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E26EC5" w:rsidRDefault="00512B6C" w:rsidP="00E26EC5">
      <w:pPr>
        <w:pStyle w:val="Default"/>
        <w:rPr>
          <w:b/>
        </w:rPr>
      </w:pPr>
      <w:r w:rsidRPr="00E26EC5">
        <w:rPr>
          <w:b/>
        </w:rPr>
        <w:t xml:space="preserve">Problem </w:t>
      </w:r>
      <w:r w:rsidR="00EE4C1A" w:rsidRPr="00E26EC5">
        <w:rPr>
          <w:b/>
        </w:rPr>
        <w:t>1.</w:t>
      </w:r>
      <w:r w:rsidR="00E26EC5" w:rsidRPr="00E26EC5">
        <w:rPr>
          <w:b/>
        </w:rPr>
        <w:t>15</w:t>
      </w:r>
    </w:p>
    <w:p w:rsidR="008C09B2" w:rsidRPr="008C09B2" w:rsidRDefault="008C09B2" w:rsidP="00E26EC5">
      <w:pPr>
        <w:autoSpaceDE w:val="0"/>
        <w:autoSpaceDN w:val="0"/>
        <w:adjustRightInd w:val="0"/>
        <w:spacing w:after="0" w:line="240" w:lineRule="auto"/>
        <w:rPr>
          <w:rFonts w:ascii="STIX" w:hAnsi="STIX" w:cs="STIX"/>
          <w:color w:val="000000"/>
          <w:sz w:val="24"/>
          <w:szCs w:val="24"/>
        </w:rPr>
      </w:pPr>
    </w:p>
    <w:p w:rsidR="00E26EC5" w:rsidRPr="00E26EC5" w:rsidRDefault="00E26EC5" w:rsidP="00E26EC5">
      <w:pPr>
        <w:autoSpaceDE w:val="0"/>
        <w:autoSpaceDN w:val="0"/>
        <w:adjustRightInd w:val="0"/>
        <w:spacing w:after="0" w:line="180" w:lineRule="atLeast"/>
        <w:rPr>
          <w:rFonts w:ascii="STIX" w:hAnsi="STIX" w:cs="STIX"/>
          <w:color w:val="211D1E"/>
          <w:sz w:val="24"/>
          <w:szCs w:val="18"/>
        </w:rPr>
      </w:pPr>
      <w:r w:rsidRPr="00E26EC5">
        <w:rPr>
          <w:rFonts w:ascii="STIX" w:hAnsi="STIX" w:cs="STIX"/>
          <w:color w:val="211D1E"/>
          <w:sz w:val="24"/>
          <w:szCs w:val="18"/>
        </w:rPr>
        <w:t xml:space="preserve">Suppose that a spherical droplet of liquid evaporates at a rate that is proportional to its surface area. </w:t>
      </w:r>
    </w:p>
    <w:p w:rsidR="00943859" w:rsidRDefault="00E26EC5" w:rsidP="00943859">
      <w:pPr>
        <w:spacing w:after="0"/>
        <w:jc w:val="center"/>
        <w:rPr>
          <w:rFonts w:ascii="STIX" w:hAnsi="STIX" w:cs="STIX"/>
          <w:i/>
          <w:iCs/>
          <w:color w:val="211D1E"/>
          <w:sz w:val="24"/>
          <w:szCs w:val="18"/>
        </w:rPr>
      </w:pPr>
      <w:r w:rsidRPr="00E26EC5">
        <w:rPr>
          <w:rFonts w:ascii="STIX" w:hAnsi="STIX" w:cs="STIX"/>
          <w:i/>
          <w:iCs/>
          <w:color w:val="211D1E"/>
          <w:position w:val="-24"/>
          <w:sz w:val="24"/>
          <w:szCs w:val="18"/>
        </w:rPr>
        <w:object w:dxaOrig="11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54.75pt;height:32.25pt" o:ole="">
            <v:imagedata r:id="rId7" o:title=""/>
          </v:shape>
          <o:OLEObject Type="Embed" ProgID="Equation.DSMT4" ShapeID="_x0000_i1217" DrawAspect="Content" ObjectID="_1550909795" r:id="rId8"/>
        </w:object>
      </w:r>
    </w:p>
    <w:p w:rsidR="0070221E" w:rsidRPr="00E26EC5" w:rsidRDefault="00E26EC5" w:rsidP="00E26EC5">
      <w:pPr>
        <w:spacing w:after="0"/>
        <w:rPr>
          <w:rFonts w:ascii="STIX" w:eastAsia="Times New Roman" w:hAnsi="STIX" w:cs="STIX"/>
          <w:sz w:val="24"/>
          <w:szCs w:val="24"/>
          <w:lang w:bidi="en-US"/>
        </w:rPr>
      </w:pPr>
      <w:r>
        <w:rPr>
          <w:rFonts w:ascii="STIX" w:hAnsi="STIX" w:cs="STIX"/>
          <w:i/>
          <w:iCs/>
          <w:color w:val="211D1E"/>
          <w:sz w:val="24"/>
          <w:szCs w:val="18"/>
        </w:rPr>
        <w:t xml:space="preserve"> </w:t>
      </w:r>
      <w:r w:rsidRPr="00E26EC5">
        <w:rPr>
          <w:rFonts w:ascii="STIX" w:hAnsi="STIX" w:cs="STIX"/>
          <w:color w:val="211D1E"/>
          <w:sz w:val="24"/>
          <w:szCs w:val="18"/>
        </w:rPr>
        <w:t xml:space="preserve">where </w:t>
      </w:r>
      <w:r w:rsidRPr="00E26EC5">
        <w:rPr>
          <w:rFonts w:ascii="STIX" w:hAnsi="STIX" w:cs="STIX"/>
          <w:i/>
          <w:iCs/>
          <w:color w:val="211D1E"/>
          <w:sz w:val="24"/>
          <w:szCs w:val="18"/>
        </w:rPr>
        <w:t xml:space="preserve">V </w:t>
      </w:r>
      <w:r w:rsidRPr="00E26EC5">
        <w:rPr>
          <w:rFonts w:ascii="STIX" w:hAnsi="STIX" w:cs="STIX"/>
          <w:color w:val="211D1E"/>
          <w:sz w:val="24"/>
          <w:szCs w:val="18"/>
        </w:rPr>
        <w:t>= volume (mm</w:t>
      </w:r>
      <w:r w:rsidRPr="00E26EC5">
        <w:rPr>
          <w:rFonts w:ascii="STIX" w:hAnsi="STIX" w:cs="STIX"/>
          <w:color w:val="211D1E"/>
          <w:sz w:val="32"/>
          <w:vertAlign w:val="superscript"/>
        </w:rPr>
        <w:t>3</w:t>
      </w:r>
      <w:r w:rsidRPr="00E26EC5">
        <w:rPr>
          <w:rFonts w:ascii="STIX" w:hAnsi="STIX" w:cs="STIX"/>
          <w:color w:val="211D1E"/>
          <w:sz w:val="24"/>
          <w:szCs w:val="18"/>
        </w:rPr>
        <w:t xml:space="preserve">), </w:t>
      </w:r>
      <w:r w:rsidRPr="00E26EC5">
        <w:rPr>
          <w:rFonts w:ascii="STIX" w:hAnsi="STIX" w:cs="STIX"/>
          <w:i/>
          <w:iCs/>
          <w:color w:val="211D1E"/>
          <w:sz w:val="24"/>
          <w:szCs w:val="18"/>
        </w:rPr>
        <w:t xml:space="preserve">t </w:t>
      </w:r>
      <w:r w:rsidRPr="00E26EC5">
        <w:rPr>
          <w:rFonts w:ascii="STIX" w:hAnsi="STIX" w:cs="STIX"/>
          <w:color w:val="211D1E"/>
          <w:sz w:val="24"/>
          <w:szCs w:val="18"/>
        </w:rPr>
        <w:t xml:space="preserve">= time (min), </w:t>
      </w:r>
      <w:r w:rsidRPr="00E26EC5">
        <w:rPr>
          <w:rFonts w:ascii="STIX" w:hAnsi="STIX" w:cs="STIX"/>
          <w:i/>
          <w:iCs/>
          <w:color w:val="211D1E"/>
          <w:sz w:val="24"/>
          <w:szCs w:val="18"/>
        </w:rPr>
        <w:t xml:space="preserve">k </w:t>
      </w:r>
      <w:r w:rsidRPr="00E26EC5">
        <w:rPr>
          <w:rFonts w:ascii="STIX" w:hAnsi="STIX" w:cs="STIX"/>
          <w:color w:val="211D1E"/>
          <w:sz w:val="24"/>
          <w:szCs w:val="18"/>
        </w:rPr>
        <w:t>= the evapo</w:t>
      </w:r>
      <w:r w:rsidRPr="00E26EC5">
        <w:rPr>
          <w:rFonts w:ascii="STIX" w:hAnsi="STIX" w:cs="STIX"/>
          <w:color w:val="211D1E"/>
          <w:sz w:val="24"/>
          <w:szCs w:val="18"/>
        </w:rPr>
        <w:softHyphen/>
        <w:t xml:space="preserve">ration rate (mm/min), and </w:t>
      </w:r>
      <w:r w:rsidRPr="00E26EC5">
        <w:rPr>
          <w:rFonts w:ascii="STIX" w:hAnsi="STIX" w:cs="STIX"/>
          <w:i/>
          <w:iCs/>
          <w:color w:val="211D1E"/>
          <w:sz w:val="24"/>
          <w:szCs w:val="18"/>
        </w:rPr>
        <w:t>A</w:t>
      </w:r>
      <w:r>
        <w:rPr>
          <w:rFonts w:ascii="STIX" w:hAnsi="STIX" w:cs="STIX"/>
          <w:i/>
          <w:iCs/>
          <w:color w:val="211D1E"/>
          <w:sz w:val="24"/>
          <w:szCs w:val="18"/>
        </w:rPr>
        <w:t> </w:t>
      </w:r>
      <w:r w:rsidRPr="00E26EC5">
        <w:rPr>
          <w:rFonts w:ascii="STIX" w:hAnsi="STIX" w:cs="STIX"/>
          <w:color w:val="211D1E"/>
          <w:sz w:val="24"/>
          <w:szCs w:val="18"/>
        </w:rPr>
        <w:t>=</w:t>
      </w:r>
      <w:r>
        <w:rPr>
          <w:rFonts w:ascii="STIX" w:hAnsi="STIX" w:cs="STIX"/>
          <w:color w:val="211D1E"/>
          <w:sz w:val="24"/>
          <w:szCs w:val="18"/>
        </w:rPr>
        <w:t> </w:t>
      </w:r>
      <w:r w:rsidRPr="00E26EC5">
        <w:rPr>
          <w:rFonts w:ascii="STIX" w:hAnsi="STIX" w:cs="STIX"/>
          <w:color w:val="211D1E"/>
          <w:sz w:val="24"/>
          <w:szCs w:val="18"/>
        </w:rPr>
        <w:t>surface area (mm</w:t>
      </w:r>
      <w:r w:rsidRPr="00E26EC5">
        <w:rPr>
          <w:rFonts w:ascii="STIX" w:hAnsi="STIX" w:cs="STIX"/>
          <w:color w:val="211D1E"/>
          <w:sz w:val="32"/>
          <w:vertAlign w:val="superscript"/>
        </w:rPr>
        <w:t>2</w:t>
      </w:r>
      <w:r w:rsidRPr="00E26EC5">
        <w:rPr>
          <w:rFonts w:ascii="STIX" w:hAnsi="STIX" w:cs="STIX"/>
          <w:color w:val="211D1E"/>
          <w:sz w:val="24"/>
          <w:szCs w:val="18"/>
        </w:rPr>
        <w:t xml:space="preserve">). Use Euler’s method to compute the volume of the droplet from </w:t>
      </w:r>
      <w:r w:rsidRPr="00E26EC5">
        <w:rPr>
          <w:rFonts w:ascii="STIX" w:hAnsi="STIX" w:cs="STIX"/>
          <w:i/>
          <w:iCs/>
          <w:color w:val="211D1E"/>
          <w:sz w:val="24"/>
          <w:szCs w:val="18"/>
        </w:rPr>
        <w:t xml:space="preserve">t </w:t>
      </w:r>
      <w:r w:rsidRPr="00E26EC5">
        <w:rPr>
          <w:rFonts w:ascii="STIX" w:hAnsi="STIX" w:cs="STIX"/>
          <w:color w:val="211D1E"/>
          <w:sz w:val="24"/>
          <w:szCs w:val="18"/>
        </w:rPr>
        <w:t>= 0 to 10</w:t>
      </w:r>
      <w:r>
        <w:rPr>
          <w:rFonts w:ascii="STIX" w:hAnsi="STIX" w:cs="STIX"/>
          <w:color w:val="211D1E"/>
          <w:sz w:val="24"/>
          <w:szCs w:val="18"/>
        </w:rPr>
        <w:t> </w:t>
      </w:r>
      <w:r w:rsidRPr="00E26EC5">
        <w:rPr>
          <w:rFonts w:ascii="STIX" w:hAnsi="STIX" w:cs="STIX"/>
          <w:color w:val="211D1E"/>
          <w:sz w:val="24"/>
          <w:szCs w:val="18"/>
        </w:rPr>
        <w:t xml:space="preserve">min using a step size of 0.25 min. Assume that </w:t>
      </w:r>
      <w:r w:rsidRPr="00E26EC5">
        <w:rPr>
          <w:rFonts w:ascii="STIX" w:hAnsi="STIX" w:cs="STIX"/>
          <w:i/>
          <w:iCs/>
          <w:color w:val="211D1E"/>
          <w:sz w:val="24"/>
          <w:szCs w:val="18"/>
        </w:rPr>
        <w:t xml:space="preserve">k </w:t>
      </w:r>
      <w:r w:rsidRPr="00E26EC5">
        <w:rPr>
          <w:rFonts w:ascii="STIX" w:hAnsi="STIX" w:cs="STIX"/>
          <w:color w:val="211D1E"/>
          <w:sz w:val="24"/>
          <w:szCs w:val="18"/>
        </w:rPr>
        <w:t xml:space="preserve">= 0.08 mm/min and that the droplet initially has a radius of 2.5 mm. Assess the validity of your results by determining the radius of your final computed volume and verifying that it is consistent with the evaporation rate. </w:t>
      </w:r>
    </w:p>
    <w:sectPr w:rsidR="0070221E" w:rsidRPr="00E26EC5"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2017-03-13T17:16:00Z</dcterms:created>
  <dcterms:modified xsi:type="dcterms:W3CDTF">2017-03-13T17:28:00Z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