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A21387">
        <w:rPr>
          <w:b/>
          <w:sz w:val="20"/>
          <w:szCs w:val="20"/>
        </w:rPr>
        <w:t>26</w:t>
      </w:r>
    </w:p>
    <w:p w:rsidR="00983C57" w:rsidRDefault="00983C57" w:rsidP="001B2705">
      <w:pPr>
        <w:pStyle w:val="Default"/>
        <w:rPr>
          <w:b/>
          <w:sz w:val="20"/>
          <w:szCs w:val="20"/>
        </w:rPr>
      </w:pPr>
    </w:p>
    <w:p w:rsidR="00A21387" w:rsidRPr="00A21387" w:rsidRDefault="00A21387" w:rsidP="00A21387">
      <w:pPr>
        <w:spacing w:after="0" w:line="240" w:lineRule="auto"/>
        <w:rPr>
          <w:rFonts w:ascii="STIX" w:eastAsia="Times New Roman" w:hAnsi="STIX"/>
          <w:sz w:val="20"/>
        </w:rPr>
      </w:pPr>
      <w:bookmarkStart w:id="0" w:name="_GoBack"/>
      <w:r w:rsidRPr="00A21387">
        <w:rPr>
          <w:rFonts w:ascii="STIX" w:eastAsia="Times New Roman" w:hAnsi="STIX"/>
          <w:b/>
          <w:sz w:val="20"/>
        </w:rPr>
        <w:t>(a)</w:t>
      </w:r>
      <w:r w:rsidRPr="00A21387">
        <w:rPr>
          <w:rFonts w:ascii="STIX" w:eastAsia="Times New Roman" w:hAnsi="STIX"/>
          <w:sz w:val="20"/>
        </w:rPr>
        <w:t xml:space="preserve"> </w:t>
      </w:r>
      <w:bookmarkEnd w:id="0"/>
      <w:r w:rsidRPr="00A21387">
        <w:rPr>
          <w:rFonts w:ascii="STIX" w:eastAsia="Times New Roman" w:hAnsi="STIX"/>
          <w:sz w:val="20"/>
        </w:rPr>
        <w:t>The pair of differential equations to be solved are</w: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szCs w:val="24"/>
        </w:rPr>
      </w:pPr>
      <w:r w:rsidRPr="00A21387">
        <w:rPr>
          <w:rFonts w:ascii="STIX MathJax Main" w:eastAsia="Times New Roman" w:hAnsi="STIX MathJax Main"/>
          <w:position w:val="-24"/>
          <w:sz w:val="20"/>
          <w:szCs w:val="24"/>
        </w:rPr>
        <w:object w:dxaOrig="157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41" type="#_x0000_t75" style="width:78.75pt;height:32.25pt" o:ole="">
            <v:imagedata r:id="rId7" o:title=""/>
          </v:shape>
          <o:OLEObject Type="Embed" ProgID="Equation.DSMT4" ShapeID="_x0000_i3341" DrawAspect="Content" ObjectID="_1552288649" r:id="rId8"/>
        </w:objec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rPr>
      </w:pPr>
      <w:r w:rsidRPr="00A21387">
        <w:rPr>
          <w:rFonts w:ascii="STIX MathJax Main" w:eastAsia="Times New Roman" w:hAnsi="STIX MathJax Main"/>
          <w:position w:val="-24"/>
          <w:sz w:val="20"/>
          <w:szCs w:val="24"/>
        </w:rPr>
        <w:object w:dxaOrig="660" w:dyaOrig="639">
          <v:shape id="_x0000_i3342" type="#_x0000_t75" style="width:33pt;height:32.25pt" o:ole="">
            <v:imagedata r:id="rId9" o:title=""/>
          </v:shape>
          <o:OLEObject Type="Embed" ProgID="Equation.DSMT4" ShapeID="_x0000_i3342" DrawAspect="Content" ObjectID="_1552288650" r:id="rId10"/>
        </w:objec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rPr>
      </w:pPr>
      <w:r w:rsidRPr="00A21387">
        <w:rPr>
          <w:rFonts w:ascii="STIX" w:eastAsia="Times New Roman" w:hAnsi="STIX"/>
          <w:sz w:val="20"/>
        </w:rPr>
        <w:t xml:space="preserve">At </w:t>
      </w:r>
      <w:r w:rsidRPr="00A21387">
        <w:rPr>
          <w:rFonts w:ascii="STIX" w:eastAsia="Times New Roman" w:hAnsi="STIX"/>
          <w:i/>
          <w:sz w:val="20"/>
        </w:rPr>
        <w:t>t</w:t>
      </w:r>
      <w:r w:rsidRPr="00A21387">
        <w:rPr>
          <w:rFonts w:ascii="STIX" w:eastAsia="Times New Roman" w:hAnsi="STIX"/>
          <w:sz w:val="20"/>
        </w:rPr>
        <w:t xml:space="preserve">  </w:t>
      </w:r>
      <w:r w:rsidRPr="00A21387">
        <w:rPr>
          <w:rFonts w:ascii="Courier" w:eastAsia="Times New Roman" w:hAnsi="Courier"/>
          <w:sz w:val="20"/>
        </w:rPr>
        <w:t>=</w:t>
      </w:r>
      <w:r w:rsidRPr="00A21387">
        <w:rPr>
          <w:rFonts w:ascii="STIX" w:eastAsia="Times New Roman" w:hAnsi="STIX"/>
          <w:sz w:val="20"/>
        </w:rPr>
        <w:t xml:space="preserve"> 0,</w: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szCs w:val="24"/>
        </w:rPr>
      </w:pPr>
      <w:r w:rsidRPr="00A21387">
        <w:rPr>
          <w:rFonts w:ascii="STIX MathJax Main" w:eastAsia="Times New Roman" w:hAnsi="STIX MathJax Main"/>
          <w:position w:val="-28"/>
          <w:sz w:val="20"/>
          <w:szCs w:val="24"/>
        </w:rPr>
        <w:object w:dxaOrig="4380" w:dyaOrig="680">
          <v:shape id="_x0000_i3343" type="#_x0000_t75" style="width:219pt;height:33.75pt" o:ole="">
            <v:imagedata r:id="rId11" o:title=""/>
          </v:shape>
          <o:OLEObject Type="Embed" ProgID="Equation.DSMT4" ShapeID="_x0000_i3343" DrawAspect="Content" ObjectID="_1552288651" r:id="rId12"/>
        </w:objec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szCs w:val="24"/>
        </w:rPr>
      </w:pPr>
      <w:r w:rsidRPr="00A21387">
        <w:rPr>
          <w:rFonts w:ascii="STIX MathJax Main" w:eastAsia="Times New Roman" w:hAnsi="STIX MathJax Main"/>
          <w:position w:val="-24"/>
          <w:sz w:val="20"/>
          <w:szCs w:val="24"/>
        </w:rPr>
        <w:object w:dxaOrig="1020" w:dyaOrig="639">
          <v:shape id="_x0000_i3344" type="#_x0000_t75" style="width:51pt;height:32.25pt" o:ole="">
            <v:imagedata r:id="rId13" o:title=""/>
          </v:shape>
          <o:OLEObject Type="Embed" ProgID="Equation.DSMT4" ShapeID="_x0000_i3344" DrawAspect="Content" ObjectID="_1552288652" r:id="rId14"/>
        </w:objec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rPr>
      </w:pPr>
      <w:r w:rsidRPr="00A21387">
        <w:rPr>
          <w:rFonts w:ascii="STIX MathJax Main" w:eastAsia="Times New Roman" w:hAnsi="STIX MathJax Main"/>
          <w:position w:val="-28"/>
          <w:sz w:val="20"/>
          <w:szCs w:val="24"/>
        </w:rPr>
        <w:object w:dxaOrig="2360" w:dyaOrig="680">
          <v:shape id="_x0000_i3345" type="#_x0000_t75" style="width:117.75pt;height:33.75pt" o:ole="">
            <v:imagedata r:id="rId15" o:title=""/>
          </v:shape>
          <o:OLEObject Type="Embed" ProgID="Equation.DSMT4" ShapeID="_x0000_i3345" DrawAspect="Content" ObjectID="_1552288653" r:id="rId16"/>
        </w:objec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rPr>
      </w:pPr>
      <w:r w:rsidRPr="00A21387">
        <w:rPr>
          <w:rFonts w:ascii="STIX" w:eastAsia="Times New Roman" w:hAnsi="STIX"/>
          <w:sz w:val="20"/>
        </w:rPr>
        <w:t xml:space="preserve">At </w:t>
      </w:r>
      <w:r w:rsidRPr="00A21387">
        <w:rPr>
          <w:rFonts w:ascii="STIX" w:eastAsia="Times New Roman" w:hAnsi="STIX"/>
          <w:i/>
          <w:sz w:val="20"/>
        </w:rPr>
        <w:t>t</w:t>
      </w:r>
      <w:r w:rsidRPr="00A21387">
        <w:rPr>
          <w:rFonts w:ascii="STIX" w:eastAsia="Times New Roman" w:hAnsi="STIX"/>
          <w:sz w:val="20"/>
        </w:rPr>
        <w:t xml:space="preserve"> </w:t>
      </w:r>
      <w:r w:rsidRPr="00A21387">
        <w:rPr>
          <w:rFonts w:ascii="Courier" w:eastAsia="Times New Roman" w:hAnsi="Courier"/>
          <w:sz w:val="20"/>
        </w:rPr>
        <w:t>=</w:t>
      </w:r>
      <w:r w:rsidRPr="00A21387">
        <w:rPr>
          <w:rFonts w:ascii="STIX" w:eastAsia="Times New Roman" w:hAnsi="STIX"/>
          <w:sz w:val="20"/>
        </w:rPr>
        <w:t xml:space="preserve"> 0.01</w: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rPr>
      </w:pPr>
      <w:r w:rsidRPr="00A21387">
        <w:rPr>
          <w:rFonts w:ascii="STIX MathJax Main" w:eastAsia="Times New Roman" w:hAnsi="STIX MathJax Main"/>
          <w:position w:val="-28"/>
          <w:sz w:val="20"/>
          <w:szCs w:val="24"/>
        </w:rPr>
        <w:object w:dxaOrig="5600" w:dyaOrig="680">
          <v:shape id="_x0000_i3346" type="#_x0000_t75" style="width:279.75pt;height:33.75pt" o:ole="">
            <v:imagedata r:id="rId17" o:title=""/>
          </v:shape>
          <o:OLEObject Type="Embed" ProgID="Equation.DSMT4" ShapeID="_x0000_i3346" DrawAspect="Content" ObjectID="_1552288654" r:id="rId18"/>
        </w:object>
      </w:r>
    </w:p>
    <w:p w:rsidR="00A21387" w:rsidRPr="00A21387" w:rsidRDefault="00A21387" w:rsidP="00A21387">
      <w:pPr>
        <w:spacing w:after="0" w:line="240" w:lineRule="auto"/>
        <w:rPr>
          <w:rFonts w:ascii="STIX" w:eastAsia="Times New Roman" w:hAnsi="STIX"/>
          <w:sz w:val="20"/>
        </w:rPr>
      </w:pPr>
    </w:p>
    <w:p w:rsidR="00A21387" w:rsidRDefault="00A21387" w:rsidP="00A21387">
      <w:pPr>
        <w:spacing w:after="0" w:line="240" w:lineRule="auto"/>
        <w:rPr>
          <w:rFonts w:ascii="STIX" w:hAnsi="STIX" w:cs="STIX"/>
          <w:i/>
          <w:sz w:val="20"/>
          <w:szCs w:val="20"/>
        </w:rPr>
      </w:pPr>
    </w:p>
    <w:p w:rsidR="00A21387" w:rsidRDefault="00A21387" w:rsidP="00A21387">
      <w:pPr>
        <w:spacing w:after="0" w:line="240" w:lineRule="auto"/>
        <w:rPr>
          <w:rFonts w:ascii="STIX" w:hAnsi="STIX" w:cs="STIX"/>
          <w:i/>
          <w:sz w:val="20"/>
          <w:szCs w:val="20"/>
        </w:rPr>
      </w:pPr>
    </w:p>
    <w:p w:rsidR="00A21387" w:rsidRDefault="00A21387" w:rsidP="00A21387">
      <w:pPr>
        <w:spacing w:after="0" w:line="240" w:lineRule="auto"/>
        <w:rPr>
          <w:rFonts w:ascii="STIX" w:hAnsi="STIX" w:cs="STIX"/>
          <w:i/>
          <w:sz w:val="20"/>
          <w:szCs w:val="20"/>
        </w:rPr>
      </w:pPr>
    </w:p>
    <w:p w:rsidR="00A21387" w:rsidRDefault="00A21387" w:rsidP="00A21387">
      <w:pPr>
        <w:spacing w:after="0" w:line="240" w:lineRule="auto"/>
        <w:rPr>
          <w:rFonts w:ascii="STIX" w:hAnsi="STIX" w:cs="STIX"/>
          <w:i/>
          <w:sz w:val="20"/>
          <w:szCs w:val="20"/>
        </w:rPr>
        <w:sectPr w:rsidR="00A21387" w:rsidSect="002C1C68">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21387" w:rsidRPr="00A21387" w:rsidRDefault="00A21387" w:rsidP="00A21387">
      <w:pPr>
        <w:spacing w:after="0" w:line="240" w:lineRule="auto"/>
        <w:rPr>
          <w:rFonts w:ascii="STIX" w:eastAsia="Times New Roman" w:hAnsi="STIX"/>
          <w:sz w:val="20"/>
        </w:rPr>
      </w:pPr>
      <w:r w:rsidRPr="00A21387">
        <w:rPr>
          <w:rFonts w:ascii="STIX" w:eastAsia="Times New Roman" w:hAnsi="STIX"/>
          <w:sz w:val="20"/>
        </w:rPr>
        <w:t>The calculation can be continued to give</w:t>
      </w:r>
    </w:p>
    <w:p w:rsidR="00A21387" w:rsidRPr="00A21387" w:rsidRDefault="00A21387" w:rsidP="00A21387">
      <w:pPr>
        <w:spacing w:after="0" w:line="240" w:lineRule="auto"/>
        <w:rPr>
          <w:rFonts w:ascii="STIX" w:eastAsia="Times New Roman" w:hAnsi="STIX"/>
          <w:sz w:val="20"/>
        </w:rPr>
      </w:pPr>
    </w:p>
    <w:tbl>
      <w:tblPr>
        <w:tblW w:w="53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1162"/>
        <w:gridCol w:w="1118"/>
        <w:gridCol w:w="1162"/>
        <w:gridCol w:w="1162"/>
      </w:tblGrid>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center"/>
              <w:rPr>
                <w:rFonts w:ascii="STIX MathJax Main" w:eastAsia="Times New Roman" w:hAnsi="STIX MathJax Main" w:cs="STIX MathJax Main"/>
                <w:b/>
                <w:i/>
                <w:color w:val="000000"/>
                <w:sz w:val="18"/>
                <w:szCs w:val="18"/>
              </w:rPr>
            </w:pPr>
            <w:r w:rsidRPr="00A21387">
              <w:rPr>
                <w:rFonts w:ascii="STIX" w:eastAsia="Times New Roman" w:hAnsi="STIX" w:cs="STIX MathJax Main"/>
                <w:b/>
                <w:i/>
                <w:color w:val="000000"/>
                <w:sz w:val="18"/>
                <w:szCs w:val="18"/>
              </w:rPr>
              <w:t>t</w:t>
            </w:r>
          </w:p>
        </w:tc>
        <w:tc>
          <w:tcPr>
            <w:tcW w:w="1162" w:type="dxa"/>
            <w:shd w:val="clear" w:color="auto" w:fill="auto"/>
            <w:noWrap/>
            <w:vAlign w:val="center"/>
            <w:hideMark/>
          </w:tcPr>
          <w:p w:rsidR="00A21387" w:rsidRPr="00A21387" w:rsidRDefault="00A21387" w:rsidP="00A21387">
            <w:pPr>
              <w:spacing w:after="0" w:line="240" w:lineRule="auto"/>
              <w:jc w:val="center"/>
              <w:rPr>
                <w:rFonts w:ascii="STIX MathJax Main" w:eastAsia="Times New Roman" w:hAnsi="STIX MathJax Main" w:cs="STIX MathJax Main"/>
                <w:b/>
                <w:i/>
                <w:color w:val="000000"/>
                <w:sz w:val="18"/>
                <w:szCs w:val="18"/>
              </w:rPr>
            </w:pPr>
            <w:proofErr w:type="spellStart"/>
            <w:r w:rsidRPr="00A21387">
              <w:rPr>
                <w:rFonts w:ascii="STIX" w:eastAsia="Times New Roman" w:hAnsi="STIX" w:cs="STIX MathJax Main"/>
                <w:b/>
                <w:i/>
                <w:color w:val="000000"/>
                <w:sz w:val="18"/>
                <w:szCs w:val="18"/>
              </w:rPr>
              <w:t>i</w:t>
            </w:r>
            <w:proofErr w:type="spellEnd"/>
          </w:p>
        </w:tc>
        <w:tc>
          <w:tcPr>
            <w:tcW w:w="1118" w:type="dxa"/>
            <w:shd w:val="clear" w:color="auto" w:fill="auto"/>
            <w:noWrap/>
            <w:vAlign w:val="center"/>
            <w:hideMark/>
          </w:tcPr>
          <w:p w:rsidR="00A21387" w:rsidRPr="00A21387" w:rsidRDefault="00A21387" w:rsidP="00A21387">
            <w:pPr>
              <w:spacing w:after="0" w:line="240" w:lineRule="auto"/>
              <w:jc w:val="center"/>
              <w:rPr>
                <w:rFonts w:ascii="STIX MathJax Main" w:eastAsia="Times New Roman" w:hAnsi="STIX MathJax Main" w:cs="STIX MathJax Main"/>
                <w:b/>
                <w:i/>
                <w:color w:val="000000"/>
                <w:sz w:val="18"/>
                <w:szCs w:val="18"/>
              </w:rPr>
            </w:pPr>
            <w:r w:rsidRPr="00A21387">
              <w:rPr>
                <w:rFonts w:ascii="STIX" w:eastAsia="Times New Roman" w:hAnsi="STIX" w:cs="STIX MathJax Main"/>
                <w:b/>
                <w:i/>
                <w:color w:val="000000"/>
                <w:sz w:val="18"/>
                <w:szCs w:val="18"/>
              </w:rPr>
              <w:t>q</w:t>
            </w:r>
          </w:p>
        </w:tc>
        <w:tc>
          <w:tcPr>
            <w:tcW w:w="1162" w:type="dxa"/>
            <w:shd w:val="clear" w:color="auto" w:fill="auto"/>
            <w:noWrap/>
            <w:vAlign w:val="center"/>
            <w:hideMark/>
          </w:tcPr>
          <w:p w:rsidR="00A21387" w:rsidRPr="00A21387" w:rsidRDefault="00A21387" w:rsidP="00A21387">
            <w:pPr>
              <w:spacing w:after="0" w:line="240" w:lineRule="auto"/>
              <w:jc w:val="center"/>
              <w:rPr>
                <w:rFonts w:ascii="STIX MathJax Main" w:eastAsia="Times New Roman" w:hAnsi="STIX MathJax Main" w:cs="STIX MathJax Main"/>
                <w:b/>
                <w:i/>
                <w:color w:val="000000"/>
                <w:sz w:val="18"/>
                <w:szCs w:val="18"/>
              </w:rPr>
            </w:pPr>
            <w:r w:rsidRPr="00A21387">
              <w:rPr>
                <w:rFonts w:ascii="STIX" w:eastAsia="Times New Roman" w:hAnsi="STIX" w:cs="STIX MathJax Main"/>
                <w:b/>
                <w:i/>
                <w:color w:val="000000"/>
                <w:sz w:val="18"/>
                <w:szCs w:val="18"/>
              </w:rPr>
              <w:t>di</w:t>
            </w:r>
            <w:r w:rsidRPr="00A21387">
              <w:rPr>
                <w:rFonts w:ascii="Courier" w:eastAsia="Times New Roman" w:hAnsi="Courier" w:cs="STIX MathJax Main"/>
                <w:b/>
                <w:color w:val="000000"/>
                <w:sz w:val="18"/>
                <w:szCs w:val="18"/>
              </w:rPr>
              <w:t>/</w:t>
            </w:r>
            <w:r w:rsidRPr="00A21387">
              <w:rPr>
                <w:rFonts w:ascii="STIX" w:eastAsia="Times New Roman" w:hAnsi="STIX" w:cs="STIX MathJax Main"/>
                <w:b/>
                <w:i/>
                <w:color w:val="000000"/>
                <w:sz w:val="18"/>
                <w:szCs w:val="18"/>
              </w:rPr>
              <w:t>dt</w:t>
            </w:r>
          </w:p>
        </w:tc>
        <w:tc>
          <w:tcPr>
            <w:tcW w:w="1162" w:type="dxa"/>
            <w:shd w:val="clear" w:color="auto" w:fill="auto"/>
            <w:noWrap/>
            <w:vAlign w:val="center"/>
            <w:hideMark/>
          </w:tcPr>
          <w:p w:rsidR="00A21387" w:rsidRPr="00A21387" w:rsidRDefault="00A21387" w:rsidP="00A21387">
            <w:pPr>
              <w:spacing w:after="0" w:line="240" w:lineRule="auto"/>
              <w:jc w:val="center"/>
              <w:rPr>
                <w:rFonts w:ascii="STIX MathJax Main" w:eastAsia="Times New Roman" w:hAnsi="STIX MathJax Main" w:cs="STIX MathJax Main"/>
                <w:b/>
                <w:i/>
                <w:color w:val="000000"/>
                <w:sz w:val="18"/>
                <w:szCs w:val="18"/>
              </w:rPr>
            </w:pPr>
            <w:r w:rsidRPr="00A21387">
              <w:rPr>
                <w:rFonts w:ascii="STIX" w:eastAsia="Times New Roman" w:hAnsi="STIX" w:cs="STIX MathJax Main"/>
                <w:b/>
                <w:i/>
                <w:color w:val="000000"/>
                <w:sz w:val="18"/>
                <w:szCs w:val="18"/>
              </w:rPr>
              <w:t>dq</w:t>
            </w:r>
            <w:r w:rsidRPr="00A21387">
              <w:rPr>
                <w:rFonts w:ascii="Courier" w:eastAsia="Times New Roman" w:hAnsi="Courier" w:cs="STIX MathJax Main"/>
                <w:b/>
                <w:color w:val="000000"/>
                <w:sz w:val="18"/>
                <w:szCs w:val="18"/>
              </w:rPr>
              <w:t>/</w:t>
            </w:r>
            <w:r w:rsidRPr="00A21387">
              <w:rPr>
                <w:rFonts w:ascii="STIX" w:eastAsia="Times New Roman" w:hAnsi="STIX" w:cs="STIX MathJax Main"/>
                <w:b/>
                <w:i/>
                <w:color w:val="000000"/>
                <w:sz w:val="18"/>
                <w:szCs w:val="18"/>
              </w:rPr>
              <w:t>dt</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1</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-2000</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0.01</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-20</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1</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-1200</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-20</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0.02</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-32</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0.8</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-320</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-32</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0.03</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-35.2</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0.48</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448</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-35.2</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0.04</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-30.72</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0.128</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972.8</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-30.72</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0.05</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-20.992</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-0.1792</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1198.08</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-20.992</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0.06</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-9.0112</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-0.38912</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1138.688</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-9.0112</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0.07</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2.37568</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-0.47923</w:t>
            </w:r>
          </w:p>
        </w:tc>
        <w:tc>
          <w:tcPr>
            <w:tcW w:w="1162"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863.4328</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2.37568</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0.08</w:t>
            </w:r>
          </w:p>
        </w:tc>
        <w:tc>
          <w:tcPr>
            <w:tcW w:w="1162"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11.01001</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c>
          <w:tcPr>
            <w:tcW w:w="1118"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-0.45547</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c>
          <w:tcPr>
            <w:tcW w:w="1162"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470.5396</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11.01005</w:t>
            </w: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0.09</w:t>
            </w:r>
          </w:p>
        </w:tc>
        <w:tc>
          <w:tcPr>
            <w:tcW w:w="1162"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15.71553</w:t>
            </w: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-0.34537</w:t>
            </w:r>
          </w:p>
        </w:tc>
        <w:tc>
          <w:tcPr>
            <w:tcW w:w="1162"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62.1236</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c>
          <w:tcPr>
            <w:tcW w:w="1162"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15.71541</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r>
      <w:tr w:rsidR="00A21387" w:rsidRPr="00A21387" w:rsidTr="00FF7247">
        <w:trPr>
          <w:trHeight w:val="144"/>
        </w:trPr>
        <w:tc>
          <w:tcPr>
            <w:tcW w:w="716"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0.1</w:t>
            </w:r>
          </w:p>
        </w:tc>
        <w:tc>
          <w:tcPr>
            <w:tcW w:w="1162"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16.33665</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c>
          <w:tcPr>
            <w:tcW w:w="1118" w:type="dxa"/>
            <w:shd w:val="clear" w:color="auto" w:fill="auto"/>
            <w:noWrap/>
            <w:vAlign w:val="center"/>
            <w:hideMark/>
          </w:tcPr>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r w:rsidRPr="00A21387">
              <w:rPr>
                <w:rFonts w:ascii="STIX" w:eastAsia="Times New Roman" w:hAnsi="STIX" w:cs="STIX MathJax Main"/>
                <w:color w:val="000000"/>
                <w:sz w:val="18"/>
                <w:szCs w:val="18"/>
              </w:rPr>
              <w:t>-0.18822</w:t>
            </w:r>
          </w:p>
        </w:tc>
        <w:tc>
          <w:tcPr>
            <w:tcW w:w="1162"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-277.026</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c>
          <w:tcPr>
            <w:tcW w:w="1162" w:type="dxa"/>
            <w:shd w:val="clear" w:color="auto" w:fill="auto"/>
            <w:noWrap/>
            <w:vAlign w:val="center"/>
            <w:hideMark/>
          </w:tcPr>
          <w:p w:rsidR="00A21387" w:rsidRPr="00A21387" w:rsidRDefault="00A21387" w:rsidP="00A21387">
            <w:pPr>
              <w:spacing w:after="0" w:line="240" w:lineRule="auto"/>
              <w:jc w:val="right"/>
              <w:rPr>
                <w:rFonts w:ascii="STIX" w:eastAsia="Times New Roman" w:hAnsi="STIX" w:cs="STIX MathJax Main"/>
                <w:color w:val="000000"/>
                <w:sz w:val="18"/>
                <w:szCs w:val="18"/>
              </w:rPr>
            </w:pPr>
            <w:r w:rsidRPr="00A21387">
              <w:rPr>
                <w:rFonts w:ascii="STIX" w:eastAsia="Times New Roman" w:hAnsi="STIX" w:cs="STIX MathJax Main"/>
                <w:color w:val="000000"/>
                <w:sz w:val="18"/>
                <w:szCs w:val="18"/>
              </w:rPr>
              <w:t>16.33665</w:t>
            </w:r>
          </w:p>
          <w:p w:rsidR="00A21387" w:rsidRPr="00A21387" w:rsidRDefault="00A21387" w:rsidP="00A21387">
            <w:pPr>
              <w:spacing w:after="0" w:line="240" w:lineRule="auto"/>
              <w:jc w:val="right"/>
              <w:rPr>
                <w:rFonts w:ascii="STIX MathJax Main" w:eastAsia="Times New Roman" w:hAnsi="STIX MathJax Main" w:cs="STIX MathJax Main"/>
                <w:color w:val="000000"/>
                <w:sz w:val="18"/>
                <w:szCs w:val="18"/>
              </w:rPr>
            </w:pPr>
          </w:p>
        </w:tc>
      </w:tr>
    </w:tbl>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b/>
          <w:sz w:val="20"/>
        </w:rPr>
      </w:pPr>
      <w:r w:rsidRPr="00A21387">
        <w:rPr>
          <w:rFonts w:ascii="STIX" w:eastAsia="Times New Roman" w:hAnsi="STIX"/>
          <w:b/>
          <w:sz w:val="20"/>
        </w:rPr>
        <w:t>(b)</w:t>
      </w:r>
    </w:p>
    <w:p w:rsidR="00A21387" w:rsidRPr="00A21387" w:rsidRDefault="00A21387" w:rsidP="00A21387">
      <w:pPr>
        <w:spacing w:after="0" w:line="240" w:lineRule="auto"/>
        <w:rPr>
          <w:rFonts w:ascii="STIX" w:eastAsia="Times New Roman" w:hAnsi="STIX"/>
          <w:sz w:val="20"/>
        </w:rPr>
      </w:pPr>
    </w:p>
    <w:p w:rsidR="00A21387" w:rsidRPr="00A21387" w:rsidRDefault="00A21387" w:rsidP="00A21387">
      <w:pPr>
        <w:spacing w:after="0" w:line="240" w:lineRule="auto"/>
        <w:rPr>
          <w:rFonts w:ascii="STIX" w:eastAsia="Times New Roman" w:hAnsi="STIX"/>
          <w:sz w:val="20"/>
        </w:rPr>
      </w:pPr>
      <w:r w:rsidRPr="00A21387">
        <w:rPr>
          <w:rFonts w:ascii="STIX MathJax Main" w:eastAsia="Times New Roman" w:hAnsi="STIX MathJax Main"/>
          <w:noProof/>
          <w:sz w:val="20"/>
          <w:szCs w:val="24"/>
        </w:rPr>
        <w:drawing>
          <wp:inline distT="0" distB="0" distL="0" distR="0">
            <wp:extent cx="3733800" cy="1942897"/>
            <wp:effectExtent l="0" t="0" r="0" b="635"/>
            <wp:docPr id="23"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821443" cy="1988502"/>
                    </a:xfrm>
                    <a:prstGeom prst="rect">
                      <a:avLst/>
                    </a:prstGeom>
                    <a:noFill/>
                    <a:ln>
                      <a:noFill/>
                    </a:ln>
                  </pic:spPr>
                </pic:pic>
              </a:graphicData>
            </a:graphic>
          </wp:inline>
        </w:drawing>
      </w:r>
      <w:r w:rsidRPr="00A21387">
        <w:rPr>
          <w:rFonts w:ascii="STIX" w:eastAsia="Times New Roman" w:hAnsi="STIX"/>
          <w:sz w:val="20"/>
        </w:rPr>
        <w:t xml:space="preserve"> </w:t>
      </w:r>
    </w:p>
    <w:p w:rsidR="00A21387" w:rsidRPr="00A21387" w:rsidRDefault="00A21387" w:rsidP="00A21387">
      <w:pPr>
        <w:spacing w:after="0" w:line="240" w:lineRule="auto"/>
        <w:rPr>
          <w:rFonts w:ascii="STIX" w:eastAsia="Times New Roman" w:hAnsi="STIX"/>
          <w:b/>
          <w:sz w:val="20"/>
        </w:rPr>
      </w:pPr>
    </w:p>
    <w:p w:rsidR="002B099C" w:rsidRPr="002B099C" w:rsidRDefault="002B099C" w:rsidP="00A21387">
      <w:pPr>
        <w:spacing w:after="0" w:line="240" w:lineRule="auto"/>
        <w:rPr>
          <w:rFonts w:ascii="STIX" w:eastAsia="Times New Roman" w:hAnsi="STIX"/>
          <w:sz w:val="20"/>
          <w:szCs w:val="24"/>
        </w:rPr>
      </w:pPr>
    </w:p>
    <w:sectPr w:rsidR="002B099C" w:rsidRPr="002B099C"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2017-03-29T16:15:00Z</dcterms:created>
  <dcterms:modified xsi:type="dcterms:W3CDTF">2017-03-29T16:15:00Z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