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90834" w:rsidRDefault="00512B6C" w:rsidP="00D90834">
      <w:pPr>
        <w:pStyle w:val="Default"/>
        <w:rPr>
          <w:b/>
        </w:rPr>
      </w:pPr>
      <w:r w:rsidRPr="00D90834">
        <w:rPr>
          <w:b/>
        </w:rPr>
        <w:t xml:space="preserve">Problem </w:t>
      </w:r>
      <w:r w:rsidR="00001A4E" w:rsidRPr="00D90834">
        <w:rPr>
          <w:b/>
        </w:rPr>
        <w:t>2.</w:t>
      </w:r>
      <w:r w:rsidR="00D90834" w:rsidRPr="00D90834">
        <w:rPr>
          <w:b/>
        </w:rPr>
        <w:t>24</w:t>
      </w:r>
    </w:p>
    <w:p w:rsidR="00115ECA" w:rsidRPr="00D90834" w:rsidRDefault="00115ECA" w:rsidP="00D90834">
      <w:pPr>
        <w:pStyle w:val="Default"/>
      </w:pPr>
    </w:p>
    <w:p w:rsidR="00D90834" w:rsidRPr="00D90834" w:rsidRDefault="00D90834" w:rsidP="00D90834">
      <w:pPr>
        <w:pStyle w:val="Pa73"/>
        <w:rPr>
          <w:color w:val="211D1E"/>
          <w:szCs w:val="18"/>
        </w:rPr>
      </w:pPr>
      <w:r w:rsidRPr="00D90834">
        <w:rPr>
          <w:color w:val="211D1E"/>
          <w:szCs w:val="18"/>
        </w:rPr>
        <w:t>The trajectory of an object can be modeled as</w:t>
      </w:r>
    </w:p>
    <w:p w:rsidR="00D90834" w:rsidRDefault="00D90834" w:rsidP="00D90834">
      <w:pPr>
        <w:pStyle w:val="Pa73"/>
        <w:jc w:val="center"/>
        <w:rPr>
          <w:color w:val="211D1E"/>
          <w:szCs w:val="18"/>
        </w:rPr>
      </w:pPr>
      <w:r w:rsidRPr="00D90834">
        <w:rPr>
          <w:color w:val="211D1E"/>
          <w:position w:val="-32"/>
          <w:szCs w:val="18"/>
        </w:rPr>
        <w:object w:dxaOrig="3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8" type="#_x0000_t75" style="width:171.75pt;height:36pt" o:ole="">
            <v:imagedata r:id="rId7" o:title=""/>
          </v:shape>
          <o:OLEObject Type="Embed" ProgID="Equation.DSMT4" ShapeID="_x0000_i1398" DrawAspect="Content" ObjectID="_1550920520" r:id="rId8"/>
        </w:object>
      </w:r>
      <w:r>
        <w:rPr>
          <w:color w:val="211D1E"/>
          <w:szCs w:val="18"/>
        </w:rPr>
        <w:t xml:space="preserve"> </w:t>
      </w:r>
    </w:p>
    <w:p w:rsidR="00D90834" w:rsidRDefault="00D90834" w:rsidP="00D90834">
      <w:pPr>
        <w:pStyle w:val="Pa73"/>
        <w:rPr>
          <w:color w:val="211D1E"/>
          <w:szCs w:val="18"/>
        </w:rPr>
      </w:pPr>
    </w:p>
    <w:p w:rsidR="00115ECA" w:rsidRPr="00D90834" w:rsidRDefault="00D90834" w:rsidP="00D90834">
      <w:pPr>
        <w:pStyle w:val="Pa73"/>
        <w:rPr>
          <w:b/>
        </w:rPr>
      </w:pPr>
      <w:r w:rsidRPr="00D90834">
        <w:rPr>
          <w:color w:val="211D1E"/>
          <w:szCs w:val="18"/>
        </w:rPr>
        <w:t xml:space="preserve">where </w:t>
      </w:r>
      <w:r w:rsidRPr="00D90834">
        <w:rPr>
          <w:i/>
          <w:iCs/>
          <w:color w:val="211D1E"/>
          <w:szCs w:val="18"/>
        </w:rPr>
        <w:t xml:space="preserve">y </w:t>
      </w:r>
      <w:r w:rsidRPr="00D90834">
        <w:rPr>
          <w:color w:val="211D1E"/>
          <w:szCs w:val="18"/>
        </w:rPr>
        <w:t xml:space="preserve">= height (m), </w:t>
      </w:r>
      <w:r w:rsidRPr="00D90834">
        <w:rPr>
          <w:i/>
          <w:color w:val="211D1E"/>
          <w:szCs w:val="18"/>
        </w:rPr>
        <w:t>θ</w:t>
      </w:r>
      <w:r w:rsidRPr="00D90834">
        <w:rPr>
          <w:rStyle w:val="A46"/>
          <w:sz w:val="32"/>
          <w:vertAlign w:val="subscript"/>
        </w:rPr>
        <w:t>0</w:t>
      </w:r>
      <w:r w:rsidRPr="00D90834">
        <w:rPr>
          <w:rStyle w:val="A46"/>
          <w:sz w:val="24"/>
        </w:rPr>
        <w:t xml:space="preserve"> </w:t>
      </w:r>
      <w:r w:rsidRPr="00D90834">
        <w:rPr>
          <w:color w:val="211D1E"/>
          <w:szCs w:val="18"/>
        </w:rPr>
        <w:t xml:space="preserve">= initial angle (radians), </w:t>
      </w:r>
      <w:r w:rsidRPr="00D90834">
        <w:rPr>
          <w:i/>
          <w:iCs/>
          <w:color w:val="211D1E"/>
          <w:szCs w:val="18"/>
        </w:rPr>
        <w:t xml:space="preserve">x </w:t>
      </w:r>
      <w:r w:rsidRPr="00D90834">
        <w:rPr>
          <w:color w:val="211D1E"/>
          <w:szCs w:val="18"/>
        </w:rPr>
        <w:t xml:space="preserve">= horizontal distance (m), </w:t>
      </w:r>
      <w:r w:rsidRPr="00D90834">
        <w:rPr>
          <w:i/>
          <w:iCs/>
          <w:color w:val="211D1E"/>
          <w:szCs w:val="18"/>
        </w:rPr>
        <w:t xml:space="preserve">g </w:t>
      </w:r>
      <w:r w:rsidRPr="00D90834">
        <w:rPr>
          <w:color w:val="211D1E"/>
          <w:szCs w:val="18"/>
        </w:rPr>
        <w:t>= gravitational acceleration (= 9.81 m/s</w:t>
      </w:r>
      <w:r w:rsidRPr="00D90834">
        <w:rPr>
          <w:rStyle w:val="A45"/>
          <w:sz w:val="32"/>
          <w:vertAlign w:val="superscript"/>
        </w:rPr>
        <w:t>2</w:t>
      </w:r>
      <w:r w:rsidRPr="00D90834">
        <w:rPr>
          <w:color w:val="211D1E"/>
          <w:szCs w:val="18"/>
        </w:rPr>
        <w:t xml:space="preserve">), </w:t>
      </w:r>
      <w:r w:rsidRPr="00D90834">
        <w:rPr>
          <w:i/>
          <w:iCs/>
          <w:color w:val="211D1E"/>
          <w:szCs w:val="18"/>
        </w:rPr>
        <w:t>υ</w:t>
      </w:r>
      <w:r w:rsidRPr="00D90834">
        <w:rPr>
          <w:rStyle w:val="A46"/>
          <w:sz w:val="32"/>
          <w:vertAlign w:val="subscript"/>
        </w:rPr>
        <w:t>0</w:t>
      </w:r>
      <w:r w:rsidRPr="00D90834">
        <w:rPr>
          <w:rStyle w:val="A46"/>
          <w:sz w:val="24"/>
        </w:rPr>
        <w:t xml:space="preserve"> </w:t>
      </w:r>
      <w:r w:rsidRPr="00D90834">
        <w:rPr>
          <w:color w:val="211D1E"/>
          <w:szCs w:val="18"/>
        </w:rPr>
        <w:t xml:space="preserve">= initial velocity (m/s), and </w:t>
      </w:r>
      <w:r w:rsidRPr="00D90834">
        <w:rPr>
          <w:i/>
          <w:iCs/>
          <w:color w:val="211D1E"/>
          <w:szCs w:val="18"/>
        </w:rPr>
        <w:t>y</w:t>
      </w:r>
      <w:r w:rsidRPr="00D90834">
        <w:rPr>
          <w:rStyle w:val="A46"/>
          <w:sz w:val="32"/>
          <w:vertAlign w:val="subscript"/>
        </w:rPr>
        <w:t>0</w:t>
      </w:r>
      <w:r w:rsidRPr="00D90834">
        <w:rPr>
          <w:rStyle w:val="A46"/>
          <w:sz w:val="24"/>
        </w:rPr>
        <w:t xml:space="preserve"> </w:t>
      </w:r>
      <w:r w:rsidRPr="00D90834">
        <w:rPr>
          <w:color w:val="211D1E"/>
          <w:szCs w:val="18"/>
        </w:rPr>
        <w:t xml:space="preserve">= initial height. Use MATLAB to find the trajectories for </w:t>
      </w:r>
      <w:r w:rsidRPr="00D90834">
        <w:rPr>
          <w:i/>
          <w:iCs/>
          <w:color w:val="211D1E"/>
          <w:szCs w:val="18"/>
        </w:rPr>
        <w:t>y</w:t>
      </w:r>
      <w:r w:rsidRPr="00D90834">
        <w:rPr>
          <w:rStyle w:val="A46"/>
          <w:sz w:val="32"/>
          <w:vertAlign w:val="subscript"/>
        </w:rPr>
        <w:t>0</w:t>
      </w:r>
      <w:r w:rsidRPr="00D90834">
        <w:rPr>
          <w:rStyle w:val="A46"/>
          <w:sz w:val="24"/>
        </w:rPr>
        <w:t xml:space="preserve"> </w:t>
      </w:r>
      <w:r w:rsidRPr="00D90834">
        <w:rPr>
          <w:color w:val="211D1E"/>
          <w:szCs w:val="18"/>
        </w:rPr>
        <w:t xml:space="preserve">= 0 and </w:t>
      </w:r>
      <w:r w:rsidRPr="00D90834">
        <w:rPr>
          <w:i/>
          <w:iCs/>
          <w:color w:val="211D1E"/>
          <w:szCs w:val="18"/>
        </w:rPr>
        <w:t>υ</w:t>
      </w:r>
      <w:r w:rsidRPr="00D90834">
        <w:rPr>
          <w:rStyle w:val="A46"/>
          <w:sz w:val="32"/>
          <w:vertAlign w:val="subscript"/>
        </w:rPr>
        <w:t>0</w:t>
      </w:r>
      <w:r w:rsidRPr="00D90834">
        <w:rPr>
          <w:rStyle w:val="A46"/>
          <w:sz w:val="24"/>
        </w:rPr>
        <w:t xml:space="preserve"> </w:t>
      </w:r>
      <w:r w:rsidRPr="00D90834">
        <w:rPr>
          <w:color w:val="211D1E"/>
          <w:szCs w:val="18"/>
        </w:rPr>
        <w:t>= 28 m/s for initial angles ranging from 15 to 75° in incre</w:t>
      </w:r>
      <w:r w:rsidRPr="00D90834">
        <w:rPr>
          <w:color w:val="211D1E"/>
          <w:szCs w:val="18"/>
        </w:rPr>
        <w:softHyphen/>
        <w:t xml:space="preserve">ments of 15°. Employ a range of horizontal distances from </w:t>
      </w:r>
      <w:r w:rsidRPr="00D90834">
        <w:rPr>
          <w:i/>
          <w:iCs/>
          <w:color w:val="211D1E"/>
          <w:szCs w:val="18"/>
        </w:rPr>
        <w:t xml:space="preserve">x </w:t>
      </w:r>
      <w:r w:rsidRPr="00D90834">
        <w:rPr>
          <w:color w:val="211D1E"/>
          <w:szCs w:val="18"/>
        </w:rPr>
        <w:t>= 0 to 80 m in increments of 5 m. The results should be as</w:t>
      </w:r>
      <w:r w:rsidRPr="00D90834">
        <w:rPr>
          <w:color w:val="211D1E"/>
          <w:szCs w:val="18"/>
        </w:rPr>
        <w:softHyphen/>
        <w:t>sembled in an array where the first dimension (rows) corre</w:t>
      </w:r>
      <w:r w:rsidRPr="00D90834">
        <w:rPr>
          <w:color w:val="211D1E"/>
          <w:szCs w:val="18"/>
        </w:rPr>
        <w:softHyphen/>
        <w:t xml:space="preserve">sponds to the distances, and the second dimension (columns) corresponds to the different initial angles. Use this matrix to generate a single plot of the heights versus horizontal distances for each of the initial angles. Employ a legend to distinguish among the different cases, and scale the plot so that the minimum height is zero using the </w:t>
      </w:r>
      <w:r w:rsidRPr="00D90834">
        <w:rPr>
          <w:rStyle w:val="A6"/>
          <w:rFonts w:ascii="Courier" w:hAnsi="Courier" w:cs="STIX"/>
          <w:sz w:val="24"/>
        </w:rPr>
        <w:t>axis</w:t>
      </w:r>
      <w:r w:rsidRPr="00D90834">
        <w:rPr>
          <w:rStyle w:val="A6"/>
          <w:rFonts w:ascii="STIX" w:hAnsi="STIX" w:cs="STIX"/>
          <w:sz w:val="24"/>
        </w:rPr>
        <w:t xml:space="preserve"> </w:t>
      </w:r>
      <w:r w:rsidRPr="00D90834">
        <w:rPr>
          <w:color w:val="211D1E"/>
          <w:szCs w:val="18"/>
        </w:rPr>
        <w:t>command.</w:t>
      </w:r>
    </w:p>
    <w:sectPr w:rsidR="00115ECA" w:rsidRPr="00D90834"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2017-03-13T20:25:00Z</dcterms:created>
  <dcterms:modified xsi:type="dcterms:W3CDTF">2017-03-13T20:25:00Z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