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9F672A" w:rsidRDefault="00512B6C" w:rsidP="00C96FD3">
      <w:pPr>
        <w:pStyle w:val="Default"/>
        <w:spacing w:line="276" w:lineRule="auto"/>
        <w:rPr>
          <w:b/>
          <w:noProof/>
        </w:rPr>
      </w:pPr>
      <w:r w:rsidRPr="009F672A">
        <w:rPr>
          <w:b/>
          <w:noProof/>
        </w:rPr>
        <w:t xml:space="preserve">Problem </w:t>
      </w:r>
      <w:r w:rsidR="007B4B5C">
        <w:rPr>
          <w:b/>
          <w:noProof/>
        </w:rPr>
        <w:t>3.30</w:t>
      </w:r>
    </w:p>
    <w:p w:rsidR="007B4B5C" w:rsidRPr="007B4B5C" w:rsidRDefault="007B4B5C" w:rsidP="007B4B5C">
      <w:pPr>
        <w:pStyle w:val="Default"/>
      </w:pPr>
    </w:p>
    <w:p w:rsidR="009F672A" w:rsidRDefault="007B4B5C" w:rsidP="007B4B5C">
      <w:pPr>
        <w:pStyle w:val="Default"/>
        <w:spacing w:line="276" w:lineRule="auto"/>
        <w:rPr>
          <w:color w:val="211D1E"/>
        </w:rPr>
      </w:pPr>
      <w:r w:rsidRPr="007B4B5C">
        <w:rPr>
          <w:color w:val="211D1E"/>
        </w:rPr>
        <w:t>Because there are only two possibilities, as in Prob. 3.29, it’s relatively easy to convert between Cel</w:t>
      </w:r>
      <w:r w:rsidRPr="007B4B5C">
        <w:rPr>
          <w:color w:val="211D1E"/>
        </w:rPr>
        <w:softHyphen/>
        <w:t>sius and Fahrenheit temperature units. Because there are many more units in common use, converting between pressure units is more challenging. Here are some of the possibilities along with the number of Pascals represented by each:</w:t>
      </w:r>
    </w:p>
    <w:p w:rsidR="007B4B5C" w:rsidRDefault="007B4B5C" w:rsidP="007B4B5C">
      <w:pPr>
        <w:pStyle w:val="Default"/>
        <w:spacing w:line="276" w:lineRule="auto"/>
        <w:rPr>
          <w:rFonts w:ascii="Courier New" w:hAnsi="Courier New" w:cs="Courier New"/>
          <w:noProof/>
        </w:rPr>
      </w:pPr>
      <w:r>
        <w:rPr>
          <w:rFonts w:ascii="Courier New" w:hAnsi="Courier New" w:cs="Courier New"/>
          <w:noProof/>
        </w:rPr>
        <w:drawing>
          <wp:inline distT="0" distB="0" distL="0" distR="0">
            <wp:extent cx="6229350" cy="2174440"/>
            <wp:effectExtent l="1905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 cstate="print"/>
                    <a:srcRect/>
                    <a:stretch>
                      <a:fillRect/>
                    </a:stretch>
                  </pic:blipFill>
                  <pic:spPr bwMode="auto">
                    <a:xfrm>
                      <a:off x="0" y="0"/>
                      <a:ext cx="6229350" cy="2174440"/>
                    </a:xfrm>
                    <a:prstGeom prst="rect">
                      <a:avLst/>
                    </a:prstGeom>
                    <a:noFill/>
                    <a:ln w="9525">
                      <a:noFill/>
                      <a:miter lim="800000"/>
                      <a:headEnd/>
                      <a:tailEnd/>
                    </a:ln>
                  </pic:spPr>
                </pic:pic>
              </a:graphicData>
            </a:graphic>
          </wp:inline>
        </w:drawing>
      </w:r>
    </w:p>
    <w:p w:rsidR="007B4B5C" w:rsidRPr="007B4B5C" w:rsidRDefault="007B4B5C" w:rsidP="007B4B5C">
      <w:pPr>
        <w:autoSpaceDE w:val="0"/>
        <w:autoSpaceDN w:val="0"/>
        <w:adjustRightInd w:val="0"/>
        <w:spacing w:after="0" w:line="240" w:lineRule="auto"/>
        <w:rPr>
          <w:rFonts w:ascii="STIX" w:hAnsi="STIX" w:cs="STIX"/>
          <w:color w:val="000000"/>
          <w:sz w:val="24"/>
          <w:szCs w:val="24"/>
        </w:rPr>
      </w:pP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 xml:space="preserve">The information in the table can be used to implement a conversion calculation. One way to do this is to store both the units and the corresponding number of the Pascals in individual arrays with the subscripts corresponding to each entry. For example, </w:t>
      </w:r>
    </w:p>
    <w:p w:rsidR="007B4B5C" w:rsidRPr="007B4B5C" w:rsidRDefault="007B4B5C" w:rsidP="007B4B5C">
      <w:pPr>
        <w:autoSpaceDE w:val="0"/>
        <w:autoSpaceDN w:val="0"/>
        <w:adjustRightInd w:val="0"/>
        <w:spacing w:before="160" w:after="0" w:line="160" w:lineRule="atLeast"/>
        <w:rPr>
          <w:rFonts w:ascii="Courier New" w:hAnsi="Courier New" w:cs="Courier New"/>
          <w:color w:val="211D1E"/>
          <w:sz w:val="24"/>
          <w:szCs w:val="24"/>
        </w:rPr>
      </w:pPr>
      <w:r w:rsidRPr="007B4B5C">
        <w:rPr>
          <w:rFonts w:ascii="Courier New" w:hAnsi="Courier New" w:cs="Courier New"/>
          <w:color w:val="211D1E"/>
          <w:sz w:val="24"/>
          <w:szCs w:val="24"/>
        </w:rPr>
        <w:t>U(1) = 'psi' C(1)=6894.76</w:t>
      </w:r>
    </w:p>
    <w:p w:rsidR="007B4B5C" w:rsidRPr="007B4B5C" w:rsidRDefault="007B4B5C" w:rsidP="007B4B5C">
      <w:pPr>
        <w:autoSpaceDE w:val="0"/>
        <w:autoSpaceDN w:val="0"/>
        <w:adjustRightInd w:val="0"/>
        <w:spacing w:after="80" w:line="160" w:lineRule="atLeast"/>
        <w:rPr>
          <w:rFonts w:ascii="Courier New" w:hAnsi="Courier New" w:cs="Courier New"/>
          <w:color w:val="211D1E"/>
          <w:sz w:val="24"/>
          <w:szCs w:val="24"/>
        </w:rPr>
      </w:pPr>
      <w:r w:rsidRPr="007B4B5C">
        <w:rPr>
          <w:rFonts w:ascii="Courier New" w:hAnsi="Courier New" w:cs="Courier New"/>
          <w:color w:val="211D1E"/>
          <w:sz w:val="24"/>
          <w:szCs w:val="24"/>
        </w:rPr>
        <w:t xml:space="preserve">U(2) = 'atm' C(2)=101325. </w:t>
      </w:r>
    </w:p>
    <w:p w:rsidR="007B4B5C" w:rsidRPr="007B4B5C" w:rsidRDefault="007B4B5C" w:rsidP="007B4B5C">
      <w:pPr>
        <w:autoSpaceDE w:val="0"/>
        <w:autoSpaceDN w:val="0"/>
        <w:adjustRightInd w:val="0"/>
        <w:spacing w:after="0" w:line="160" w:lineRule="atLeast"/>
        <w:rPr>
          <w:rFonts w:ascii="Courier New" w:hAnsi="Courier New" w:cs="Courier New"/>
          <w:color w:val="211D1E"/>
          <w:sz w:val="24"/>
          <w:szCs w:val="24"/>
        </w:rPr>
      </w:pPr>
      <w:r w:rsidRPr="007B4B5C">
        <w:rPr>
          <w:rFonts w:ascii="Courier New" w:hAnsi="Courier New" w:cs="Courier New"/>
          <w:color w:val="211D1E"/>
          <w:sz w:val="24"/>
          <w:szCs w:val="24"/>
        </w:rPr>
        <w:t xml:space="preserve">· · </w:t>
      </w:r>
    </w:p>
    <w:p w:rsidR="007B4B5C" w:rsidRPr="007B4B5C" w:rsidRDefault="007B4B5C" w:rsidP="007B4B5C">
      <w:pPr>
        <w:autoSpaceDE w:val="0"/>
        <w:autoSpaceDN w:val="0"/>
        <w:adjustRightInd w:val="0"/>
        <w:spacing w:before="80" w:after="0" w:line="160" w:lineRule="atLeast"/>
        <w:rPr>
          <w:rFonts w:ascii="Courier New" w:hAnsi="Courier New" w:cs="Courier New"/>
          <w:color w:val="211D1E"/>
          <w:sz w:val="24"/>
          <w:szCs w:val="24"/>
        </w:rPr>
      </w:pPr>
      <w:r w:rsidRPr="007B4B5C">
        <w:rPr>
          <w:rFonts w:ascii="Courier New" w:hAnsi="Courier New" w:cs="Courier New"/>
          <w:color w:val="211D1E"/>
          <w:sz w:val="24"/>
          <w:szCs w:val="24"/>
        </w:rPr>
        <w:t xml:space="preserve">· · </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The conversion from one unit to another could then be com</w:t>
      </w:r>
      <w:r w:rsidRPr="007B4B5C">
        <w:rPr>
          <w:rFonts w:ascii="STIX" w:hAnsi="STIX" w:cs="STIX"/>
          <w:color w:val="211D1E"/>
          <w:sz w:val="24"/>
          <w:szCs w:val="24"/>
        </w:rPr>
        <w:softHyphen/>
        <w:t>puted with the following general formula:</w:t>
      </w:r>
    </w:p>
    <w:p w:rsidR="007B4B5C" w:rsidRDefault="007B4B5C" w:rsidP="007B4B5C">
      <w:pPr>
        <w:autoSpaceDE w:val="0"/>
        <w:autoSpaceDN w:val="0"/>
        <w:adjustRightInd w:val="0"/>
        <w:spacing w:after="0" w:line="180" w:lineRule="atLeast"/>
        <w:jc w:val="both"/>
        <w:rPr>
          <w:rFonts w:ascii="STIX" w:hAnsi="STIX" w:cs="STIX"/>
          <w:color w:val="211D1E"/>
          <w:sz w:val="24"/>
          <w:szCs w:val="24"/>
        </w:rPr>
      </w:pPr>
    </w:p>
    <w:p w:rsidR="007B4B5C" w:rsidRDefault="007B4B5C" w:rsidP="007B4B5C">
      <w:pPr>
        <w:autoSpaceDE w:val="0"/>
        <w:autoSpaceDN w:val="0"/>
        <w:adjustRightInd w:val="0"/>
        <w:spacing w:after="0" w:line="180" w:lineRule="atLeast"/>
        <w:jc w:val="center"/>
        <w:rPr>
          <w:rFonts w:ascii="STIX" w:hAnsi="STIX" w:cs="STIX"/>
          <w:color w:val="211D1E"/>
          <w:sz w:val="24"/>
          <w:szCs w:val="24"/>
        </w:rPr>
      </w:pPr>
      <w:r w:rsidRPr="007B4B5C">
        <w:rPr>
          <w:rFonts w:ascii="STIX" w:hAnsi="STIX" w:cs="STIX"/>
          <w:color w:val="211D1E"/>
          <w:position w:val="-32"/>
          <w:sz w:val="24"/>
          <w:szCs w:val="24"/>
        </w:rPr>
        <w:object w:dxaOrig="11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59.25pt;height:38.25pt" o:ole="">
            <v:imagedata r:id="rId8" o:title=""/>
          </v:shape>
          <o:OLEObject Type="Embed" ProgID="Equation.DSMT4" ShapeID="_x0000_i1147" DrawAspect="Content" ObjectID="_1552655245" r:id="rId9"/>
        </w:object>
      </w:r>
      <w:r>
        <w:rPr>
          <w:rFonts w:ascii="STIX" w:hAnsi="STIX" w:cs="STIX"/>
          <w:color w:val="211D1E"/>
          <w:sz w:val="24"/>
          <w:szCs w:val="24"/>
        </w:rPr>
        <w:t xml:space="preserve"> </w:t>
      </w:r>
    </w:p>
    <w:p w:rsid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 xml:space="preserve">where </w:t>
      </w:r>
      <w:r w:rsidRPr="007B4B5C">
        <w:rPr>
          <w:rFonts w:ascii="STIX" w:hAnsi="STIX" w:cs="STIX"/>
          <w:i/>
          <w:iCs/>
          <w:color w:val="211D1E"/>
          <w:sz w:val="24"/>
          <w:szCs w:val="24"/>
        </w:rPr>
        <w:t>P</w:t>
      </w:r>
      <w:r w:rsidRPr="007B4B5C">
        <w:rPr>
          <w:rFonts w:ascii="STIX" w:hAnsi="STIX" w:cs="STIX"/>
          <w:i/>
          <w:iCs/>
          <w:color w:val="211D1E"/>
          <w:sz w:val="32"/>
          <w:szCs w:val="24"/>
          <w:vertAlign w:val="subscript"/>
        </w:rPr>
        <w:t>g</w:t>
      </w:r>
      <w:r w:rsidRPr="007B4B5C">
        <w:rPr>
          <w:rFonts w:ascii="STIX" w:hAnsi="STIX" w:cs="STIX"/>
          <w:i/>
          <w:iCs/>
          <w:color w:val="211D1E"/>
          <w:sz w:val="24"/>
          <w:szCs w:val="24"/>
        </w:rPr>
        <w:t xml:space="preserve"> </w:t>
      </w:r>
      <w:r w:rsidRPr="007B4B5C">
        <w:rPr>
          <w:rFonts w:ascii="STIX" w:hAnsi="STIX" w:cs="STIX"/>
          <w:color w:val="211D1E"/>
          <w:sz w:val="24"/>
          <w:szCs w:val="24"/>
        </w:rPr>
        <w:t xml:space="preserve">= given pressure, </w:t>
      </w:r>
      <w:r w:rsidRPr="007B4B5C">
        <w:rPr>
          <w:rFonts w:ascii="STIX" w:hAnsi="STIX" w:cs="STIX"/>
          <w:i/>
          <w:iCs/>
          <w:color w:val="211D1E"/>
          <w:sz w:val="24"/>
          <w:szCs w:val="24"/>
        </w:rPr>
        <w:t>P</w:t>
      </w:r>
      <w:r w:rsidRPr="007B4B5C">
        <w:rPr>
          <w:rFonts w:ascii="STIX" w:hAnsi="STIX" w:cs="STIX"/>
          <w:i/>
          <w:iCs/>
          <w:color w:val="211D1E"/>
          <w:sz w:val="32"/>
          <w:szCs w:val="24"/>
          <w:vertAlign w:val="subscript"/>
        </w:rPr>
        <w:t>d</w:t>
      </w:r>
      <w:r w:rsidRPr="007B4B5C">
        <w:rPr>
          <w:rFonts w:ascii="STIX" w:hAnsi="STIX" w:cs="STIX"/>
          <w:i/>
          <w:iCs/>
          <w:color w:val="211D1E"/>
          <w:sz w:val="24"/>
          <w:szCs w:val="24"/>
        </w:rPr>
        <w:t xml:space="preserve"> </w:t>
      </w:r>
      <w:r w:rsidRPr="007B4B5C">
        <w:rPr>
          <w:rFonts w:ascii="STIX" w:hAnsi="STIX" w:cs="STIX"/>
          <w:color w:val="211D1E"/>
          <w:sz w:val="24"/>
          <w:szCs w:val="24"/>
        </w:rPr>
        <w:t xml:space="preserve">= desired pressure, </w:t>
      </w:r>
      <w:r w:rsidRPr="007B4B5C">
        <w:rPr>
          <w:rFonts w:ascii="STIX" w:hAnsi="STIX" w:cs="STIX"/>
          <w:i/>
          <w:iCs/>
          <w:color w:val="211D1E"/>
          <w:sz w:val="24"/>
          <w:szCs w:val="24"/>
        </w:rPr>
        <w:t xml:space="preserve">j </w:t>
      </w:r>
      <w:r w:rsidRPr="007B4B5C">
        <w:rPr>
          <w:rFonts w:ascii="STIX" w:hAnsi="STIX" w:cs="STIX"/>
          <w:color w:val="211D1E"/>
          <w:sz w:val="24"/>
          <w:szCs w:val="24"/>
        </w:rPr>
        <w:t xml:space="preserve">= the index of the desired unit, and </w:t>
      </w:r>
      <w:r w:rsidRPr="007B4B5C">
        <w:rPr>
          <w:rFonts w:ascii="STIX" w:hAnsi="STIX" w:cs="STIX"/>
          <w:i/>
          <w:iCs/>
          <w:color w:val="211D1E"/>
          <w:sz w:val="24"/>
          <w:szCs w:val="24"/>
        </w:rPr>
        <w:t xml:space="preserve">i </w:t>
      </w:r>
      <w:r w:rsidRPr="007B4B5C">
        <w:rPr>
          <w:rFonts w:ascii="STIX" w:hAnsi="STIX" w:cs="STIX"/>
          <w:color w:val="211D1E"/>
          <w:sz w:val="24"/>
          <w:szCs w:val="24"/>
        </w:rPr>
        <w:t>= the index of the given unit. As an example, to convert a tire pressure of say 28.6 psi to atm, we would use</w:t>
      </w:r>
    </w:p>
    <w:p w:rsidR="007B4B5C" w:rsidRDefault="007B4B5C" w:rsidP="007B4B5C">
      <w:pPr>
        <w:autoSpaceDE w:val="0"/>
        <w:autoSpaceDN w:val="0"/>
        <w:adjustRightInd w:val="0"/>
        <w:spacing w:after="0" w:line="180" w:lineRule="atLeast"/>
        <w:jc w:val="center"/>
        <w:rPr>
          <w:rFonts w:ascii="STIX" w:hAnsi="STIX" w:cs="STIX"/>
          <w:color w:val="211D1E"/>
          <w:sz w:val="24"/>
          <w:szCs w:val="24"/>
        </w:rPr>
      </w:pPr>
      <w:r w:rsidRPr="007B4B5C">
        <w:rPr>
          <w:rFonts w:ascii="STIX" w:hAnsi="STIX" w:cs="STIX"/>
          <w:color w:val="211D1E"/>
          <w:position w:val="-30"/>
          <w:sz w:val="24"/>
          <w:szCs w:val="24"/>
        </w:rPr>
        <w:object w:dxaOrig="5899" w:dyaOrig="700">
          <v:shape id="_x0000_i1150" type="#_x0000_t75" style="width:294.75pt;height:35.25pt" o:ole="">
            <v:imagedata r:id="rId10" o:title=""/>
          </v:shape>
          <o:OLEObject Type="Embed" ProgID="Equation.DSMT4" ShapeID="_x0000_i1150" DrawAspect="Content" ObjectID="_1552655246" r:id="rId11"/>
        </w:object>
      </w:r>
      <w:r>
        <w:rPr>
          <w:rFonts w:ascii="STIX" w:hAnsi="STIX" w:cs="STIX"/>
          <w:color w:val="211D1E"/>
          <w:sz w:val="24"/>
          <w:szCs w:val="24"/>
        </w:rPr>
        <w:t xml:space="preserve"> </w:t>
      </w:r>
    </w:p>
    <w:p w:rsidR="007B4B5C" w:rsidRDefault="007B4B5C" w:rsidP="007B4B5C">
      <w:pPr>
        <w:autoSpaceDE w:val="0"/>
        <w:autoSpaceDN w:val="0"/>
        <w:adjustRightInd w:val="0"/>
        <w:spacing w:after="0" w:line="180" w:lineRule="atLeast"/>
        <w:rPr>
          <w:rFonts w:ascii="STIX" w:hAnsi="STIX" w:cs="STIX"/>
          <w:i/>
          <w:color w:val="211D1E"/>
          <w:sz w:val="24"/>
          <w:szCs w:val="24"/>
        </w:rPr>
      </w:pPr>
    </w:p>
    <w:p w:rsidR="007B4B5C" w:rsidRPr="007B4B5C" w:rsidRDefault="007B4B5C" w:rsidP="007B4B5C">
      <w:pPr>
        <w:autoSpaceDE w:val="0"/>
        <w:autoSpaceDN w:val="0"/>
        <w:adjustRightInd w:val="0"/>
        <w:spacing w:after="0" w:line="180" w:lineRule="atLeast"/>
        <w:rPr>
          <w:rFonts w:ascii="STIX" w:hAnsi="STIX" w:cs="STIX"/>
          <w:i/>
          <w:color w:val="211D1E"/>
          <w:sz w:val="24"/>
          <w:szCs w:val="24"/>
        </w:rPr>
      </w:pPr>
      <w:r w:rsidRPr="007B4B5C">
        <w:rPr>
          <w:rFonts w:ascii="STIX" w:hAnsi="STIX" w:cs="STIX"/>
          <w:i/>
          <w:color w:val="211D1E"/>
          <w:sz w:val="24"/>
          <w:szCs w:val="24"/>
        </w:rPr>
        <w:t>Problem continued on next page...</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So we see that the conversion from one unit to another in</w:t>
      </w:r>
      <w:r w:rsidRPr="007B4B5C">
        <w:rPr>
          <w:rFonts w:ascii="STIX" w:hAnsi="STIX" w:cs="STIX"/>
          <w:color w:val="211D1E"/>
          <w:sz w:val="24"/>
          <w:szCs w:val="24"/>
        </w:rPr>
        <w:softHyphen/>
        <w:t>volves first determining the indices corresponding to the given and the desired units, and then implementing the conversion equation. Here is a step-by-step algorithm to do this:</w:t>
      </w:r>
    </w:p>
    <w:p w:rsidR="007B4B5C" w:rsidRPr="007B4B5C" w:rsidRDefault="007B4B5C" w:rsidP="007B4B5C">
      <w:pPr>
        <w:autoSpaceDE w:val="0"/>
        <w:autoSpaceDN w:val="0"/>
        <w:adjustRightInd w:val="0"/>
        <w:spacing w:before="60" w:after="0" w:line="180" w:lineRule="atLeast"/>
        <w:ind w:left="300" w:hanging="300"/>
        <w:jc w:val="both"/>
        <w:rPr>
          <w:rFonts w:ascii="STIX" w:hAnsi="STIX" w:cs="STIX"/>
          <w:color w:val="211D1E"/>
          <w:sz w:val="24"/>
          <w:szCs w:val="24"/>
        </w:rPr>
      </w:pPr>
      <w:r w:rsidRPr="007B4B5C">
        <w:rPr>
          <w:rFonts w:ascii="STIX" w:hAnsi="STIX" w:cs="STIX"/>
          <w:color w:val="211D1E"/>
          <w:sz w:val="24"/>
          <w:szCs w:val="24"/>
        </w:rPr>
        <w:t xml:space="preserve">1. Assign the values of the unit, </w:t>
      </w:r>
      <w:r w:rsidRPr="007B4B5C">
        <w:rPr>
          <w:rFonts w:ascii="STIX" w:hAnsi="STIX" w:cs="STIX"/>
          <w:i/>
          <w:iCs/>
          <w:color w:val="211D1E"/>
          <w:sz w:val="24"/>
          <w:szCs w:val="24"/>
        </w:rPr>
        <w:t>U</w:t>
      </w:r>
      <w:r w:rsidRPr="007B4B5C">
        <w:rPr>
          <w:rFonts w:ascii="STIX" w:hAnsi="STIX" w:cs="STIX"/>
          <w:color w:val="211D1E"/>
          <w:sz w:val="24"/>
          <w:szCs w:val="24"/>
        </w:rPr>
        <w:t xml:space="preserve">, and conversion, </w:t>
      </w:r>
      <w:r w:rsidRPr="007B4B5C">
        <w:rPr>
          <w:rFonts w:ascii="STIX" w:hAnsi="STIX" w:cs="STIX"/>
          <w:i/>
          <w:iCs/>
          <w:color w:val="211D1E"/>
          <w:sz w:val="24"/>
          <w:szCs w:val="24"/>
        </w:rPr>
        <w:t>C</w:t>
      </w:r>
      <w:r w:rsidRPr="007B4B5C">
        <w:rPr>
          <w:rFonts w:ascii="STIX" w:hAnsi="STIX" w:cs="STIX"/>
          <w:color w:val="211D1E"/>
          <w:sz w:val="24"/>
          <w:szCs w:val="24"/>
        </w:rPr>
        <w:t>, arrays.</w:t>
      </w:r>
    </w:p>
    <w:p w:rsidR="007B4B5C" w:rsidRPr="007B4B5C" w:rsidRDefault="007B4B5C" w:rsidP="007B4B5C">
      <w:pPr>
        <w:autoSpaceDE w:val="0"/>
        <w:autoSpaceDN w:val="0"/>
        <w:adjustRightInd w:val="0"/>
        <w:spacing w:after="0" w:line="180" w:lineRule="atLeast"/>
        <w:ind w:left="300" w:hanging="300"/>
        <w:jc w:val="both"/>
        <w:rPr>
          <w:rFonts w:ascii="STIX" w:hAnsi="STIX" w:cs="STIX"/>
          <w:color w:val="211D1E"/>
          <w:sz w:val="24"/>
          <w:szCs w:val="24"/>
        </w:rPr>
      </w:pPr>
      <w:r w:rsidRPr="007B4B5C">
        <w:rPr>
          <w:rFonts w:ascii="STIX" w:hAnsi="STIX" w:cs="STIX"/>
          <w:color w:val="211D1E"/>
          <w:sz w:val="24"/>
          <w:szCs w:val="24"/>
        </w:rPr>
        <w:t xml:space="preserve">2. Have the user select the input units by entering the value of </w:t>
      </w:r>
      <w:r w:rsidRPr="007B4B5C">
        <w:rPr>
          <w:rFonts w:ascii="STIX" w:hAnsi="STIX" w:cs="STIX"/>
          <w:i/>
          <w:iCs/>
          <w:color w:val="211D1E"/>
          <w:sz w:val="24"/>
          <w:szCs w:val="24"/>
        </w:rPr>
        <w:t>i</w:t>
      </w:r>
      <w:r w:rsidRPr="007B4B5C">
        <w:rPr>
          <w:rFonts w:ascii="STIX" w:hAnsi="STIX" w:cs="STIX"/>
          <w:color w:val="211D1E"/>
          <w:sz w:val="24"/>
          <w:szCs w:val="24"/>
        </w:rPr>
        <w:t>.</w:t>
      </w:r>
    </w:p>
    <w:p w:rsidR="007B4B5C" w:rsidRPr="007B4B5C" w:rsidRDefault="007B4B5C" w:rsidP="007B4B5C">
      <w:pPr>
        <w:autoSpaceDE w:val="0"/>
        <w:autoSpaceDN w:val="0"/>
        <w:adjustRightInd w:val="0"/>
        <w:spacing w:before="80" w:after="0" w:line="180" w:lineRule="atLeast"/>
        <w:ind w:left="300"/>
        <w:jc w:val="both"/>
        <w:rPr>
          <w:rFonts w:ascii="STIX" w:hAnsi="STIX" w:cs="STIX"/>
          <w:color w:val="211D1E"/>
          <w:sz w:val="24"/>
          <w:szCs w:val="24"/>
        </w:rPr>
      </w:pPr>
      <w:r w:rsidRPr="007B4B5C">
        <w:rPr>
          <w:rFonts w:ascii="STIX" w:hAnsi="STIX" w:cs="STIX"/>
          <w:color w:val="211D1E"/>
          <w:sz w:val="24"/>
          <w:szCs w:val="24"/>
        </w:rPr>
        <w:t>If the user enters a correct value within the range, 1–12, continue to step 3.</w:t>
      </w:r>
    </w:p>
    <w:p w:rsidR="007B4B5C" w:rsidRDefault="007B4B5C" w:rsidP="007B4B5C">
      <w:pPr>
        <w:pStyle w:val="Default"/>
        <w:spacing w:line="276" w:lineRule="auto"/>
        <w:rPr>
          <w:color w:val="211D1E"/>
        </w:rPr>
      </w:pPr>
      <w:r w:rsidRPr="007B4B5C">
        <w:rPr>
          <w:color w:val="211D1E"/>
        </w:rPr>
        <w:t>If the user enters a value outside the range, display an error message and repeat step 2.</w:t>
      </w:r>
    </w:p>
    <w:p w:rsidR="007B4B5C" w:rsidRPr="007B4B5C" w:rsidRDefault="007B4B5C" w:rsidP="007B4B5C">
      <w:pPr>
        <w:autoSpaceDE w:val="0"/>
        <w:autoSpaceDN w:val="0"/>
        <w:adjustRightInd w:val="0"/>
        <w:spacing w:before="80" w:after="0" w:line="180" w:lineRule="atLeast"/>
        <w:jc w:val="both"/>
        <w:rPr>
          <w:rFonts w:ascii="STIX" w:hAnsi="STIX" w:cs="STIX"/>
          <w:color w:val="211D1E"/>
          <w:sz w:val="24"/>
          <w:szCs w:val="24"/>
        </w:rPr>
      </w:pPr>
      <w:r w:rsidRPr="007B4B5C">
        <w:rPr>
          <w:rFonts w:ascii="STIX" w:hAnsi="STIX" w:cs="STIX"/>
          <w:color w:val="211D1E"/>
          <w:sz w:val="24"/>
          <w:szCs w:val="24"/>
        </w:rPr>
        <w:t xml:space="preserve">3. Have the user enter the given value of pressure, </w:t>
      </w:r>
      <w:r w:rsidRPr="007B4B5C">
        <w:rPr>
          <w:rFonts w:ascii="STIX" w:hAnsi="STIX" w:cs="STIX"/>
          <w:i/>
          <w:iCs/>
          <w:color w:val="211D1E"/>
          <w:sz w:val="24"/>
          <w:szCs w:val="24"/>
        </w:rPr>
        <w:t>P</w:t>
      </w:r>
      <w:r w:rsidRPr="007B4B5C">
        <w:rPr>
          <w:rFonts w:ascii="STIX" w:hAnsi="STIX" w:cs="STIX"/>
          <w:i/>
          <w:iCs/>
          <w:color w:val="211D1E"/>
          <w:sz w:val="32"/>
          <w:szCs w:val="24"/>
          <w:vertAlign w:val="subscript"/>
        </w:rPr>
        <w:t>i</w:t>
      </w:r>
      <w:r w:rsidRPr="007B4B5C">
        <w:rPr>
          <w:rFonts w:ascii="STIX" w:hAnsi="STIX" w:cs="STIX"/>
          <w:color w:val="211D1E"/>
          <w:sz w:val="32"/>
          <w:szCs w:val="24"/>
          <w:vertAlign w:val="subscript"/>
        </w:rPr>
        <w:t>.</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 xml:space="preserve">4. Have the user select the desired units by entering the value of </w:t>
      </w:r>
      <w:r w:rsidRPr="007B4B5C">
        <w:rPr>
          <w:rFonts w:ascii="STIX" w:hAnsi="STIX" w:cs="STIX"/>
          <w:i/>
          <w:iCs/>
          <w:color w:val="211D1E"/>
          <w:sz w:val="24"/>
          <w:szCs w:val="24"/>
        </w:rPr>
        <w:t>j</w:t>
      </w:r>
      <w:r w:rsidRPr="007B4B5C">
        <w:rPr>
          <w:rFonts w:ascii="STIX" w:hAnsi="STIX" w:cs="STIX"/>
          <w:color w:val="211D1E"/>
          <w:sz w:val="24"/>
          <w:szCs w:val="24"/>
        </w:rPr>
        <w:t>.</w:t>
      </w:r>
    </w:p>
    <w:p w:rsidR="007B4B5C" w:rsidRPr="007B4B5C" w:rsidRDefault="007B4B5C" w:rsidP="007B4B5C">
      <w:pPr>
        <w:autoSpaceDE w:val="0"/>
        <w:autoSpaceDN w:val="0"/>
        <w:adjustRightInd w:val="0"/>
        <w:spacing w:before="60" w:after="0" w:line="180" w:lineRule="atLeast"/>
        <w:jc w:val="both"/>
        <w:rPr>
          <w:rFonts w:ascii="STIX" w:hAnsi="STIX" w:cs="STIX"/>
          <w:color w:val="211D1E"/>
          <w:sz w:val="24"/>
          <w:szCs w:val="24"/>
        </w:rPr>
      </w:pPr>
      <w:r w:rsidRPr="007B4B5C">
        <w:rPr>
          <w:rFonts w:ascii="STIX" w:hAnsi="STIX" w:cs="STIX"/>
          <w:color w:val="211D1E"/>
          <w:sz w:val="24"/>
          <w:szCs w:val="24"/>
        </w:rPr>
        <w:t>If the user enters a correct value within the range, 1–12, continue to step 5.</w:t>
      </w:r>
    </w:p>
    <w:p w:rsidR="007B4B5C" w:rsidRPr="007B4B5C" w:rsidRDefault="007B4B5C" w:rsidP="007B4B5C">
      <w:pPr>
        <w:autoSpaceDE w:val="0"/>
        <w:autoSpaceDN w:val="0"/>
        <w:adjustRightInd w:val="0"/>
        <w:spacing w:before="80" w:after="60" w:line="180" w:lineRule="atLeast"/>
        <w:jc w:val="both"/>
        <w:rPr>
          <w:rFonts w:ascii="STIX" w:hAnsi="STIX" w:cs="STIX"/>
          <w:color w:val="211D1E"/>
          <w:sz w:val="24"/>
          <w:szCs w:val="24"/>
        </w:rPr>
      </w:pPr>
      <w:r w:rsidRPr="007B4B5C">
        <w:rPr>
          <w:rFonts w:ascii="STIX" w:hAnsi="STIX" w:cs="STIX"/>
          <w:color w:val="211D1E"/>
          <w:sz w:val="24"/>
          <w:szCs w:val="24"/>
        </w:rPr>
        <w:t>If the user enters a value outside the range, display an error message and repeat step 4.</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5. Use the formula to convert the quantity in input units to its value in the desired output units.</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6. Display the original quantity and units and the output quantity and units.</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7. Ask if another output result, for the same input, is desired.</w:t>
      </w:r>
    </w:p>
    <w:p w:rsidR="007B4B5C" w:rsidRPr="007B4B5C" w:rsidRDefault="007B4B5C" w:rsidP="007B4B5C">
      <w:pPr>
        <w:autoSpaceDE w:val="0"/>
        <w:autoSpaceDN w:val="0"/>
        <w:adjustRightInd w:val="0"/>
        <w:spacing w:before="80" w:after="0" w:line="180" w:lineRule="atLeast"/>
        <w:jc w:val="both"/>
        <w:rPr>
          <w:rFonts w:ascii="STIX" w:hAnsi="STIX" w:cs="STIX"/>
          <w:color w:val="211D1E"/>
          <w:sz w:val="24"/>
          <w:szCs w:val="24"/>
        </w:rPr>
      </w:pPr>
      <w:r w:rsidRPr="007B4B5C">
        <w:rPr>
          <w:rFonts w:ascii="STIX" w:hAnsi="STIX" w:cs="STIX"/>
          <w:color w:val="211D1E"/>
          <w:sz w:val="24"/>
          <w:szCs w:val="24"/>
        </w:rPr>
        <w:t>If yes, go back to step 4 and continue from there.</w:t>
      </w:r>
    </w:p>
    <w:p w:rsidR="007B4B5C" w:rsidRPr="007B4B5C" w:rsidRDefault="007B4B5C" w:rsidP="007B4B5C">
      <w:pPr>
        <w:autoSpaceDE w:val="0"/>
        <w:autoSpaceDN w:val="0"/>
        <w:adjustRightInd w:val="0"/>
        <w:spacing w:after="120" w:line="180" w:lineRule="atLeast"/>
        <w:jc w:val="both"/>
        <w:rPr>
          <w:rFonts w:ascii="STIX" w:hAnsi="STIX" w:cs="STIX"/>
          <w:color w:val="211D1E"/>
          <w:sz w:val="24"/>
          <w:szCs w:val="24"/>
        </w:rPr>
      </w:pPr>
      <w:r w:rsidRPr="007B4B5C">
        <w:rPr>
          <w:rFonts w:ascii="STIX" w:hAnsi="STIX" w:cs="STIX"/>
          <w:color w:val="211D1E"/>
          <w:sz w:val="24"/>
          <w:szCs w:val="24"/>
        </w:rPr>
        <w:t>If no, go on to step 8.</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8. Ask if another conversion is desired.</w:t>
      </w:r>
    </w:p>
    <w:p w:rsidR="007B4B5C" w:rsidRPr="007B4B5C" w:rsidRDefault="007B4B5C" w:rsidP="007B4B5C">
      <w:pPr>
        <w:autoSpaceDE w:val="0"/>
        <w:autoSpaceDN w:val="0"/>
        <w:adjustRightInd w:val="0"/>
        <w:spacing w:before="80" w:after="0" w:line="180" w:lineRule="atLeast"/>
        <w:jc w:val="both"/>
        <w:rPr>
          <w:rFonts w:ascii="STIX" w:hAnsi="STIX" w:cs="STIX"/>
          <w:color w:val="211D1E"/>
          <w:sz w:val="24"/>
          <w:szCs w:val="24"/>
        </w:rPr>
      </w:pPr>
      <w:r w:rsidRPr="007B4B5C">
        <w:rPr>
          <w:rFonts w:ascii="STIX" w:hAnsi="STIX" w:cs="STIX"/>
          <w:color w:val="211D1E"/>
          <w:sz w:val="24"/>
          <w:szCs w:val="24"/>
        </w:rPr>
        <w:t>If yes, go back to step 2 and continue from there.</w:t>
      </w:r>
    </w:p>
    <w:p w:rsidR="007B4B5C" w:rsidRPr="007B4B5C" w:rsidRDefault="007B4B5C" w:rsidP="007B4B5C">
      <w:pPr>
        <w:autoSpaceDE w:val="0"/>
        <w:autoSpaceDN w:val="0"/>
        <w:adjustRightInd w:val="0"/>
        <w:spacing w:after="120" w:line="180" w:lineRule="atLeast"/>
        <w:jc w:val="both"/>
        <w:rPr>
          <w:rFonts w:ascii="STIX" w:hAnsi="STIX" w:cs="STIX"/>
          <w:color w:val="211D1E"/>
          <w:sz w:val="24"/>
          <w:szCs w:val="24"/>
        </w:rPr>
      </w:pPr>
      <w:r w:rsidRPr="007B4B5C">
        <w:rPr>
          <w:rFonts w:ascii="STIX" w:hAnsi="STIX" w:cs="STIX"/>
          <w:color w:val="211D1E"/>
          <w:sz w:val="24"/>
          <w:szCs w:val="24"/>
        </w:rPr>
        <w:t>If no, end of algorithm.</w:t>
      </w:r>
    </w:p>
    <w:p w:rsidR="007B4B5C" w:rsidRPr="007B4B5C" w:rsidRDefault="007B4B5C" w:rsidP="007B4B5C">
      <w:pPr>
        <w:autoSpaceDE w:val="0"/>
        <w:autoSpaceDN w:val="0"/>
        <w:adjustRightInd w:val="0"/>
        <w:spacing w:after="0" w:line="180" w:lineRule="atLeast"/>
        <w:jc w:val="both"/>
        <w:rPr>
          <w:rFonts w:ascii="STIX" w:hAnsi="STIX" w:cs="STIX"/>
          <w:color w:val="211D1E"/>
          <w:sz w:val="24"/>
          <w:szCs w:val="24"/>
        </w:rPr>
      </w:pPr>
      <w:r w:rsidRPr="007B4B5C">
        <w:rPr>
          <w:rFonts w:ascii="STIX" w:hAnsi="STIX" w:cs="STIX"/>
          <w:color w:val="211D1E"/>
          <w:sz w:val="24"/>
          <w:szCs w:val="24"/>
        </w:rPr>
        <w:t>Develop a well-structured MATLAB script using loop and if structures to implement this algorithm. Test it with the following:</w:t>
      </w:r>
    </w:p>
    <w:p w:rsidR="007B4B5C" w:rsidRPr="007B4B5C" w:rsidRDefault="007B4B5C" w:rsidP="007B4B5C">
      <w:pPr>
        <w:autoSpaceDE w:val="0"/>
        <w:autoSpaceDN w:val="0"/>
        <w:adjustRightInd w:val="0"/>
        <w:spacing w:after="0" w:line="240" w:lineRule="auto"/>
        <w:rPr>
          <w:rFonts w:ascii="STIX" w:hAnsi="STIX" w:cs="STIX"/>
          <w:color w:val="211D1E"/>
          <w:sz w:val="24"/>
          <w:szCs w:val="24"/>
        </w:rPr>
      </w:pPr>
      <w:r w:rsidRPr="007B4B5C">
        <w:rPr>
          <w:rFonts w:ascii="STIX" w:hAnsi="STIX" w:cs="STIX"/>
          <w:b/>
          <w:bCs/>
          <w:color w:val="211D1E"/>
          <w:sz w:val="24"/>
          <w:szCs w:val="24"/>
        </w:rPr>
        <w:t xml:space="preserve">(a) </w:t>
      </w:r>
      <w:r w:rsidRPr="007B4B5C">
        <w:rPr>
          <w:rFonts w:ascii="STIX" w:hAnsi="STIX" w:cs="STIX"/>
          <w:color w:val="211D1E"/>
          <w:sz w:val="24"/>
          <w:szCs w:val="24"/>
        </w:rPr>
        <w:t>Duplicate the hand calculation example to ensure that you get about 420.304 atm for an input of 28.6 psi.</w:t>
      </w:r>
    </w:p>
    <w:p w:rsidR="007B4B5C" w:rsidRPr="007B4B5C" w:rsidRDefault="007B4B5C" w:rsidP="007B4B5C">
      <w:pPr>
        <w:autoSpaceDE w:val="0"/>
        <w:autoSpaceDN w:val="0"/>
        <w:adjustRightInd w:val="0"/>
        <w:spacing w:after="0" w:line="240" w:lineRule="auto"/>
        <w:rPr>
          <w:rFonts w:ascii="STIX" w:hAnsi="STIX" w:cs="STIX"/>
          <w:color w:val="211D1E"/>
          <w:sz w:val="24"/>
          <w:szCs w:val="24"/>
        </w:rPr>
      </w:pPr>
      <w:r w:rsidRPr="007B4B5C">
        <w:rPr>
          <w:rFonts w:ascii="STIX" w:hAnsi="STIX" w:cs="STIX"/>
          <w:b/>
          <w:bCs/>
          <w:color w:val="211D1E"/>
          <w:sz w:val="24"/>
          <w:szCs w:val="24"/>
        </w:rPr>
        <w:t xml:space="preserve">(b) </w:t>
      </w:r>
      <w:r w:rsidRPr="007B4B5C">
        <w:rPr>
          <w:rFonts w:ascii="STIX" w:hAnsi="STIX" w:cs="STIX"/>
          <w:color w:val="211D1E"/>
          <w:sz w:val="24"/>
          <w:szCs w:val="24"/>
        </w:rPr>
        <w:t xml:space="preserve">Try to enter a choice code of </w:t>
      </w:r>
      <w:r w:rsidRPr="007B4B5C">
        <w:rPr>
          <w:rFonts w:ascii="STIX" w:hAnsi="STIX" w:cs="STIX"/>
          <w:i/>
          <w:iCs/>
          <w:color w:val="211D1E"/>
          <w:sz w:val="24"/>
          <w:szCs w:val="24"/>
        </w:rPr>
        <w:t xml:space="preserve">i </w:t>
      </w:r>
      <w:r w:rsidRPr="007B4B5C">
        <w:rPr>
          <w:rFonts w:ascii="STIX" w:hAnsi="STIX" w:cs="STIX"/>
          <w:color w:val="211D1E"/>
          <w:sz w:val="24"/>
          <w:szCs w:val="24"/>
        </w:rPr>
        <w:t>= 13. Does the program trap that error and allow you to correct it? If not, it should. Now, try a choice code of the letter Q. What happens?</w:t>
      </w:r>
    </w:p>
    <w:p w:rsidR="007B4B5C" w:rsidRPr="007B4B5C" w:rsidRDefault="007B4B5C" w:rsidP="007B4B5C">
      <w:pPr>
        <w:autoSpaceDE w:val="0"/>
        <w:autoSpaceDN w:val="0"/>
        <w:adjustRightInd w:val="0"/>
        <w:spacing w:after="0" w:line="240" w:lineRule="auto"/>
        <w:rPr>
          <w:rFonts w:ascii="STIX" w:hAnsi="STIX" w:cs="STIX"/>
          <w:color w:val="211D1E"/>
          <w:sz w:val="24"/>
          <w:szCs w:val="24"/>
        </w:rPr>
      </w:pPr>
      <w:r w:rsidRPr="007B4B5C">
        <w:rPr>
          <w:rFonts w:ascii="STIX" w:hAnsi="STIX" w:cs="STIX"/>
          <w:b/>
          <w:bCs/>
          <w:color w:val="211D1E"/>
          <w:sz w:val="24"/>
          <w:szCs w:val="24"/>
        </w:rPr>
        <w:t xml:space="preserve">(c) </w:t>
      </w:r>
      <w:r w:rsidRPr="007B4B5C">
        <w:rPr>
          <w:rFonts w:ascii="STIX" w:hAnsi="STIX" w:cs="STIX"/>
          <w:color w:val="211D1E"/>
          <w:sz w:val="24"/>
          <w:szCs w:val="24"/>
        </w:rPr>
        <w:t>For the yes/no questions in the program, try a letter other than y or n. Does the program scold you and allow you to correct your response? What happens if you enter a number like 1.3 as a response? What happens if you just press the Enter key with no response?</w:t>
      </w:r>
    </w:p>
    <w:p w:rsidR="007B4B5C" w:rsidRPr="007B4B5C" w:rsidRDefault="007B4B5C" w:rsidP="007B4B5C">
      <w:pPr>
        <w:pStyle w:val="Default"/>
        <w:spacing w:line="276" w:lineRule="auto"/>
        <w:rPr>
          <w:noProof/>
        </w:rPr>
      </w:pPr>
    </w:p>
    <w:sectPr w:rsidR="007B4B5C" w:rsidRPr="007B4B5C"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2A04"/>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4B5C"/>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672A"/>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4EC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AFF"/>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6FD3"/>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199">
    <w:name w:val="Pa199"/>
    <w:basedOn w:val="Default"/>
    <w:next w:val="Default"/>
    <w:uiPriority w:val="99"/>
    <w:rsid w:val="00C14AFF"/>
    <w:pPr>
      <w:spacing w:line="180" w:lineRule="atLeast"/>
    </w:pPr>
    <w:rPr>
      <w:color w:val="auto"/>
    </w:rPr>
  </w:style>
  <w:style w:type="paragraph" w:customStyle="1" w:styleId="Pa194">
    <w:name w:val="Pa194"/>
    <w:basedOn w:val="Default"/>
    <w:next w:val="Default"/>
    <w:uiPriority w:val="99"/>
    <w:rsid w:val="00562A04"/>
    <w:pPr>
      <w:spacing w:line="160" w:lineRule="atLeast"/>
    </w:pPr>
    <w:rPr>
      <w:color w:val="auto"/>
    </w:rPr>
  </w:style>
  <w:style w:type="paragraph" w:customStyle="1" w:styleId="Pa201">
    <w:name w:val="Pa201"/>
    <w:basedOn w:val="Default"/>
    <w:next w:val="Default"/>
    <w:uiPriority w:val="99"/>
    <w:rsid w:val="00562A04"/>
    <w:pPr>
      <w:spacing w:line="160" w:lineRule="atLeast"/>
    </w:pPr>
    <w:rPr>
      <w:color w:val="auto"/>
    </w:rPr>
  </w:style>
  <w:style w:type="paragraph" w:customStyle="1" w:styleId="Pa202">
    <w:name w:val="Pa202"/>
    <w:basedOn w:val="Default"/>
    <w:next w:val="Default"/>
    <w:uiPriority w:val="99"/>
    <w:rsid w:val="00562A04"/>
    <w:pPr>
      <w:spacing w:line="160" w:lineRule="atLeast"/>
    </w:pPr>
    <w:rPr>
      <w:color w:val="auto"/>
    </w:rPr>
  </w:style>
  <w:style w:type="character" w:customStyle="1" w:styleId="A93">
    <w:name w:val="A93"/>
    <w:uiPriority w:val="99"/>
    <w:rsid w:val="00C96FD3"/>
    <w:rPr>
      <w:i/>
      <w:iCs/>
      <w:color w:val="211D1E"/>
      <w:sz w:val="11"/>
      <w:szCs w:val="11"/>
    </w:rPr>
  </w:style>
  <w:style w:type="character" w:customStyle="1" w:styleId="A95">
    <w:name w:val="A95"/>
    <w:uiPriority w:val="99"/>
    <w:rsid w:val="00C96FD3"/>
    <w:rPr>
      <w:i/>
      <w:iCs/>
      <w:color w:val="211D1E"/>
      <w:sz w:val="11"/>
      <w:szCs w:val="11"/>
    </w:rPr>
  </w:style>
  <w:style w:type="paragraph" w:customStyle="1" w:styleId="Pa198">
    <w:name w:val="Pa198"/>
    <w:basedOn w:val="Default"/>
    <w:next w:val="Default"/>
    <w:uiPriority w:val="99"/>
    <w:rsid w:val="00C96FD3"/>
    <w:pPr>
      <w:spacing w:line="160" w:lineRule="atLeast"/>
    </w:pPr>
    <w:rPr>
      <w:color w:val="auto"/>
    </w:rPr>
  </w:style>
  <w:style w:type="paragraph" w:customStyle="1" w:styleId="Pa208">
    <w:name w:val="Pa208"/>
    <w:basedOn w:val="Default"/>
    <w:next w:val="Default"/>
    <w:uiPriority w:val="99"/>
    <w:rsid w:val="009F672A"/>
    <w:pPr>
      <w:spacing w:line="160" w:lineRule="atLeast"/>
    </w:pPr>
    <w:rPr>
      <w:rFonts w:ascii="Proxima Nova Rg" w:hAnsi="Proxima Nova Rg" w:cs="Times New Roman"/>
      <w:color w:val="auto"/>
    </w:rPr>
  </w:style>
  <w:style w:type="paragraph" w:customStyle="1" w:styleId="Pa209">
    <w:name w:val="Pa209"/>
    <w:basedOn w:val="Default"/>
    <w:next w:val="Default"/>
    <w:uiPriority w:val="99"/>
    <w:rsid w:val="009F672A"/>
    <w:pPr>
      <w:spacing w:line="160" w:lineRule="atLeast"/>
    </w:pPr>
    <w:rPr>
      <w:rFonts w:ascii="Proxima Nova Rg" w:hAnsi="Proxima Nova Rg" w:cs="Times New Roman"/>
      <w:color w:val="auto"/>
    </w:rPr>
  </w:style>
  <w:style w:type="paragraph" w:customStyle="1" w:styleId="Pa210">
    <w:name w:val="Pa210"/>
    <w:basedOn w:val="Default"/>
    <w:next w:val="Default"/>
    <w:uiPriority w:val="99"/>
    <w:rsid w:val="009F672A"/>
    <w:pPr>
      <w:spacing w:line="160" w:lineRule="atLeast"/>
    </w:pPr>
    <w:rPr>
      <w:rFonts w:ascii="Proxima Nova Rg" w:hAnsi="Proxima Nova Rg" w:cs="Times New Roman"/>
      <w:color w:val="auto"/>
    </w:rPr>
  </w:style>
  <w:style w:type="character" w:customStyle="1" w:styleId="A102">
    <w:name w:val="A102"/>
    <w:uiPriority w:val="99"/>
    <w:rsid w:val="007B4B5C"/>
    <w:rPr>
      <w:color w:val="211D1E"/>
      <w:sz w:val="11"/>
      <w:szCs w:val="11"/>
    </w:rPr>
  </w:style>
  <w:style w:type="paragraph" w:customStyle="1" w:styleId="Pa186">
    <w:name w:val="Pa186"/>
    <w:basedOn w:val="Default"/>
    <w:next w:val="Default"/>
    <w:uiPriority w:val="99"/>
    <w:rsid w:val="007B4B5C"/>
    <w:pPr>
      <w:spacing w:line="180" w:lineRule="atLeast"/>
    </w:pPr>
    <w:rPr>
      <w:color w:val="auto"/>
    </w:rPr>
  </w:style>
  <w:style w:type="paragraph" w:customStyle="1" w:styleId="Pa219">
    <w:name w:val="Pa219"/>
    <w:basedOn w:val="Default"/>
    <w:next w:val="Default"/>
    <w:uiPriority w:val="99"/>
    <w:rsid w:val="007B4B5C"/>
    <w:pPr>
      <w:spacing w:line="180" w:lineRule="atLeast"/>
    </w:pPr>
    <w:rPr>
      <w:color w:val="auto"/>
    </w:rPr>
  </w:style>
  <w:style w:type="paragraph" w:customStyle="1" w:styleId="Pa216">
    <w:name w:val="Pa216"/>
    <w:basedOn w:val="Default"/>
    <w:next w:val="Default"/>
    <w:uiPriority w:val="99"/>
    <w:rsid w:val="007B4B5C"/>
    <w:pPr>
      <w:spacing w:line="180" w:lineRule="atLeast"/>
    </w:pPr>
    <w:rPr>
      <w:color w:val="auto"/>
    </w:rPr>
  </w:style>
  <w:style w:type="paragraph" w:customStyle="1" w:styleId="Pa217">
    <w:name w:val="Pa217"/>
    <w:basedOn w:val="Default"/>
    <w:next w:val="Default"/>
    <w:uiPriority w:val="99"/>
    <w:rsid w:val="007B4B5C"/>
    <w:pPr>
      <w:spacing w:line="180" w:lineRule="atLeast"/>
    </w:pPr>
    <w:rPr>
      <w:color w:val="auto"/>
    </w:rPr>
  </w:style>
  <w:style w:type="paragraph" w:customStyle="1" w:styleId="Pa220">
    <w:name w:val="Pa220"/>
    <w:basedOn w:val="Default"/>
    <w:next w:val="Default"/>
    <w:uiPriority w:val="99"/>
    <w:rsid w:val="007B4B5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449</Words>
  <Characters>2564</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2017-04-02T17:00:00Z</dcterms:created>
  <dcterms:modified xsi:type="dcterms:W3CDTF">2017-04-02T17:00:00Z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