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F86322">
        <w:rPr>
          <w:b/>
          <w:sz w:val="20"/>
          <w:szCs w:val="20"/>
        </w:rPr>
        <w:t>3.1</w:t>
      </w:r>
      <w:r w:rsidR="004A0699">
        <w:rPr>
          <w:b/>
          <w:sz w:val="20"/>
          <w:szCs w:val="20"/>
        </w:rPr>
        <w:t>5</w:t>
      </w:r>
    </w:p>
    <w:p w:rsidR="000F1EDF" w:rsidRDefault="000F1EDF" w:rsidP="00B41890">
      <w:pPr>
        <w:autoSpaceDE w:val="0"/>
        <w:autoSpaceDN w:val="0"/>
        <w:adjustRightInd w:val="0"/>
        <w:spacing w:after="0" w:line="240" w:lineRule="auto"/>
        <w:rPr>
          <w:rFonts w:ascii="STIX" w:eastAsia="Times New Roman" w:hAnsi="STIX"/>
          <w:sz w:val="20"/>
          <w:szCs w:val="24"/>
        </w:rPr>
      </w:pPr>
    </w:p>
    <w:p w:rsidR="004A0699" w:rsidRPr="008B6DC4" w:rsidRDefault="004A0699" w:rsidP="004A0699">
      <w:pPr>
        <w:pStyle w:val="List"/>
        <w:ind w:left="0" w:firstLine="0"/>
        <w:rPr>
          <w:rFonts w:ascii="STIX" w:hAnsi="STIX"/>
        </w:rPr>
      </w:pPr>
      <w:r w:rsidRPr="008B6DC4">
        <w:rPr>
          <w:rFonts w:ascii="STIX" w:hAnsi="STIX"/>
        </w:rPr>
        <w:t>This following function employs the round to larger method. For this approach, if the number is exactly halfway between two possible rounded values, it is always rounded to the larger number.</w:t>
      </w:r>
    </w:p>
    <w:p w:rsidR="004A0699" w:rsidRPr="008B6DC4" w:rsidRDefault="004A0699" w:rsidP="004A0699">
      <w:pPr>
        <w:pStyle w:val="List"/>
        <w:tabs>
          <w:tab w:val="left" w:pos="360"/>
          <w:tab w:val="left" w:pos="540"/>
        </w:tabs>
        <w:rPr>
          <w:rFonts w:ascii="STIX" w:hAnsi="STIX"/>
        </w:rPr>
      </w:pP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function xr=rounder(x, n)</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if n &lt; 0,error('negative number of integers illegal'),end</w:t>
      </w:r>
    </w:p>
    <w:p w:rsidR="004A0699" w:rsidRPr="004C7429" w:rsidRDefault="004A0699" w:rsidP="004A0699">
      <w:pPr>
        <w:pStyle w:val="List"/>
        <w:tabs>
          <w:tab w:val="left" w:pos="360"/>
          <w:tab w:val="left" w:pos="540"/>
        </w:tabs>
        <w:rPr>
          <w:rFonts w:ascii="Courier New" w:hAnsi="Courier New" w:cs="Courier New"/>
          <w:sz w:val="18"/>
          <w:lang w:val="pt-BR"/>
        </w:rPr>
      </w:pPr>
      <w:r w:rsidRPr="004C7429">
        <w:rPr>
          <w:rFonts w:ascii="Courier New" w:hAnsi="Courier New" w:cs="Courier New"/>
          <w:sz w:val="18"/>
          <w:lang w:val="pt-BR"/>
        </w:rPr>
        <w:t>xr=round(x*10^n)/10^n;</w:t>
      </w:r>
    </w:p>
    <w:p w:rsidR="004A0699" w:rsidRPr="008B6DC4" w:rsidRDefault="004A0699" w:rsidP="004A0699">
      <w:pPr>
        <w:pStyle w:val="List"/>
        <w:tabs>
          <w:tab w:val="left" w:pos="360"/>
          <w:tab w:val="left" w:pos="540"/>
        </w:tabs>
        <w:rPr>
          <w:rFonts w:ascii="STIX" w:hAnsi="STIX"/>
          <w:lang w:val="pt-BR"/>
        </w:rPr>
      </w:pPr>
    </w:p>
    <w:p w:rsidR="004A0699" w:rsidRPr="008B6DC4" w:rsidRDefault="004A0699" w:rsidP="004A0699">
      <w:pPr>
        <w:pStyle w:val="List"/>
        <w:tabs>
          <w:tab w:val="left" w:pos="360"/>
          <w:tab w:val="left" w:pos="540"/>
        </w:tabs>
        <w:rPr>
          <w:rFonts w:ascii="STIX" w:hAnsi="STIX"/>
        </w:rPr>
      </w:pPr>
      <w:r w:rsidRPr="008B6DC4">
        <w:rPr>
          <w:rFonts w:ascii="STIX" w:hAnsi="STIX"/>
        </w:rPr>
        <w:t>Here are the test cases:</w:t>
      </w:r>
    </w:p>
    <w:p w:rsidR="004A0699" w:rsidRPr="008B6DC4" w:rsidRDefault="004A0699" w:rsidP="004A0699">
      <w:pPr>
        <w:pStyle w:val="List"/>
        <w:tabs>
          <w:tab w:val="left" w:pos="360"/>
          <w:tab w:val="left" w:pos="540"/>
        </w:tabs>
        <w:rPr>
          <w:rFonts w:ascii="STIX" w:hAnsi="STIX"/>
        </w:rPr>
      </w:pP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&gt;&gt; rounder(477.9587,2)</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ans =</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477.9600</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&gt;&gt; rounder(-477.9587,2)</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ans =</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-477.9600</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&gt;&gt; rounder(0.125,2)</w:t>
      </w:r>
    </w:p>
    <w:p w:rsidR="004A0699" w:rsidRPr="004C7429" w:rsidRDefault="004A0699" w:rsidP="004A0699">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ans =</w:t>
      </w:r>
    </w:p>
    <w:p w:rsidR="004A0699" w:rsidRPr="004C7429" w:rsidRDefault="004A0699" w:rsidP="004A0699">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 xml:space="preserve">    0.1300</w:t>
      </w:r>
    </w:p>
    <w:p w:rsidR="004A0699" w:rsidRPr="004C7429" w:rsidRDefault="004A0699" w:rsidP="004A0699">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&gt;&gt; rounder(0.135,2)</w:t>
      </w:r>
    </w:p>
    <w:p w:rsidR="004A0699" w:rsidRPr="004C7429" w:rsidRDefault="004A0699" w:rsidP="004A0699">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ans =</w:t>
      </w:r>
    </w:p>
    <w:p w:rsidR="004A0699" w:rsidRPr="004C7429" w:rsidRDefault="004A0699" w:rsidP="004A0699">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 xml:space="preserve">    0.1400</w:t>
      </w:r>
    </w:p>
    <w:p w:rsidR="004A0699" w:rsidRPr="004C7429" w:rsidRDefault="004A0699" w:rsidP="004A0699">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&gt;&gt; rounder(-0.125,2)</w:t>
      </w:r>
    </w:p>
    <w:p w:rsidR="004A0699" w:rsidRPr="004C7429" w:rsidRDefault="004A0699" w:rsidP="004A0699">
      <w:pPr>
        <w:pStyle w:val="List"/>
        <w:tabs>
          <w:tab w:val="left" w:pos="360"/>
          <w:tab w:val="left" w:pos="540"/>
        </w:tabs>
        <w:rPr>
          <w:rFonts w:ascii="Courier New" w:hAnsi="Courier New" w:cs="Courier New"/>
          <w:sz w:val="18"/>
          <w:lang w:val="fr-FR"/>
        </w:rPr>
      </w:pPr>
      <w:r w:rsidRPr="004C7429">
        <w:rPr>
          <w:rFonts w:ascii="Courier New" w:hAnsi="Courier New" w:cs="Courier New"/>
          <w:sz w:val="18"/>
          <w:lang w:val="fr-FR"/>
        </w:rPr>
        <w:t>ans =</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lang w:val="fr-FR"/>
        </w:rPr>
        <w:t xml:space="preserve">   </w:t>
      </w:r>
      <w:r w:rsidRPr="004C7429">
        <w:rPr>
          <w:rFonts w:ascii="Courier New" w:hAnsi="Courier New" w:cs="Courier New"/>
          <w:sz w:val="18"/>
        </w:rPr>
        <w:t>-0.1300</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&gt;&gt; rounder(-0.135,2)</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ans =</w:t>
      </w:r>
    </w:p>
    <w:p w:rsidR="004A0699" w:rsidRPr="008B6DC4" w:rsidRDefault="004A0699" w:rsidP="004A0699">
      <w:pPr>
        <w:pStyle w:val="List"/>
        <w:tabs>
          <w:tab w:val="left" w:pos="360"/>
          <w:tab w:val="left" w:pos="540"/>
        </w:tabs>
        <w:rPr>
          <w:rFonts w:ascii="STIX" w:hAnsi="STIX"/>
        </w:rPr>
      </w:pPr>
      <w:r w:rsidRPr="004C7429">
        <w:rPr>
          <w:rFonts w:ascii="Courier New" w:hAnsi="Courier New" w:cs="Courier New"/>
          <w:sz w:val="18"/>
        </w:rPr>
        <w:t xml:space="preserve">   -0.1400</w:t>
      </w:r>
    </w:p>
    <w:p w:rsidR="004A0699" w:rsidRPr="008B6DC4" w:rsidRDefault="004A0699" w:rsidP="004A0699">
      <w:pPr>
        <w:pStyle w:val="List"/>
        <w:tabs>
          <w:tab w:val="left" w:pos="360"/>
          <w:tab w:val="left" w:pos="540"/>
        </w:tabs>
        <w:rPr>
          <w:rFonts w:ascii="STIX" w:hAnsi="STIX"/>
        </w:rPr>
      </w:pPr>
    </w:p>
    <w:p w:rsidR="004A0699" w:rsidRPr="008B6DC4" w:rsidRDefault="004A0699" w:rsidP="004A0699">
      <w:pPr>
        <w:pStyle w:val="List"/>
        <w:ind w:left="0" w:firstLine="0"/>
        <w:rPr>
          <w:rFonts w:ascii="STIX" w:hAnsi="STIX"/>
        </w:rPr>
      </w:pPr>
      <w:r w:rsidRPr="008B6DC4">
        <w:rPr>
          <w:rFonts w:ascii="STIX" w:hAnsi="STIX"/>
        </w:rPr>
        <w:t xml:space="preserve">A preferable approach is called </w:t>
      </w:r>
      <w:r w:rsidRPr="008B6DC4">
        <w:rPr>
          <w:rFonts w:ascii="STIX" w:hAnsi="STIX"/>
          <w:i/>
        </w:rPr>
        <w:t>banker’s rounding</w:t>
      </w:r>
      <w:r w:rsidRPr="008B6DC4">
        <w:rPr>
          <w:rFonts w:ascii="STIX" w:hAnsi="STIX"/>
        </w:rPr>
        <w:t xml:space="preserve"> or </w:t>
      </w:r>
      <w:r w:rsidRPr="008B6DC4">
        <w:rPr>
          <w:rFonts w:ascii="STIX" w:hAnsi="STIX"/>
          <w:i/>
        </w:rPr>
        <w:t>round to even</w:t>
      </w:r>
      <w:r w:rsidRPr="008B6DC4">
        <w:rPr>
          <w:rFonts w:ascii="STIX" w:hAnsi="STIX"/>
        </w:rPr>
        <w:t xml:space="preserve">. In this method, a number exactly midway between two possible rounded values returns the value whose rightmost significant digit is even. Here is as function that implements banker’s rounding along with the test cases that illustrate how it differs from </w:t>
      </w:r>
      <w:r w:rsidRPr="004C7429">
        <w:rPr>
          <w:rFonts w:ascii="Courier New" w:hAnsi="Courier New" w:cs="Courier New"/>
        </w:rPr>
        <w:t>rounder</w:t>
      </w:r>
      <w:r w:rsidRPr="008B6DC4">
        <w:rPr>
          <w:rFonts w:ascii="STIX" w:hAnsi="STIX"/>
        </w:rPr>
        <w:t>:</w:t>
      </w:r>
    </w:p>
    <w:p w:rsidR="004A0699" w:rsidRPr="008B6DC4" w:rsidRDefault="004A0699" w:rsidP="004A0699">
      <w:pPr>
        <w:pStyle w:val="List"/>
        <w:tabs>
          <w:tab w:val="left" w:pos="360"/>
          <w:tab w:val="left" w:pos="540"/>
        </w:tabs>
        <w:rPr>
          <w:rFonts w:ascii="STIX" w:hAnsi="STIX"/>
        </w:rPr>
      </w:pP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function xr=rounderbank(x, n)</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if n &lt; 0,error('negative number of integers illegal'),end</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x=x*10^n;</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if mod(floor(abs(x)),2)==0 &amp; abs(x-floor(x))==0.5</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xr=round(x/2)*2;</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else</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xr=round(x);</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end</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xr=xr/10^n;</w:t>
      </w:r>
    </w:p>
    <w:p w:rsidR="004A0699" w:rsidRPr="004C7429" w:rsidRDefault="004A0699" w:rsidP="004A0699">
      <w:pPr>
        <w:pStyle w:val="List"/>
        <w:tabs>
          <w:tab w:val="left" w:pos="360"/>
          <w:tab w:val="left" w:pos="540"/>
        </w:tabs>
        <w:rPr>
          <w:rFonts w:ascii="Courier New" w:hAnsi="Courier New" w:cs="Courier New"/>
          <w:sz w:val="18"/>
        </w:rPr>
      </w:pP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&gt;&gt; rounder(477.9587,2)</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ans =</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477.9600</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&gt;&gt; rounder(-477.9587,2)</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ans =</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-477.9600</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&gt;&gt; rounderbank(0.125,2)</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ans =</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0.1200</w:t>
      </w:r>
    </w:p>
    <w:p w:rsidR="004A0699" w:rsidRDefault="004A0699" w:rsidP="004A0699">
      <w:pPr>
        <w:pStyle w:val="List"/>
        <w:tabs>
          <w:tab w:val="left" w:pos="360"/>
          <w:tab w:val="left" w:pos="540"/>
        </w:tabs>
        <w:rPr>
          <w:rFonts w:ascii="STIX" w:hAnsi="STIX" w:cs="STIX"/>
          <w:i/>
          <w:szCs w:val="20"/>
        </w:rPr>
        <w:sectPr w:rsidR="004A0699" w:rsidSect="002C1C68">
          <w:footerReference w:type="default" r:id="rId7"/>
          <w:pgSz w:w="12240" w:h="15840"/>
          <w:pgMar w:top="1440" w:right="850" w:bottom="1440" w:left="1440" w:header="720" w:footer="720" w:gutter="0"/>
          <w:cols w:space="720"/>
          <w:docGrid w:linePitch="360"/>
        </w:sectPr>
      </w:pPr>
      <w:r w:rsidRPr="00454E58">
        <w:rPr>
          <w:rFonts w:ascii="STIX" w:hAnsi="STIX" w:cs="STIX"/>
          <w:i/>
          <w:szCs w:val="20"/>
        </w:rPr>
        <w:t>Solution continued on next page...</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&gt;&gt; rounderbank(0.135,2)</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ans =</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0.1400</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&gt;&gt; rounderbank(-0.125,2)</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ans =</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-0.1200</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&gt;&gt; rounderbank(-0.135,2)</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ans =</w:t>
      </w:r>
    </w:p>
    <w:p w:rsidR="004A0699" w:rsidRPr="004C7429" w:rsidRDefault="004A0699" w:rsidP="004A0699">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-0.1400</w:t>
      </w:r>
    </w:p>
    <w:p w:rsidR="00605981" w:rsidRPr="002B099C" w:rsidRDefault="00605981" w:rsidP="004A0699">
      <w:pPr>
        <w:pStyle w:val="List"/>
        <w:tabs>
          <w:tab w:val="left" w:pos="360"/>
          <w:tab w:val="left" w:pos="540"/>
        </w:tabs>
        <w:rPr>
          <w:rFonts w:ascii="STIX" w:hAnsi="STIX"/>
        </w:rPr>
      </w:pPr>
    </w:p>
    <w:sectPr w:rsidR="00605981" w:rsidRPr="002B099C"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207</Words>
  <Characters>1185</Characters>
  <Application>Microsoft Office Word</Application>
  <DocSecurity>0</DocSecurity>
  <Lines>9</Lines>
  <Paragraphs>2</Paragraphs>
  <ScaleCrop>false</ScaleCrop>
  <Company/>
  <LinksUpToDate>false</LinksUpToDate>
  <CharactersWithSpaces>1390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2017-03-29T19:14:00Z</dcterms:created>
  <dcterms:modified xsi:type="dcterms:W3CDTF">2017-03-29T19:14:00Z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