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071859" w:rsidRDefault="00512B6C" w:rsidP="00071859">
      <w:pPr>
        <w:pStyle w:val="Default"/>
        <w:rPr>
          <w:b/>
        </w:rPr>
      </w:pPr>
      <w:r w:rsidRPr="00071859">
        <w:rPr>
          <w:b/>
        </w:rPr>
        <w:t xml:space="preserve">Problem </w:t>
      </w:r>
      <w:r w:rsidR="00071859" w:rsidRPr="00071859">
        <w:rPr>
          <w:b/>
        </w:rPr>
        <w:t>4.18</w:t>
      </w:r>
    </w:p>
    <w:p w:rsidR="00071859" w:rsidRDefault="00071859" w:rsidP="00071859">
      <w:pPr>
        <w:rPr>
          <w:rFonts w:ascii="STIX" w:hAnsi="STIX" w:cs="STIX"/>
          <w:b/>
          <w:sz w:val="24"/>
          <w:szCs w:val="20"/>
        </w:rPr>
      </w:pPr>
    </w:p>
    <w:p w:rsidR="00071859" w:rsidRPr="00071859" w:rsidRDefault="00071859" w:rsidP="00071859">
      <w:pPr>
        <w:rPr>
          <w:rFonts w:ascii="STIX" w:hAnsi="STIX" w:cs="STIX"/>
          <w:sz w:val="24"/>
          <w:szCs w:val="18"/>
        </w:rPr>
      </w:pPr>
      <w:r w:rsidRPr="00071859">
        <w:rPr>
          <w:rFonts w:ascii="STIX" w:hAnsi="STIX" w:cs="STIX"/>
          <w:sz w:val="24"/>
          <w:szCs w:val="18"/>
        </w:rPr>
        <w:t xml:space="preserve">If </w:t>
      </w:r>
      <w:r w:rsidRPr="00071859">
        <w:rPr>
          <w:rFonts w:ascii="STIX" w:hAnsi="STIX" w:cs="STIX"/>
          <w:position w:val="-12"/>
          <w:sz w:val="24"/>
          <w:szCs w:val="18"/>
        </w:rPr>
        <w:object w:dxaOrig="5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04" type="#_x0000_t75" style="width:26.25pt;height:17.25pt" o:ole="">
            <v:imagedata r:id="rId7" o:title=""/>
          </v:shape>
          <o:OLEObject Type="Embed" ProgID="Equation.DSMT4" ShapeID="_x0000_i1604" DrawAspect="Content" ObjectID="_1550999083" r:id="rId8"/>
        </w:object>
      </w:r>
      <w:r w:rsidRPr="00071859">
        <w:rPr>
          <w:rFonts w:ascii="STIX" w:hAnsi="STIX" w:cs="STIX"/>
          <w:sz w:val="24"/>
          <w:szCs w:val="18"/>
        </w:rPr>
        <w:t>, it is known that</w:t>
      </w:r>
    </w:p>
    <w:p w:rsidR="00071859" w:rsidRPr="00071859" w:rsidRDefault="00CC0CD2" w:rsidP="00071859">
      <w:pPr>
        <w:jc w:val="center"/>
        <w:rPr>
          <w:rFonts w:ascii="STIX" w:hAnsi="STIX" w:cs="STIX"/>
          <w:sz w:val="24"/>
          <w:szCs w:val="18"/>
        </w:rPr>
      </w:pPr>
      <w:r w:rsidRPr="00CC0CD2">
        <w:rPr>
          <w:rFonts w:ascii="STIX" w:hAnsi="STIX" w:cs="STIX"/>
          <w:position w:val="-24"/>
          <w:sz w:val="24"/>
          <w:szCs w:val="18"/>
        </w:rPr>
        <w:object w:dxaOrig="2640" w:dyaOrig="639">
          <v:shape id="_x0000_i1641" type="#_x0000_t75" style="width:132pt;height:32.25pt" o:ole="">
            <v:imagedata r:id="rId9" o:title=""/>
          </v:shape>
          <o:OLEObject Type="Embed" ProgID="Equation.DSMT4" ShapeID="_x0000_i1641" DrawAspect="Content" ObjectID="_1550999084" r:id="rId10"/>
        </w:object>
      </w:r>
      <w:r w:rsidR="00071859" w:rsidRPr="00071859">
        <w:rPr>
          <w:rFonts w:ascii="STIX" w:hAnsi="STIX" w:cs="STIX"/>
          <w:sz w:val="24"/>
          <w:szCs w:val="18"/>
        </w:rPr>
        <w:t xml:space="preserve"> </w:t>
      </w:r>
    </w:p>
    <w:p w:rsidR="00071859" w:rsidRPr="00071859" w:rsidRDefault="00071859" w:rsidP="00071859">
      <w:pPr>
        <w:rPr>
          <w:rFonts w:ascii="STIX" w:hAnsi="STIX" w:cs="STIX"/>
          <w:sz w:val="24"/>
          <w:szCs w:val="18"/>
        </w:rPr>
      </w:pPr>
      <w:r w:rsidRPr="00071859">
        <w:rPr>
          <w:rFonts w:ascii="STIX" w:hAnsi="STIX" w:cs="STIX"/>
          <w:sz w:val="24"/>
          <w:szCs w:val="18"/>
        </w:rPr>
        <w:t>Repeat Prob. 4.1</w:t>
      </w:r>
      <w:r>
        <w:rPr>
          <w:rFonts w:ascii="STIX" w:hAnsi="STIX" w:cs="STIX"/>
          <w:sz w:val="24"/>
          <w:szCs w:val="18"/>
        </w:rPr>
        <w:t>1</w:t>
      </w:r>
      <w:r w:rsidRPr="00071859">
        <w:rPr>
          <w:rFonts w:ascii="STIX" w:hAnsi="STIX" w:cs="STIX"/>
          <w:sz w:val="24"/>
          <w:szCs w:val="18"/>
        </w:rPr>
        <w:t xml:space="preserve"> for this series for </w:t>
      </w:r>
      <w:r w:rsidRPr="00071859">
        <w:rPr>
          <w:rFonts w:ascii="STIX" w:hAnsi="STIX" w:cs="STIX"/>
          <w:i/>
          <w:iCs/>
          <w:sz w:val="24"/>
          <w:szCs w:val="18"/>
        </w:rPr>
        <w:t xml:space="preserve">x </w:t>
      </w:r>
      <w:r w:rsidRPr="00071859">
        <w:rPr>
          <w:rFonts w:ascii="STIX" w:hAnsi="STIX" w:cs="STIX"/>
          <w:sz w:val="24"/>
          <w:szCs w:val="18"/>
        </w:rPr>
        <w:t xml:space="preserve">= 0.1. </w:t>
      </w:r>
    </w:p>
    <w:p w:rsidR="00071859" w:rsidRPr="00071859" w:rsidRDefault="00071859" w:rsidP="00071859">
      <w:pPr>
        <w:rPr>
          <w:rFonts w:ascii="STIX" w:hAnsi="STIX" w:cs="STIX"/>
          <w:sz w:val="24"/>
          <w:szCs w:val="18"/>
        </w:rPr>
      </w:pPr>
    </w:p>
    <w:p w:rsidR="00071859" w:rsidRPr="00071859" w:rsidRDefault="00071859" w:rsidP="00071859">
      <w:pPr>
        <w:rPr>
          <w:rFonts w:ascii="STIX" w:hAnsi="STIX" w:cs="STIX"/>
          <w:b/>
          <w:i/>
          <w:sz w:val="24"/>
          <w:szCs w:val="18"/>
        </w:rPr>
      </w:pPr>
      <w:r w:rsidRPr="00071859">
        <w:rPr>
          <w:rFonts w:ascii="STIX" w:hAnsi="STIX" w:cs="STIX"/>
          <w:b/>
          <w:i/>
          <w:sz w:val="24"/>
          <w:szCs w:val="18"/>
        </w:rPr>
        <w:t>Problem 4.1</w:t>
      </w:r>
      <w:r>
        <w:rPr>
          <w:rFonts w:ascii="STIX" w:hAnsi="STIX" w:cs="STIX"/>
          <w:b/>
          <w:i/>
          <w:sz w:val="24"/>
          <w:szCs w:val="18"/>
        </w:rPr>
        <w:t>1</w:t>
      </w:r>
    </w:p>
    <w:p w:rsidR="00071859" w:rsidRPr="00071859" w:rsidRDefault="00071859" w:rsidP="00071859">
      <w:pPr>
        <w:rPr>
          <w:rFonts w:ascii="STIX" w:hAnsi="STIX" w:cs="STIX"/>
          <w:sz w:val="24"/>
          <w:szCs w:val="18"/>
          <w:lang w:bidi="en-US"/>
        </w:rPr>
      </w:pPr>
      <w:r w:rsidRPr="00071859">
        <w:rPr>
          <w:rFonts w:ascii="STIX" w:hAnsi="STIX" w:cs="STIX"/>
          <w:sz w:val="24"/>
          <w:szCs w:val="18"/>
        </w:rPr>
        <w:t xml:space="preserve">The following infinite series can be used to approximate </w:t>
      </w:r>
      <w:r w:rsidRPr="00071859">
        <w:rPr>
          <w:rFonts w:ascii="STIX" w:hAnsi="STIX" w:cs="STIX"/>
          <w:i/>
          <w:iCs/>
          <w:sz w:val="24"/>
          <w:szCs w:val="18"/>
        </w:rPr>
        <w:t>e</w:t>
      </w:r>
      <w:r w:rsidRPr="00071859">
        <w:rPr>
          <w:rFonts w:ascii="STIX" w:hAnsi="STIX" w:cs="STIX"/>
          <w:i/>
          <w:iCs/>
          <w:sz w:val="32"/>
          <w:szCs w:val="18"/>
          <w:vertAlign w:val="superscript"/>
        </w:rPr>
        <w:t>x</w:t>
      </w:r>
      <w:r w:rsidRPr="00071859">
        <w:rPr>
          <w:rFonts w:ascii="STIX" w:hAnsi="STIX" w:cs="STIX"/>
          <w:sz w:val="24"/>
          <w:szCs w:val="18"/>
        </w:rPr>
        <w:t>:</w:t>
      </w:r>
      <w:r w:rsidRPr="00071859">
        <w:rPr>
          <w:rFonts w:ascii="STIX" w:hAnsi="STIX" w:cs="STIX"/>
          <w:sz w:val="24"/>
          <w:szCs w:val="18"/>
          <w:lang w:bidi="en-US"/>
        </w:rPr>
        <w:t xml:space="preserve"> </w:t>
      </w:r>
    </w:p>
    <w:p w:rsidR="00071859" w:rsidRPr="00071859" w:rsidRDefault="00071859" w:rsidP="00071859">
      <w:pPr>
        <w:jc w:val="center"/>
        <w:rPr>
          <w:rFonts w:ascii="STIX" w:hAnsi="STIX" w:cs="STIX"/>
          <w:sz w:val="24"/>
          <w:szCs w:val="18"/>
          <w:lang w:bidi="en-US"/>
        </w:rPr>
      </w:pPr>
      <w:r w:rsidRPr="00071859">
        <w:rPr>
          <w:rFonts w:ascii="STIX" w:hAnsi="STIX" w:cs="STIX"/>
          <w:position w:val="-24"/>
          <w:sz w:val="24"/>
          <w:szCs w:val="18"/>
          <w:lang w:bidi="en-US"/>
        </w:rPr>
        <w:object w:dxaOrig="2980" w:dyaOrig="660">
          <v:shape id="_x0000_i1637" type="#_x0000_t75" style="width:149.25pt;height:33pt" o:ole="">
            <v:imagedata r:id="rId11" o:title=""/>
          </v:shape>
          <o:OLEObject Type="Embed" ProgID="Equation.DSMT4" ShapeID="_x0000_i1637" DrawAspect="Content" ObjectID="_1550999085" r:id="rId12"/>
        </w:object>
      </w:r>
      <w:r w:rsidRPr="00071859">
        <w:rPr>
          <w:rFonts w:ascii="STIX" w:hAnsi="STIX" w:cs="STIX"/>
          <w:sz w:val="24"/>
          <w:szCs w:val="18"/>
          <w:lang w:bidi="en-US"/>
        </w:rPr>
        <w:t xml:space="preserve"> </w:t>
      </w:r>
    </w:p>
    <w:p w:rsidR="00071859" w:rsidRPr="00071859" w:rsidRDefault="00071859" w:rsidP="00071859">
      <w:pPr>
        <w:rPr>
          <w:rFonts w:ascii="STIX" w:hAnsi="STIX" w:cs="STIX"/>
          <w:sz w:val="24"/>
          <w:szCs w:val="18"/>
          <w:lang w:bidi="en-US"/>
        </w:rPr>
      </w:pPr>
      <w:r w:rsidRPr="00071859">
        <w:rPr>
          <w:rFonts w:ascii="STIX" w:hAnsi="STIX" w:cs="STIX"/>
          <w:b/>
          <w:bCs/>
          <w:sz w:val="24"/>
          <w:szCs w:val="18"/>
        </w:rPr>
        <w:t xml:space="preserve">(a) </w:t>
      </w:r>
      <w:r w:rsidRPr="00071859">
        <w:rPr>
          <w:rFonts w:ascii="STIX" w:hAnsi="STIX" w:cs="STIX"/>
          <w:sz w:val="24"/>
          <w:szCs w:val="18"/>
        </w:rPr>
        <w:t xml:space="preserve">Prove that this Maclaurin series expansion is a special case of the Taylor series expansion [(Eq. (4.7)] with </w:t>
      </w:r>
      <w:r w:rsidRPr="00071859">
        <w:rPr>
          <w:rFonts w:ascii="STIX" w:hAnsi="STIX" w:cs="STIX"/>
          <w:i/>
          <w:iCs/>
          <w:sz w:val="24"/>
          <w:szCs w:val="18"/>
        </w:rPr>
        <w:t>x</w:t>
      </w:r>
      <w:r w:rsidRPr="00071859">
        <w:rPr>
          <w:rFonts w:ascii="STIX" w:hAnsi="STIX" w:cs="STIX"/>
          <w:i/>
          <w:iCs/>
          <w:sz w:val="24"/>
          <w:szCs w:val="18"/>
          <w:vertAlign w:val="subscript"/>
        </w:rPr>
        <w:t>i</w:t>
      </w:r>
      <w:r w:rsidRPr="00071859">
        <w:rPr>
          <w:rFonts w:ascii="STIX" w:hAnsi="STIX" w:cs="STIX"/>
          <w:i/>
          <w:iCs/>
          <w:sz w:val="24"/>
          <w:szCs w:val="18"/>
        </w:rPr>
        <w:t xml:space="preserve"> </w:t>
      </w:r>
      <w:r w:rsidRPr="00071859">
        <w:rPr>
          <w:rFonts w:ascii="STIX" w:hAnsi="STIX" w:cs="STIX"/>
          <w:sz w:val="24"/>
          <w:szCs w:val="18"/>
        </w:rPr>
        <w:t xml:space="preserve">= 0 and </w:t>
      </w:r>
      <w:r w:rsidRPr="00071859">
        <w:rPr>
          <w:rFonts w:ascii="STIX" w:hAnsi="STIX" w:cs="STIX"/>
          <w:i/>
          <w:iCs/>
          <w:sz w:val="24"/>
          <w:szCs w:val="18"/>
        </w:rPr>
        <w:t xml:space="preserve">h </w:t>
      </w:r>
      <w:r w:rsidRPr="00071859">
        <w:rPr>
          <w:rFonts w:ascii="STIX" w:hAnsi="STIX" w:cs="STIX"/>
          <w:sz w:val="24"/>
          <w:szCs w:val="18"/>
        </w:rPr>
        <w:t xml:space="preserve">= </w:t>
      </w:r>
      <w:r w:rsidRPr="00071859">
        <w:rPr>
          <w:rFonts w:ascii="STIX" w:hAnsi="STIX" w:cs="STIX"/>
          <w:i/>
          <w:iCs/>
          <w:sz w:val="24"/>
          <w:szCs w:val="18"/>
        </w:rPr>
        <w:t>x</w:t>
      </w:r>
      <w:r w:rsidRPr="00071859">
        <w:rPr>
          <w:rFonts w:ascii="STIX" w:hAnsi="STIX" w:cs="STIX"/>
          <w:sz w:val="24"/>
          <w:szCs w:val="18"/>
        </w:rPr>
        <w:t>.</w:t>
      </w:r>
      <w:r w:rsidRPr="00071859">
        <w:rPr>
          <w:rFonts w:ascii="STIX" w:hAnsi="STIX" w:cs="STIX"/>
          <w:sz w:val="24"/>
          <w:szCs w:val="18"/>
          <w:lang w:bidi="en-US"/>
        </w:rPr>
        <w:t xml:space="preserve"> </w:t>
      </w:r>
    </w:p>
    <w:p w:rsidR="00071859" w:rsidRPr="00071859" w:rsidRDefault="00071859" w:rsidP="00071859">
      <w:pPr>
        <w:spacing w:line="240" w:lineRule="auto"/>
        <w:rPr>
          <w:rFonts w:ascii="STIX" w:hAnsi="STIX" w:cs="STIX"/>
          <w:sz w:val="24"/>
          <w:szCs w:val="18"/>
          <w:lang w:bidi="en-US"/>
        </w:rPr>
      </w:pPr>
      <w:r w:rsidRPr="00071859">
        <w:rPr>
          <w:rFonts w:ascii="STIX" w:hAnsi="STIX" w:cs="STIX"/>
          <w:sz w:val="24"/>
          <w:szCs w:val="18"/>
          <w:lang w:bidi="en-US"/>
        </w:rPr>
        <w:t xml:space="preserve"> (b) Use the Taylor series to estimate </w:t>
      </w:r>
      <w:r w:rsidRPr="00071859">
        <w:rPr>
          <w:rFonts w:ascii="STIX" w:hAnsi="STIX" w:cs="STIX"/>
          <w:i/>
          <w:sz w:val="24"/>
          <w:szCs w:val="18"/>
          <w:lang w:bidi="en-US"/>
        </w:rPr>
        <w:t>f (x)</w:t>
      </w:r>
      <w:r w:rsidRPr="00071859">
        <w:rPr>
          <w:rFonts w:ascii="STIX" w:hAnsi="STIX" w:cs="STIX"/>
          <w:sz w:val="24"/>
          <w:szCs w:val="18"/>
          <w:lang w:bidi="en-US"/>
        </w:rPr>
        <w:t xml:space="preserve"> </w:t>
      </w:r>
      <w:r w:rsidRPr="00071859">
        <w:rPr>
          <w:rFonts w:ascii="STIX" w:hAnsi="STIX" w:cs="STIX"/>
          <w:i/>
          <w:sz w:val="24"/>
          <w:szCs w:val="18"/>
          <w:lang w:bidi="en-US"/>
        </w:rPr>
        <w:t>= e</w:t>
      </w:r>
      <w:r w:rsidRPr="00071859">
        <w:rPr>
          <w:rFonts w:ascii="STIX" w:hAnsi="STIX" w:cs="STIX"/>
          <w:i/>
          <w:sz w:val="32"/>
          <w:szCs w:val="18"/>
          <w:vertAlign w:val="superscript"/>
          <w:lang w:bidi="en-US"/>
        </w:rPr>
        <w:t>−x</w:t>
      </w:r>
      <w:r w:rsidRPr="00071859">
        <w:rPr>
          <w:rFonts w:ascii="STIX" w:hAnsi="STIX" w:cs="STIX"/>
          <w:sz w:val="32"/>
          <w:szCs w:val="18"/>
          <w:vertAlign w:val="superscript"/>
          <w:lang w:bidi="en-US"/>
        </w:rPr>
        <w:t xml:space="preserve"> </w:t>
      </w:r>
      <w:r w:rsidRPr="00071859">
        <w:rPr>
          <w:rFonts w:ascii="STIX" w:hAnsi="STIX" w:cs="STIX"/>
          <w:sz w:val="24"/>
          <w:szCs w:val="18"/>
          <w:lang w:bidi="en-US"/>
        </w:rPr>
        <w:t xml:space="preserve">at </w:t>
      </w:r>
      <w:r w:rsidRPr="00071859">
        <w:rPr>
          <w:rFonts w:ascii="STIX" w:hAnsi="STIX" w:cs="STIX"/>
          <w:i/>
          <w:sz w:val="24"/>
          <w:szCs w:val="18"/>
          <w:lang w:bidi="en-US"/>
        </w:rPr>
        <w:t>x</w:t>
      </w:r>
      <w:r w:rsidRPr="00071859">
        <w:rPr>
          <w:rFonts w:ascii="STIX" w:hAnsi="STIX" w:cs="STIX"/>
          <w:sz w:val="32"/>
          <w:szCs w:val="18"/>
          <w:vertAlign w:val="subscript"/>
          <w:lang w:bidi="en-US"/>
        </w:rPr>
        <w:t>i+1</w:t>
      </w:r>
      <w:r w:rsidRPr="00071859">
        <w:rPr>
          <w:rFonts w:ascii="STIX" w:hAnsi="STIX" w:cs="STIX"/>
          <w:sz w:val="24"/>
          <w:szCs w:val="18"/>
          <w:vertAlign w:val="subscript"/>
          <w:lang w:bidi="en-US"/>
        </w:rPr>
        <w:t xml:space="preserve"> </w:t>
      </w:r>
      <w:r w:rsidRPr="00071859">
        <w:rPr>
          <w:rFonts w:ascii="STIX" w:hAnsi="STIX" w:cs="STIX"/>
          <w:sz w:val="24"/>
          <w:szCs w:val="18"/>
          <w:lang w:bidi="en-US"/>
        </w:rPr>
        <w:t xml:space="preserve">= 1 for </w:t>
      </w:r>
      <w:r w:rsidRPr="00071859">
        <w:rPr>
          <w:rFonts w:ascii="STIX" w:hAnsi="STIX" w:cs="STIX"/>
          <w:i/>
          <w:sz w:val="24"/>
          <w:szCs w:val="18"/>
          <w:lang w:bidi="en-US"/>
        </w:rPr>
        <w:t>x</w:t>
      </w:r>
      <w:r w:rsidRPr="00071859">
        <w:rPr>
          <w:rFonts w:ascii="STIX" w:hAnsi="STIX" w:cs="STIX"/>
          <w:i/>
          <w:sz w:val="24"/>
          <w:szCs w:val="18"/>
          <w:vertAlign w:val="subscript"/>
          <w:lang w:bidi="en-US"/>
        </w:rPr>
        <w:t>i</w:t>
      </w:r>
      <w:r w:rsidRPr="00071859">
        <w:rPr>
          <w:rFonts w:ascii="STIX" w:hAnsi="STIX" w:cs="STIX"/>
          <w:sz w:val="24"/>
          <w:szCs w:val="18"/>
          <w:lang w:bidi="en-US"/>
        </w:rPr>
        <w:t xml:space="preserve"> = 0.2. Employ the zero-, first-, second-, and third-order versions and compute the </w:t>
      </w:r>
      <w:r w:rsidRPr="00071859">
        <w:rPr>
          <w:rFonts w:ascii="STIX" w:hAnsi="STIX" w:cs="STIX"/>
          <w:sz w:val="24"/>
          <w:szCs w:val="18"/>
          <w:vertAlign w:val="subscript"/>
          <w:lang w:bidi="en-US"/>
        </w:rPr>
        <w:object w:dxaOrig="320" w:dyaOrig="340">
          <v:shape id="_x0000_i1607" type="#_x0000_t75" style="width:15.75pt;height:17.25pt" o:ole="">
            <v:imagedata r:id="rId13" o:title=""/>
          </v:shape>
          <o:OLEObject Type="Embed" ProgID="Equation.DSMT4" ShapeID="_x0000_i1607" DrawAspect="Content" ObjectID="_1550999086" r:id="rId14"/>
        </w:object>
      </w:r>
      <w:r w:rsidRPr="00071859">
        <w:rPr>
          <w:rFonts w:ascii="STIX" w:hAnsi="STIX" w:cs="STIX"/>
          <w:sz w:val="24"/>
          <w:szCs w:val="18"/>
          <w:lang w:bidi="en-US"/>
        </w:rPr>
        <w:t xml:space="preserve">  for each case. </w:t>
      </w:r>
    </w:p>
    <w:p w:rsidR="00071859" w:rsidRPr="00071859" w:rsidRDefault="00071859" w:rsidP="00071859">
      <w:pPr>
        <w:rPr>
          <w:rFonts w:ascii="STIX" w:hAnsi="STIX" w:cs="STIX"/>
          <w:sz w:val="24"/>
          <w:szCs w:val="18"/>
          <w:lang w:bidi="en-US"/>
        </w:rPr>
      </w:pPr>
    </w:p>
    <w:p w:rsidR="00071859" w:rsidRPr="00071859" w:rsidRDefault="00071859" w:rsidP="00071859">
      <w:pPr>
        <w:rPr>
          <w:rFonts w:ascii="STIX" w:hAnsi="STIX" w:cs="STIX"/>
          <w:sz w:val="24"/>
          <w:szCs w:val="18"/>
          <w:lang w:bidi="en-US"/>
        </w:rPr>
      </w:pPr>
      <w:r w:rsidRPr="00071859">
        <w:rPr>
          <w:rFonts w:ascii="STIX" w:hAnsi="STIX" w:cs="STIX"/>
          <w:sz w:val="24"/>
          <w:szCs w:val="18"/>
          <w:lang w:bidi="en-US"/>
        </w:rPr>
        <w:t xml:space="preserve">Eq. 4.7: </w:t>
      </w:r>
    </w:p>
    <w:p w:rsidR="00071859" w:rsidRPr="00071859" w:rsidRDefault="00071859" w:rsidP="00071859">
      <w:pPr>
        <w:jc w:val="center"/>
        <w:rPr>
          <w:rFonts w:ascii="STIX" w:hAnsi="STIX" w:cs="STIX"/>
          <w:sz w:val="24"/>
          <w:szCs w:val="18"/>
          <w:lang w:bidi="en-US"/>
        </w:rPr>
      </w:pPr>
      <w:r w:rsidRPr="00071859">
        <w:rPr>
          <w:rFonts w:ascii="STIX" w:hAnsi="STIX" w:cs="STIX"/>
          <w:position w:val="-24"/>
          <w:sz w:val="24"/>
          <w:szCs w:val="18"/>
          <w:lang w:bidi="en-US"/>
        </w:rPr>
        <w:object w:dxaOrig="6640" w:dyaOrig="680">
          <v:shape id="_x0000_i1639" type="#_x0000_t75" style="width:332.25pt;height:33.75pt" o:ole="">
            <v:imagedata r:id="rId15" o:title=""/>
          </v:shape>
          <o:OLEObject Type="Embed" ProgID="Equation.DSMT4" ShapeID="_x0000_i1639" DrawAspect="Content" ObjectID="_1550999087" r:id="rId16"/>
        </w:object>
      </w:r>
      <w:r w:rsidRPr="00071859">
        <w:rPr>
          <w:rFonts w:ascii="STIX" w:hAnsi="STIX" w:cs="STIX"/>
          <w:sz w:val="24"/>
          <w:szCs w:val="18"/>
          <w:lang w:bidi="en-US"/>
        </w:rPr>
        <w:t xml:space="preserve"> </w:t>
      </w:r>
    </w:p>
    <w:p w:rsidR="008A4740" w:rsidRPr="00071859" w:rsidRDefault="008A4740" w:rsidP="00071859">
      <w:pPr>
        <w:pStyle w:val="Default"/>
      </w:pPr>
    </w:p>
    <w:sectPr w:rsidR="008A4740" w:rsidRPr="00071859" w:rsidSect="00A7256C">
      <w:footerReference w:type="default" r:id="rId1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92</Words>
  <Characters>525</Characters>
  <Application>Microsoft Office Word</Application>
  <DocSecurity>0</DocSecurity>
  <Lines>4</Lines>
  <Paragraphs>1</Paragraphs>
  <ScaleCrop>false</ScaleCrop>
  <Company/>
  <LinksUpToDate>false</LinksUpToDate>
  <CharactersWithSpaces>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2017-03-14T17:59:00Z</dcterms:created>
  <dcterms:modified xsi:type="dcterms:W3CDTF">2017-03-14T18:01:00Z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