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4730DE">
        <w:rPr>
          <w:b/>
          <w:noProof/>
          <w:sz w:val="20"/>
          <w:szCs w:val="20"/>
        </w:rPr>
        <w:t>4.12</w:t>
      </w:r>
    </w:p>
    <w:p w:rsidR="00111109" w:rsidRDefault="00111109" w:rsidP="00111109">
      <w:pPr>
        <w:spacing w:after="0" w:line="240" w:lineRule="auto"/>
        <w:rPr>
          <w:rFonts w:ascii="STIX MathJax Main" w:eastAsia="Times New Roman" w:hAnsi="STIX MathJax Main" w:cs="STIX MathJax Main"/>
          <w:sz w:val="20"/>
          <w:szCs w:val="24"/>
        </w:rPr>
      </w:pP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sz w:val="20"/>
          <w:szCs w:val="24"/>
        </w:rPr>
        <w:t xml:space="preserve">Use the stopping criterion: </w:t>
      </w:r>
      <w:r w:rsidRPr="004730DE">
        <w:rPr>
          <w:rFonts w:ascii="STIX" w:eastAsia="Times New Roman" w:hAnsi="STIX" w:cs="STIX MathJax Main"/>
          <w:position w:val="-12"/>
          <w:sz w:val="20"/>
          <w:szCs w:val="24"/>
        </w:rPr>
        <w:object w:dxaOrig="23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6" type="#_x0000_t75" style="width:116.25pt;height:20.25pt" o:ole="">
            <v:imagedata r:id="rId8" o:title=""/>
          </v:shape>
          <o:OLEObject Type="Embed" ProgID="Equation.DSMT4" ShapeID="_x0000_i1876" DrawAspect="Content" ObjectID="_1552304209" r:id="rId9"/>
        </w:object>
      </w:r>
      <w:r w:rsidRPr="004730DE">
        <w:rPr>
          <w:rFonts w:ascii="STIX" w:eastAsia="Times New Roman" w:hAnsi="STIX" w:cs="STIX MathJax Main"/>
          <w:sz w:val="20"/>
          <w:szCs w:val="24"/>
        </w:rPr>
        <w:t xml:space="preserve"> </w:t>
      </w:r>
    </w:p>
    <w:p w:rsidR="004730DE" w:rsidRPr="004730DE" w:rsidRDefault="004730DE" w:rsidP="004730DE">
      <w:pPr>
        <w:spacing w:after="0" w:line="240" w:lineRule="auto"/>
        <w:rPr>
          <w:rFonts w:ascii="STIX" w:eastAsia="Times New Roman" w:hAnsi="STIX" w:cs="STIX MathJax Main"/>
          <w:sz w:val="20"/>
          <w:szCs w:val="24"/>
        </w:rPr>
      </w:pP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sz w:val="20"/>
          <w:szCs w:val="24"/>
        </w:rPr>
        <w:t>True value:</w:t>
      </w:r>
      <w:r w:rsidRPr="004730DE">
        <w:rPr>
          <w:rFonts w:ascii="STIX" w:eastAsia="Times New Roman" w:hAnsi="STIX" w:cs="STIX MathJax Main"/>
          <w:sz w:val="20"/>
          <w:szCs w:val="24"/>
        </w:rPr>
        <w:tab/>
        <w:t>sin</w:t>
      </w:r>
      <w:r w:rsidRPr="004730DE">
        <w:rPr>
          <w:rFonts w:ascii="Courier New" w:eastAsia="Times New Roman" w:hAnsi="Courier New" w:cs="STIX MathJax Main"/>
          <w:sz w:val="20"/>
          <w:szCs w:val="24"/>
        </w:rPr>
        <w:t>(</w:t>
      </w:r>
      <w:r w:rsidRPr="004730DE">
        <w:rPr>
          <w:rFonts w:ascii="Courier New" w:eastAsia="Times New Roman" w:hAnsi="Courier New" w:cs="STIX MathJax Main"/>
          <w:sz w:val="20"/>
          <w:szCs w:val="24"/>
        </w:rPr>
        <w:sym w:font="Symbol" w:char="F070"/>
      </w:r>
      <w:r w:rsidRPr="004730DE">
        <w:rPr>
          <w:rFonts w:ascii="Courier New" w:eastAsia="Times New Roman" w:hAnsi="Courier New" w:cs="STIX MathJax Main"/>
          <w:sz w:val="20"/>
          <w:szCs w:val="24"/>
        </w:rPr>
        <w:t>/</w:t>
      </w:r>
      <w:r w:rsidRPr="004730DE">
        <w:rPr>
          <w:rFonts w:ascii="STIX" w:eastAsia="Times New Roman" w:hAnsi="STIX" w:cs="STIX MathJax Main"/>
          <w:sz w:val="20"/>
          <w:szCs w:val="24"/>
        </w:rPr>
        <w:t>3</w:t>
      </w:r>
      <w:r w:rsidRPr="004730DE">
        <w:rPr>
          <w:rFonts w:ascii="Courier New" w:eastAsia="Times New Roman" w:hAnsi="Courier New" w:cs="STIX MathJax Main"/>
          <w:sz w:val="20"/>
          <w:szCs w:val="24"/>
        </w:rPr>
        <w:t>) =</w:t>
      </w:r>
      <w:r w:rsidRPr="004730DE">
        <w:rPr>
          <w:rFonts w:ascii="STIX" w:eastAsia="Times New Roman" w:hAnsi="STIX" w:cs="STIX MathJax Main"/>
          <w:sz w:val="20"/>
          <w:szCs w:val="24"/>
        </w:rPr>
        <w:t xml:space="preserve"> 0.866025…</w:t>
      </w:r>
    </w:p>
    <w:p w:rsidR="004730DE" w:rsidRPr="004730DE" w:rsidRDefault="004730DE" w:rsidP="004730DE">
      <w:pPr>
        <w:spacing w:after="0" w:line="240" w:lineRule="auto"/>
        <w:rPr>
          <w:rFonts w:ascii="STIX" w:eastAsia="Times New Roman" w:hAnsi="STIX" w:cs="STIX MathJax Main"/>
          <w:sz w:val="20"/>
          <w:szCs w:val="24"/>
        </w:rPr>
      </w:pPr>
    </w:p>
    <w:p w:rsidR="004730DE" w:rsidRPr="004730DE" w:rsidRDefault="004730DE" w:rsidP="004730DE">
      <w:pPr>
        <w:spacing w:after="0" w:line="240" w:lineRule="auto"/>
        <w:rPr>
          <w:rFonts w:ascii="STIX" w:eastAsia="Times New Roman" w:hAnsi="STIX" w:cs="STIX MathJax Main"/>
          <w:sz w:val="20"/>
          <w:szCs w:val="24"/>
          <w:u w:val="single"/>
        </w:rPr>
      </w:pPr>
      <w:r w:rsidRPr="004730DE">
        <w:rPr>
          <w:rFonts w:ascii="STIX" w:eastAsia="Times New Roman" w:hAnsi="STIX" w:cs="STIX MathJax Main"/>
          <w:sz w:val="20"/>
          <w:szCs w:val="24"/>
          <w:u w:val="single"/>
        </w:rPr>
        <w:t>zero order:</w:t>
      </w: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position w:val="-30"/>
          <w:sz w:val="20"/>
          <w:szCs w:val="24"/>
        </w:rPr>
        <w:object w:dxaOrig="2320" w:dyaOrig="720">
          <v:shape id="_x0000_i1877" type="#_x0000_t75" style="width:116.25pt;height:36pt" o:ole="">
            <v:imagedata r:id="rId10" o:title=""/>
          </v:shape>
          <o:OLEObject Type="Embed" ProgID="Equation.DSMT4" ShapeID="_x0000_i1877" DrawAspect="Content" ObjectID="_1552304210" r:id="rId11"/>
        </w:object>
      </w: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position w:val="-30"/>
          <w:sz w:val="20"/>
          <w:szCs w:val="24"/>
        </w:rPr>
        <w:object w:dxaOrig="4220" w:dyaOrig="720">
          <v:shape id="_x0000_i1878" type="#_x0000_t75" style="width:210.75pt;height:36pt" o:ole="">
            <v:imagedata r:id="rId12" o:title=""/>
          </v:shape>
          <o:OLEObject Type="Embed" ProgID="Equation.DSMT4" ShapeID="_x0000_i1878" DrawAspect="Content" ObjectID="_1552304211" r:id="rId13"/>
        </w:object>
      </w:r>
    </w:p>
    <w:p w:rsidR="004730DE" w:rsidRPr="004730DE" w:rsidRDefault="004730DE" w:rsidP="004730DE">
      <w:pPr>
        <w:spacing w:after="0" w:line="240" w:lineRule="auto"/>
        <w:rPr>
          <w:rFonts w:ascii="STIX" w:eastAsia="Times New Roman" w:hAnsi="STIX" w:cs="STIX MathJax Main"/>
          <w:sz w:val="20"/>
          <w:szCs w:val="24"/>
          <w:u w:val="single"/>
        </w:rPr>
      </w:pPr>
      <w:r w:rsidRPr="004730DE">
        <w:rPr>
          <w:rFonts w:ascii="STIX" w:eastAsia="Times New Roman" w:hAnsi="STIX" w:cs="STIX MathJax Main"/>
          <w:sz w:val="20"/>
          <w:szCs w:val="24"/>
          <w:u w:val="single"/>
        </w:rPr>
        <w:t>first order:</w:t>
      </w: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position w:val="-30"/>
          <w:sz w:val="20"/>
          <w:szCs w:val="24"/>
        </w:rPr>
        <w:object w:dxaOrig="3940" w:dyaOrig="720">
          <v:shape id="_x0000_i1879" type="#_x0000_t75" style="width:197.25pt;height:36pt" o:ole="">
            <v:imagedata r:id="rId14" o:title=""/>
          </v:shape>
          <o:OLEObject Type="Embed" ProgID="Equation.DSMT4" ShapeID="_x0000_i1879" DrawAspect="Content" ObjectID="_1552304212" r:id="rId15"/>
        </w:object>
      </w: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position w:val="-12"/>
          <w:sz w:val="20"/>
          <w:szCs w:val="24"/>
        </w:rPr>
        <w:object w:dxaOrig="1060" w:dyaOrig="360">
          <v:shape id="_x0000_i1880" type="#_x0000_t75" style="width:53.25pt;height:18pt" o:ole="">
            <v:imagedata r:id="rId16" o:title=""/>
          </v:shape>
          <o:OLEObject Type="Embed" ProgID="Equation.DSMT4" ShapeID="_x0000_i1880" DrawAspect="Content" ObjectID="_1552304213" r:id="rId17"/>
        </w:object>
      </w:r>
      <w:r w:rsidRPr="004730DE">
        <w:rPr>
          <w:rFonts w:ascii="STIX" w:eastAsia="Times New Roman" w:hAnsi="STIX" w:cs="STIX MathJax Main"/>
          <w:sz w:val="20"/>
          <w:szCs w:val="24"/>
        </w:rPr>
        <w:tab/>
      </w:r>
      <w:r w:rsidRPr="004730DE">
        <w:rPr>
          <w:rFonts w:ascii="STIX" w:eastAsia="Times New Roman" w:hAnsi="STIX" w:cs="STIX MathJax Main"/>
          <w:sz w:val="20"/>
          <w:szCs w:val="24"/>
        </w:rPr>
        <w:tab/>
      </w:r>
      <w:r w:rsidRPr="004730DE">
        <w:rPr>
          <w:rFonts w:ascii="STIX" w:eastAsia="Times New Roman" w:hAnsi="STIX" w:cs="STIX MathJax Main"/>
          <w:position w:val="-30"/>
          <w:sz w:val="20"/>
          <w:szCs w:val="24"/>
        </w:rPr>
        <w:object w:dxaOrig="4239" w:dyaOrig="720">
          <v:shape id="_x0000_i1881" type="#_x0000_t75" style="width:212.25pt;height:36pt" o:ole="">
            <v:imagedata r:id="rId18" o:title=""/>
          </v:shape>
          <o:OLEObject Type="Embed" ProgID="Equation.DSMT4" ShapeID="_x0000_i1881" DrawAspect="Content" ObjectID="_1552304214" r:id="rId19"/>
        </w:object>
      </w:r>
    </w:p>
    <w:p w:rsidR="004730DE" w:rsidRPr="004730DE" w:rsidRDefault="004730DE" w:rsidP="004730DE">
      <w:pPr>
        <w:spacing w:after="0" w:line="240" w:lineRule="auto"/>
        <w:rPr>
          <w:rFonts w:ascii="STIX" w:eastAsia="Times New Roman" w:hAnsi="STIX" w:cs="STIX MathJax Main"/>
          <w:sz w:val="20"/>
          <w:szCs w:val="24"/>
          <w:u w:val="single"/>
        </w:rPr>
      </w:pPr>
      <w:r w:rsidRPr="004730DE">
        <w:rPr>
          <w:rFonts w:ascii="STIX" w:eastAsia="Times New Roman" w:hAnsi="STIX" w:cs="STIX MathJax Main"/>
          <w:sz w:val="20"/>
          <w:szCs w:val="24"/>
          <w:u w:val="single"/>
        </w:rPr>
        <w:t>second order:</w:t>
      </w: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position w:val="-30"/>
          <w:sz w:val="20"/>
          <w:szCs w:val="24"/>
        </w:rPr>
        <w:object w:dxaOrig="3960" w:dyaOrig="720">
          <v:shape id="_x0000_i1882" type="#_x0000_t75" style="width:198pt;height:36pt" o:ole="">
            <v:imagedata r:id="rId20" o:title=""/>
          </v:shape>
          <o:OLEObject Type="Embed" ProgID="Equation.DSMT4" ShapeID="_x0000_i1882" DrawAspect="Content" ObjectID="_1552304215" r:id="rId21"/>
        </w:object>
      </w: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position w:val="-12"/>
          <w:sz w:val="20"/>
          <w:szCs w:val="24"/>
        </w:rPr>
        <w:object w:dxaOrig="1200" w:dyaOrig="360">
          <v:shape id="_x0000_i1883" type="#_x0000_t75" style="width:60pt;height:18pt" o:ole="">
            <v:imagedata r:id="rId22" o:title=""/>
          </v:shape>
          <o:OLEObject Type="Embed" ProgID="Equation.DSMT4" ShapeID="_x0000_i1883" DrawAspect="Content" ObjectID="_1552304216" r:id="rId23"/>
        </w:object>
      </w:r>
      <w:r w:rsidRPr="004730DE">
        <w:rPr>
          <w:rFonts w:ascii="STIX" w:eastAsia="Times New Roman" w:hAnsi="STIX" w:cs="STIX MathJax Main"/>
          <w:sz w:val="20"/>
          <w:szCs w:val="24"/>
        </w:rPr>
        <w:tab/>
      </w:r>
      <w:r w:rsidRPr="004730DE">
        <w:rPr>
          <w:rFonts w:ascii="STIX" w:eastAsia="Times New Roman" w:hAnsi="STIX" w:cs="STIX MathJax Main"/>
          <w:position w:val="-30"/>
          <w:sz w:val="20"/>
          <w:szCs w:val="24"/>
        </w:rPr>
        <w:object w:dxaOrig="4239" w:dyaOrig="720">
          <v:shape id="_x0000_i1884" type="#_x0000_t75" style="width:212.25pt;height:36pt" o:ole="">
            <v:imagedata r:id="rId24" o:title=""/>
          </v:shape>
          <o:OLEObject Type="Embed" ProgID="Equation.DSMT4" ShapeID="_x0000_i1884" DrawAspect="Content" ObjectID="_1552304217" r:id="rId25"/>
        </w:object>
      </w:r>
    </w:p>
    <w:p w:rsidR="004730DE" w:rsidRPr="004730DE" w:rsidRDefault="004730DE" w:rsidP="004730DE">
      <w:pPr>
        <w:spacing w:after="0" w:line="240" w:lineRule="auto"/>
        <w:rPr>
          <w:rFonts w:ascii="STIX" w:eastAsia="Times New Roman" w:hAnsi="STIX" w:cs="STIX MathJax Main"/>
          <w:sz w:val="20"/>
          <w:szCs w:val="24"/>
          <w:u w:val="single"/>
        </w:rPr>
      </w:pPr>
      <w:r w:rsidRPr="004730DE">
        <w:rPr>
          <w:rFonts w:ascii="STIX" w:eastAsia="Times New Roman" w:hAnsi="STIX" w:cs="STIX MathJax Main"/>
          <w:sz w:val="20"/>
          <w:szCs w:val="24"/>
          <w:u w:val="single"/>
        </w:rPr>
        <w:t>third order:</w:t>
      </w: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position w:val="-30"/>
          <w:sz w:val="20"/>
          <w:szCs w:val="24"/>
        </w:rPr>
        <w:object w:dxaOrig="3960" w:dyaOrig="720">
          <v:shape id="_x0000_i1885" type="#_x0000_t75" style="width:198pt;height:36pt" o:ole="">
            <v:imagedata r:id="rId26" o:title=""/>
          </v:shape>
          <o:OLEObject Type="Embed" ProgID="Equation.DSMT4" ShapeID="_x0000_i1885" DrawAspect="Content" ObjectID="_1552304218" r:id="rId27"/>
        </w:object>
      </w:r>
    </w:p>
    <w:p w:rsidR="004730DE" w:rsidRPr="004730DE" w:rsidRDefault="004730DE" w:rsidP="004730DE">
      <w:pPr>
        <w:spacing w:after="0" w:line="240" w:lineRule="auto"/>
        <w:rPr>
          <w:rFonts w:ascii="STIX" w:eastAsia="Times New Roman" w:hAnsi="STIX" w:cs="STIX MathJax Main"/>
          <w:sz w:val="20"/>
          <w:szCs w:val="24"/>
        </w:rPr>
      </w:pPr>
      <w:r w:rsidRPr="004730DE">
        <w:rPr>
          <w:rFonts w:ascii="STIX" w:eastAsia="Times New Roman" w:hAnsi="STIX" w:cs="STIX MathJax Main"/>
          <w:position w:val="-12"/>
          <w:sz w:val="20"/>
          <w:szCs w:val="24"/>
        </w:rPr>
        <w:object w:dxaOrig="1560" w:dyaOrig="360">
          <v:shape id="_x0000_i1886" type="#_x0000_t75" style="width:78pt;height:18pt" o:ole="">
            <v:imagedata r:id="rId28" o:title=""/>
          </v:shape>
          <o:OLEObject Type="Embed" ProgID="Equation.DSMT4" ShapeID="_x0000_i1886" DrawAspect="Content" ObjectID="_1552304219" r:id="rId29"/>
        </w:object>
      </w:r>
      <w:r w:rsidRPr="004730DE">
        <w:rPr>
          <w:rFonts w:ascii="STIX" w:eastAsia="Times New Roman" w:hAnsi="STIX" w:cs="STIX MathJax Main"/>
          <w:sz w:val="20"/>
          <w:szCs w:val="24"/>
        </w:rPr>
        <w:tab/>
      </w:r>
      <w:r w:rsidRPr="004730DE">
        <w:rPr>
          <w:rFonts w:ascii="STIX" w:eastAsia="Times New Roman" w:hAnsi="STIX" w:cs="STIX MathJax Main"/>
          <w:position w:val="-30"/>
          <w:sz w:val="20"/>
          <w:szCs w:val="24"/>
        </w:rPr>
        <w:object w:dxaOrig="4380" w:dyaOrig="720">
          <v:shape id="_x0000_i1887" type="#_x0000_t75" style="width:219pt;height:36pt" o:ole="">
            <v:imagedata r:id="rId30" o:title=""/>
          </v:shape>
          <o:OLEObject Type="Embed" ProgID="Equation.DSMT4" ShapeID="_x0000_i1887" DrawAspect="Content" ObjectID="_1552304220" r:id="rId31"/>
        </w:object>
      </w:r>
    </w:p>
    <w:p w:rsidR="004730DE" w:rsidRPr="004730DE" w:rsidRDefault="004730DE" w:rsidP="004730DE">
      <w:pPr>
        <w:spacing w:after="0" w:line="240" w:lineRule="auto"/>
        <w:rPr>
          <w:rFonts w:ascii="STIX" w:eastAsia="Times New Roman" w:hAnsi="STIX" w:cs="STIX MathJax Main"/>
          <w:sz w:val="20"/>
          <w:szCs w:val="24"/>
        </w:rPr>
      </w:pPr>
    </w:p>
    <w:p w:rsidR="004730DE" w:rsidRPr="004730DE" w:rsidRDefault="004730DE" w:rsidP="004730DE">
      <w:pPr>
        <w:spacing w:after="0" w:line="240" w:lineRule="auto"/>
        <w:rPr>
          <w:rFonts w:ascii="STIX" w:eastAsia="Times New Roman" w:hAnsi="STIX" w:cs="STIX MathJax Main"/>
          <w:sz w:val="20"/>
          <w:szCs w:val="24"/>
        </w:rPr>
      </w:pPr>
      <w:bookmarkStart w:id="0" w:name="OLE_LINK1"/>
      <w:r w:rsidRPr="004730DE">
        <w:rPr>
          <w:rFonts w:ascii="STIX" w:eastAsia="Times New Roman" w:hAnsi="STIX" w:cs="STIX MathJax Main"/>
          <w:sz w:val="20"/>
          <w:szCs w:val="24"/>
        </w:rPr>
        <w:t>Since the approximate error is below 0.5</w:t>
      </w:r>
      <w:r w:rsidRPr="004730DE">
        <w:rPr>
          <w:rFonts w:ascii="Courier New" w:eastAsia="Times New Roman" w:hAnsi="Courier New" w:cs="STIX MathJax Main"/>
          <w:sz w:val="20"/>
          <w:szCs w:val="24"/>
        </w:rPr>
        <w:t>%</w:t>
      </w:r>
      <w:r w:rsidRPr="004730DE">
        <w:rPr>
          <w:rFonts w:ascii="STIX" w:eastAsia="Times New Roman" w:hAnsi="STIX" w:cs="STIX MathJax Main"/>
          <w:sz w:val="20"/>
          <w:szCs w:val="24"/>
        </w:rPr>
        <w:t>, the computation can be terminated.</w:t>
      </w:r>
    </w:p>
    <w:bookmarkEnd w:id="0"/>
    <w:p w:rsidR="00605981" w:rsidRPr="00C36FAE" w:rsidRDefault="00605981" w:rsidP="004730DE">
      <w:pPr>
        <w:spacing w:after="0" w:line="240" w:lineRule="auto"/>
        <w:rPr>
          <w:rFonts w:ascii="STIX" w:eastAsia="Times New Roman" w:hAnsi="STIX"/>
          <w:sz w:val="20"/>
          <w:szCs w:val="24"/>
        </w:rPr>
      </w:pPr>
    </w:p>
    <w:sectPr w:rsidR="00605981" w:rsidRPr="00C36FAE" w:rsidSect="002C1C68">
      <w:footerReference w:type="default" r:id="rId3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51920-C7A5-4E5D-86C2-1C877B41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456</Characters>
  <Application>Microsoft Office Word</Application>
  <DocSecurity>0</DocSecurity>
  <Lines>3</Lines>
  <Paragraphs>1</Paragraphs>
  <ScaleCrop>false</ScaleCrop>
  <Company/>
  <LinksUpToDate>false</LinksUpToDate>
  <CharactersWithSpaces>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2017-03-29T20:09:00Z</dcterms:created>
  <dcterms:modified xsi:type="dcterms:W3CDTF">2017-03-29T20:09:00Z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