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7A4EC1">
        <w:rPr>
          <w:b/>
          <w:noProof/>
          <w:sz w:val="20"/>
          <w:szCs w:val="20"/>
        </w:rPr>
        <w:t>4.27</w:t>
      </w:r>
    </w:p>
    <w:p w:rsidR="00111109" w:rsidRDefault="00111109" w:rsidP="00111109">
      <w:pPr>
        <w:spacing w:after="0" w:line="240" w:lineRule="auto"/>
        <w:rPr>
          <w:rFonts w:ascii="STIX MathJax Main" w:eastAsia="Times New Roman" w:hAnsi="STIX MathJax Main" w:cs="STIX MathJax Main"/>
          <w:sz w:val="20"/>
          <w:szCs w:val="24"/>
        </w:rPr>
      </w:pPr>
    </w:p>
    <w:p w:rsidR="007A4EC1" w:rsidRPr="007A4EC1" w:rsidRDefault="007A4EC1" w:rsidP="007A4EC1">
      <w:pPr>
        <w:spacing w:after="0" w:line="240" w:lineRule="auto"/>
        <w:rPr>
          <w:rFonts w:ascii="STIX" w:eastAsia="Times New Roman" w:hAnsi="STIX" w:cs="STIX MathJax Main"/>
          <w:sz w:val="20"/>
          <w:szCs w:val="24"/>
        </w:rPr>
      </w:pPr>
      <w:r w:rsidRPr="007A4EC1">
        <w:rPr>
          <w:rFonts w:ascii="STIX" w:eastAsia="Times New Roman" w:hAnsi="STIX" w:cs="STIX MathJax Main"/>
          <w:sz w:val="20"/>
          <w:szCs w:val="24"/>
        </w:rPr>
        <w:t>The Taylor series can be written as</w:t>
      </w:r>
    </w:p>
    <w:p w:rsidR="007A4EC1" w:rsidRPr="007A4EC1" w:rsidRDefault="007A4EC1" w:rsidP="007A4EC1">
      <w:pPr>
        <w:spacing w:after="0" w:line="240" w:lineRule="auto"/>
        <w:rPr>
          <w:rFonts w:ascii="Times New Roman" w:eastAsia="Times New Roman" w:hAnsi="Times New Roman"/>
          <w:sz w:val="20"/>
          <w:szCs w:val="24"/>
        </w:rPr>
      </w:pPr>
    </w:p>
    <w:p w:rsidR="007A4EC1" w:rsidRPr="007A4EC1" w:rsidRDefault="007A4EC1" w:rsidP="007A4EC1">
      <w:pPr>
        <w:tabs>
          <w:tab w:val="left" w:pos="360"/>
          <w:tab w:val="left" w:pos="540"/>
        </w:tabs>
        <w:spacing w:after="0" w:line="240" w:lineRule="auto"/>
        <w:rPr>
          <w:rFonts w:ascii="STIX" w:eastAsia="Times New Roman" w:hAnsi="STIX" w:cs="STIX MathJax Main"/>
          <w:sz w:val="20"/>
          <w:szCs w:val="24"/>
        </w:rPr>
      </w:pPr>
      <w:r w:rsidRPr="007A4EC1">
        <w:rPr>
          <w:rFonts w:ascii="STIX" w:eastAsia="Times New Roman" w:hAnsi="STIX" w:cs="STIX MathJax Main"/>
          <w:position w:val="-24"/>
          <w:sz w:val="20"/>
          <w:szCs w:val="24"/>
        </w:rPr>
        <w:object w:dxaOrig="88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64" type="#_x0000_t75" style="width:440.25pt;height:33.75pt" o:ole="">
            <v:imagedata r:id="rId8" o:title=""/>
          </v:shape>
          <o:OLEObject Type="Embed" ProgID="Equation.DSMT4" ShapeID="_x0000_i2664" DrawAspect="Content" ObjectID="_1552305038" r:id="rId9"/>
        </w:object>
      </w:r>
    </w:p>
    <w:p w:rsidR="007A4EC1" w:rsidRPr="007A4EC1" w:rsidRDefault="007A4EC1" w:rsidP="007A4EC1">
      <w:pPr>
        <w:spacing w:after="0" w:line="240" w:lineRule="auto"/>
        <w:rPr>
          <w:rFonts w:ascii="STIX" w:eastAsia="Times New Roman" w:hAnsi="STIX" w:cs="STIX MathJax Main"/>
          <w:sz w:val="20"/>
          <w:szCs w:val="24"/>
        </w:rPr>
      </w:pPr>
    </w:p>
    <w:p w:rsidR="007A4EC1" w:rsidRPr="007A4EC1" w:rsidRDefault="007A4EC1" w:rsidP="007A4EC1">
      <w:pPr>
        <w:spacing w:after="0" w:line="240" w:lineRule="auto"/>
        <w:rPr>
          <w:rFonts w:ascii="Times New Roman" w:eastAsia="Times New Roman" w:hAnsi="Times New Roman"/>
          <w:sz w:val="20"/>
          <w:szCs w:val="24"/>
        </w:rPr>
      </w:pPr>
      <w:r w:rsidRPr="007A4EC1">
        <w:rPr>
          <w:rFonts w:ascii="STIX" w:eastAsia="Times New Roman" w:hAnsi="STIX" w:cs="STIX MathJax Main"/>
          <w:sz w:val="20"/>
          <w:szCs w:val="24"/>
        </w:rPr>
        <w:t>The Maclaurin series corresponds to substituting</w:t>
      </w:r>
      <w:r w:rsidRPr="007A4EC1">
        <w:rPr>
          <w:rFonts w:ascii="STIX" w:eastAsia="Times New Roman" w:hAnsi="STIX" w:cs="STIX MathJax Main"/>
          <w:position w:val="-12"/>
          <w:sz w:val="20"/>
          <w:szCs w:val="24"/>
        </w:rPr>
        <w:object w:dxaOrig="780" w:dyaOrig="360">
          <v:shape id="_x0000_i2665" type="#_x0000_t75" style="width:39pt;height:18pt" o:ole="">
            <v:imagedata r:id="rId10" o:title=""/>
          </v:shape>
          <o:OLEObject Type="Embed" ProgID="Equation.DSMT4" ShapeID="_x0000_i2665" DrawAspect="Content" ObjectID="_1552305039" r:id="rId11"/>
        </w:object>
      </w:r>
      <w:r w:rsidRPr="007A4EC1">
        <w:rPr>
          <w:rFonts w:ascii="STIX" w:eastAsia="Times New Roman" w:hAnsi="STIX" w:cs="STIX MathJax Main"/>
          <w:sz w:val="20"/>
          <w:szCs w:val="24"/>
        </w:rPr>
        <w:t xml:space="preserve">, </w:t>
      </w:r>
      <w:r w:rsidRPr="007A4EC1">
        <w:rPr>
          <w:rFonts w:ascii="STIX" w:eastAsia="Times New Roman" w:hAnsi="STIX" w:cs="STIX MathJax Main"/>
          <w:i/>
          <w:sz w:val="20"/>
          <w:szCs w:val="24"/>
        </w:rPr>
        <w:t>x</w:t>
      </w:r>
      <w:r w:rsidRPr="007A4EC1">
        <w:rPr>
          <w:rFonts w:ascii="STIX" w:eastAsia="Times New Roman" w:hAnsi="STIX" w:cs="STIX MathJax Main"/>
          <w:i/>
          <w:sz w:val="20"/>
          <w:szCs w:val="24"/>
          <w:vertAlign w:val="subscript"/>
        </w:rPr>
        <w:t>i</w:t>
      </w:r>
      <w:r w:rsidRPr="007A4EC1">
        <w:rPr>
          <w:rFonts w:ascii="STIX" w:eastAsia="Times New Roman" w:hAnsi="STIX" w:cs="STIX MathJax Main"/>
          <w:sz w:val="20"/>
          <w:szCs w:val="24"/>
        </w:rPr>
        <w:t xml:space="preserve"> </w:t>
      </w:r>
      <w:r w:rsidRPr="007A4EC1">
        <w:rPr>
          <w:rFonts w:ascii="Courier New" w:eastAsia="Times New Roman" w:hAnsi="Courier New" w:cs="STIX MathJax Main"/>
          <w:sz w:val="20"/>
          <w:szCs w:val="24"/>
        </w:rPr>
        <w:t>=</w:t>
      </w:r>
      <w:r w:rsidRPr="007A4EC1">
        <w:rPr>
          <w:rFonts w:ascii="STIX" w:eastAsia="Times New Roman" w:hAnsi="STIX" w:cs="STIX MathJax Main"/>
          <w:sz w:val="20"/>
          <w:szCs w:val="24"/>
        </w:rPr>
        <w:t xml:space="preserve"> 0, and</w:t>
      </w:r>
      <w:r w:rsidRPr="007A4EC1">
        <w:rPr>
          <w:rFonts w:ascii="STIX" w:eastAsia="Times New Roman" w:hAnsi="STIX" w:cs="STIX MathJax Main"/>
          <w:position w:val="-12"/>
          <w:sz w:val="20"/>
          <w:szCs w:val="24"/>
        </w:rPr>
        <w:object w:dxaOrig="1560" w:dyaOrig="360">
          <v:shape id="_x0000_i2666" type="#_x0000_t75" style="width:78pt;height:18pt" o:ole="">
            <v:imagedata r:id="rId12" o:title=""/>
          </v:shape>
          <o:OLEObject Type="Embed" ProgID="Equation.DSMT4" ShapeID="_x0000_i2666" DrawAspect="Content" ObjectID="_1552305040" r:id="rId13"/>
        </w:object>
      </w:r>
      <w:r w:rsidRPr="007A4EC1">
        <w:rPr>
          <w:rFonts w:ascii="STIX" w:eastAsia="Times New Roman" w:hAnsi="STIX" w:cs="STIX MathJax Main"/>
          <w:sz w:val="20"/>
          <w:szCs w:val="24"/>
        </w:rPr>
        <w:t>,</w:t>
      </w:r>
    </w:p>
    <w:p w:rsidR="007A4EC1" w:rsidRPr="007A4EC1" w:rsidRDefault="007A4EC1" w:rsidP="007A4EC1">
      <w:pPr>
        <w:spacing w:after="0" w:line="240" w:lineRule="auto"/>
        <w:rPr>
          <w:rFonts w:ascii="Times New Roman" w:eastAsia="Times New Roman" w:hAnsi="Times New Roman"/>
          <w:sz w:val="20"/>
          <w:szCs w:val="24"/>
        </w:rPr>
      </w:pPr>
    </w:p>
    <w:p w:rsidR="007A4EC1" w:rsidRPr="007A4EC1" w:rsidRDefault="007A4EC1" w:rsidP="007A4EC1">
      <w:pPr>
        <w:tabs>
          <w:tab w:val="left" w:pos="360"/>
          <w:tab w:val="left" w:pos="540"/>
        </w:tabs>
        <w:spacing w:after="0" w:line="240" w:lineRule="auto"/>
        <w:rPr>
          <w:rFonts w:ascii="STIX" w:eastAsia="Times New Roman" w:hAnsi="STIX" w:cs="STIX MathJax Main"/>
          <w:sz w:val="20"/>
          <w:szCs w:val="24"/>
        </w:rPr>
      </w:pPr>
      <w:r w:rsidRPr="007A4EC1">
        <w:rPr>
          <w:rFonts w:ascii="STIX" w:eastAsia="Times New Roman" w:hAnsi="STIX" w:cs="STIX MathJax Main"/>
          <w:position w:val="-24"/>
          <w:sz w:val="20"/>
          <w:szCs w:val="24"/>
        </w:rPr>
        <w:object w:dxaOrig="8140" w:dyaOrig="660">
          <v:shape id="_x0000_i2667" type="#_x0000_t75" style="width:407.25pt;height:33pt" o:ole="">
            <v:imagedata r:id="rId14" o:title=""/>
          </v:shape>
          <o:OLEObject Type="Embed" ProgID="Equation.DSMT4" ShapeID="_x0000_i2667" DrawAspect="Content" ObjectID="_1552305041" r:id="rId15"/>
        </w:object>
      </w:r>
    </w:p>
    <w:p w:rsidR="007A4EC1" w:rsidRPr="007A4EC1" w:rsidRDefault="007A4EC1" w:rsidP="007A4EC1">
      <w:pPr>
        <w:spacing w:after="0" w:line="240" w:lineRule="auto"/>
        <w:rPr>
          <w:rFonts w:ascii="STIX" w:eastAsia="Times New Roman" w:hAnsi="STIX" w:cs="STIX MathJax Main"/>
          <w:sz w:val="20"/>
          <w:szCs w:val="24"/>
        </w:rPr>
      </w:pPr>
    </w:p>
    <w:p w:rsidR="007A4EC1" w:rsidRPr="007A4EC1" w:rsidRDefault="007A4EC1" w:rsidP="007A4EC1">
      <w:pPr>
        <w:spacing w:after="0" w:line="240" w:lineRule="auto"/>
        <w:rPr>
          <w:rFonts w:ascii="STIX" w:eastAsia="Times New Roman" w:hAnsi="STIX" w:cs="STIX MathJax Main"/>
          <w:sz w:val="20"/>
          <w:szCs w:val="24"/>
        </w:rPr>
      </w:pPr>
      <w:r w:rsidRPr="007A4EC1">
        <w:rPr>
          <w:rFonts w:ascii="STIX" w:eastAsia="Times New Roman" w:hAnsi="STIX" w:cs="STIX MathJax Main"/>
          <w:sz w:val="20"/>
          <w:szCs w:val="24"/>
        </w:rPr>
        <w:t xml:space="preserve">For </w:t>
      </w:r>
      <w:r w:rsidRPr="007A4EC1">
        <w:rPr>
          <w:rFonts w:ascii="STIX" w:eastAsia="Times New Roman" w:hAnsi="STIX" w:cs="STIX MathJax Main"/>
          <w:i/>
          <w:sz w:val="20"/>
          <w:szCs w:val="24"/>
        </w:rPr>
        <w:t>f</w:t>
      </w:r>
      <w:r w:rsidRPr="007A4EC1">
        <w:rPr>
          <w:rFonts w:ascii="Courier New" w:eastAsia="Times New Roman" w:hAnsi="Courier New" w:cs="STIX MathJax Main"/>
          <w:sz w:val="20"/>
          <w:szCs w:val="24"/>
        </w:rPr>
        <w:t>(</w:t>
      </w:r>
      <w:r w:rsidRPr="007A4EC1">
        <w:rPr>
          <w:rFonts w:ascii="STIX" w:eastAsia="Times New Roman" w:hAnsi="STIX" w:cs="STIX MathJax Main"/>
          <w:i/>
          <w:sz w:val="20"/>
          <w:szCs w:val="24"/>
        </w:rPr>
        <w:t>x</w:t>
      </w:r>
      <w:r w:rsidRPr="007A4EC1">
        <w:rPr>
          <w:rFonts w:ascii="Courier New" w:eastAsia="Times New Roman" w:hAnsi="Courier New" w:cs="STIX MathJax Main"/>
          <w:sz w:val="20"/>
          <w:szCs w:val="24"/>
        </w:rPr>
        <w:t>)</w:t>
      </w:r>
      <w:r w:rsidRPr="007A4EC1">
        <w:rPr>
          <w:rFonts w:ascii="STIX" w:eastAsia="Times New Roman" w:hAnsi="STIX" w:cs="STIX MathJax Main"/>
          <w:sz w:val="20"/>
          <w:szCs w:val="24"/>
        </w:rPr>
        <w:t xml:space="preserve"> </w:t>
      </w:r>
      <w:r w:rsidRPr="007A4EC1">
        <w:rPr>
          <w:rFonts w:ascii="Courier New" w:eastAsia="Times New Roman" w:hAnsi="Courier New" w:cs="STIX MathJax Main"/>
          <w:sz w:val="20"/>
          <w:szCs w:val="24"/>
        </w:rPr>
        <w:t>=</w:t>
      </w:r>
      <w:r w:rsidRPr="007A4EC1">
        <w:rPr>
          <w:rFonts w:ascii="STIX" w:eastAsia="Times New Roman" w:hAnsi="STIX" w:cs="STIX MathJax Main"/>
          <w:sz w:val="20"/>
          <w:szCs w:val="24"/>
        </w:rPr>
        <w:t xml:space="preserve"> cos </w:t>
      </w:r>
      <w:r w:rsidRPr="007A4EC1">
        <w:rPr>
          <w:rFonts w:ascii="STIX" w:eastAsia="Times New Roman" w:hAnsi="STIX" w:cs="STIX MathJax Main"/>
          <w:i/>
          <w:sz w:val="20"/>
          <w:szCs w:val="24"/>
        </w:rPr>
        <w:t>x</w:t>
      </w:r>
      <w:r w:rsidRPr="007A4EC1">
        <w:rPr>
          <w:rFonts w:ascii="STIX" w:eastAsia="Times New Roman" w:hAnsi="STIX" w:cs="STIX MathJax Main"/>
          <w:sz w:val="20"/>
          <w:szCs w:val="24"/>
        </w:rPr>
        <w:t>,</w:t>
      </w:r>
    </w:p>
    <w:p w:rsidR="007A4EC1" w:rsidRPr="007A4EC1" w:rsidRDefault="007A4EC1" w:rsidP="007A4EC1">
      <w:pPr>
        <w:spacing w:after="0" w:line="240" w:lineRule="auto"/>
        <w:rPr>
          <w:rFonts w:ascii="STIX" w:eastAsia="Times New Roman" w:hAnsi="STIX" w:cs="STIX MathJax Main"/>
          <w:sz w:val="20"/>
          <w:szCs w:val="24"/>
        </w:rPr>
      </w:pPr>
    </w:p>
    <w:p w:rsidR="007A4EC1" w:rsidRPr="007A4EC1" w:rsidRDefault="007A4EC1" w:rsidP="007A4EC1">
      <w:pPr>
        <w:tabs>
          <w:tab w:val="left" w:pos="360"/>
          <w:tab w:val="left" w:pos="540"/>
        </w:tabs>
        <w:spacing w:after="0" w:line="240" w:lineRule="auto"/>
        <w:rPr>
          <w:rFonts w:ascii="STIX" w:eastAsia="Times New Roman" w:hAnsi="STIX" w:cs="STIX MathJax Main"/>
          <w:sz w:val="20"/>
          <w:szCs w:val="24"/>
        </w:rPr>
      </w:pPr>
      <w:r w:rsidRPr="007A4EC1">
        <w:rPr>
          <w:rFonts w:ascii="STIX" w:eastAsia="Times New Roman" w:hAnsi="STIX" w:cs="STIX MathJax Main"/>
          <w:position w:val="-24"/>
          <w:sz w:val="20"/>
          <w:szCs w:val="24"/>
        </w:rPr>
        <w:object w:dxaOrig="9420" w:dyaOrig="660">
          <v:shape id="_x0000_i2668" type="#_x0000_t75" style="width:471pt;height:33pt" o:ole="">
            <v:imagedata r:id="rId16" o:title=""/>
          </v:shape>
          <o:OLEObject Type="Embed" ProgID="Equation.DSMT4" ShapeID="_x0000_i2668" DrawAspect="Content" ObjectID="_1552305042" r:id="rId17"/>
        </w:object>
      </w:r>
    </w:p>
    <w:p w:rsidR="007A4EC1" w:rsidRPr="007A4EC1" w:rsidRDefault="007A4EC1" w:rsidP="007A4EC1">
      <w:pPr>
        <w:tabs>
          <w:tab w:val="left" w:pos="360"/>
          <w:tab w:val="left" w:pos="540"/>
        </w:tabs>
        <w:spacing w:after="0" w:line="240" w:lineRule="auto"/>
        <w:rPr>
          <w:rFonts w:ascii="STIX" w:eastAsia="Times New Roman" w:hAnsi="STIX" w:cs="STIX MathJax Main"/>
          <w:sz w:val="20"/>
          <w:szCs w:val="24"/>
        </w:rPr>
      </w:pPr>
    </w:p>
    <w:p w:rsidR="007A4EC1" w:rsidRPr="007A4EC1" w:rsidRDefault="007A4EC1" w:rsidP="007A4EC1">
      <w:pPr>
        <w:tabs>
          <w:tab w:val="left" w:pos="360"/>
          <w:tab w:val="left" w:pos="540"/>
        </w:tabs>
        <w:spacing w:after="0" w:line="240" w:lineRule="auto"/>
        <w:rPr>
          <w:rFonts w:ascii="Times New Roman" w:eastAsia="Times New Roman" w:hAnsi="Times New Roman"/>
          <w:sz w:val="20"/>
          <w:szCs w:val="24"/>
        </w:rPr>
      </w:pPr>
      <w:r w:rsidRPr="007A4EC1">
        <w:rPr>
          <w:rFonts w:ascii="STIX" w:eastAsia="Times New Roman" w:hAnsi="STIX" w:cs="STIX MathJax Main"/>
          <w:sz w:val="20"/>
          <w:szCs w:val="24"/>
        </w:rPr>
        <w:t>Recognize that because cos</w:t>
      </w:r>
      <w:r w:rsidRPr="007A4EC1">
        <w:rPr>
          <w:rFonts w:ascii="Courier New" w:eastAsia="Times New Roman" w:hAnsi="Courier New" w:cs="STIX MathJax Main"/>
          <w:sz w:val="20"/>
          <w:szCs w:val="24"/>
        </w:rPr>
        <w:t>'(</w:t>
      </w:r>
      <w:r w:rsidRPr="007A4EC1">
        <w:rPr>
          <w:rFonts w:ascii="STIX" w:eastAsia="Times New Roman" w:hAnsi="STIX" w:cs="STIX MathJax Main"/>
          <w:i/>
          <w:sz w:val="20"/>
          <w:szCs w:val="24"/>
        </w:rPr>
        <w:t>x</w:t>
      </w:r>
      <w:r w:rsidRPr="007A4EC1">
        <w:rPr>
          <w:rFonts w:ascii="Courier New" w:eastAsia="Times New Roman" w:hAnsi="Courier New" w:cs="STIX MathJax Main"/>
          <w:sz w:val="20"/>
          <w:szCs w:val="24"/>
        </w:rPr>
        <w:t>) =</w:t>
      </w:r>
      <w:r w:rsidRPr="007A4EC1">
        <w:rPr>
          <w:rFonts w:ascii="Courier New" w:eastAsia="Times New Roman" w:hAnsi="Courier New"/>
          <w:sz w:val="20"/>
          <w:szCs w:val="24"/>
        </w:rPr>
        <w:t xml:space="preserve"> -</w:t>
      </w:r>
      <w:r w:rsidRPr="007A4EC1">
        <w:rPr>
          <w:rFonts w:ascii="STIX" w:eastAsia="Times New Roman" w:hAnsi="STIX" w:cs="STIX MathJax Main"/>
          <w:sz w:val="20"/>
          <w:szCs w:val="24"/>
        </w:rPr>
        <w:t>sin</w:t>
      </w:r>
      <w:r w:rsidRPr="007A4EC1">
        <w:rPr>
          <w:rFonts w:ascii="Courier New" w:eastAsia="Times New Roman" w:hAnsi="Courier New" w:cs="STIX MathJax Main"/>
          <w:sz w:val="20"/>
          <w:szCs w:val="24"/>
        </w:rPr>
        <w:t>(</w:t>
      </w:r>
      <w:r w:rsidRPr="007A4EC1">
        <w:rPr>
          <w:rFonts w:ascii="STIX" w:eastAsia="Times New Roman" w:hAnsi="STIX" w:cs="STIX MathJax Main"/>
          <w:i/>
          <w:sz w:val="20"/>
          <w:szCs w:val="24"/>
        </w:rPr>
        <w:t>x</w:t>
      </w:r>
      <w:r w:rsidRPr="007A4EC1">
        <w:rPr>
          <w:rFonts w:ascii="Courier New" w:eastAsia="Times New Roman" w:hAnsi="Courier New" w:cs="STIX MathJax Main"/>
          <w:sz w:val="20"/>
          <w:szCs w:val="24"/>
        </w:rPr>
        <w:t>)</w:t>
      </w:r>
      <w:r w:rsidRPr="007A4EC1">
        <w:rPr>
          <w:rFonts w:ascii="STIX" w:eastAsia="Times New Roman" w:hAnsi="STIX" w:cs="STIX MathJax Main"/>
          <w:sz w:val="20"/>
          <w:szCs w:val="24"/>
        </w:rPr>
        <w:t xml:space="preserve"> and sin</w:t>
      </w:r>
      <w:r w:rsidRPr="007A4EC1">
        <w:rPr>
          <w:rFonts w:ascii="Courier New" w:eastAsia="Times New Roman" w:hAnsi="Courier New" w:cs="STIX MathJax Main"/>
          <w:sz w:val="20"/>
          <w:szCs w:val="24"/>
        </w:rPr>
        <w:t>'(</w:t>
      </w:r>
      <w:r w:rsidRPr="007A4EC1">
        <w:rPr>
          <w:rFonts w:ascii="STIX" w:eastAsia="Times New Roman" w:hAnsi="STIX" w:cs="STIX MathJax Main"/>
          <w:i/>
          <w:sz w:val="20"/>
          <w:szCs w:val="24"/>
        </w:rPr>
        <w:t>x</w:t>
      </w:r>
      <w:r w:rsidRPr="007A4EC1">
        <w:rPr>
          <w:rFonts w:ascii="Courier New" w:eastAsia="Times New Roman" w:hAnsi="Courier New" w:cs="STIX MathJax Main"/>
          <w:sz w:val="20"/>
          <w:szCs w:val="24"/>
        </w:rPr>
        <w:t>) =</w:t>
      </w:r>
      <w:r w:rsidRPr="007A4EC1">
        <w:rPr>
          <w:rFonts w:ascii="STIX" w:eastAsia="Times New Roman" w:hAnsi="STIX" w:cs="STIX MathJax Main"/>
          <w:sz w:val="20"/>
          <w:szCs w:val="24"/>
        </w:rPr>
        <w:t xml:space="preserve"> cos</w:t>
      </w:r>
      <w:r w:rsidRPr="007A4EC1">
        <w:rPr>
          <w:rFonts w:ascii="Courier New" w:eastAsia="Times New Roman" w:hAnsi="Courier New" w:cs="STIX MathJax Main"/>
          <w:sz w:val="20"/>
          <w:szCs w:val="24"/>
        </w:rPr>
        <w:t>(</w:t>
      </w:r>
      <w:r w:rsidRPr="007A4EC1">
        <w:rPr>
          <w:rFonts w:ascii="STIX" w:eastAsia="Times New Roman" w:hAnsi="STIX" w:cs="STIX MathJax Main"/>
          <w:i/>
          <w:sz w:val="20"/>
          <w:szCs w:val="24"/>
        </w:rPr>
        <w:t>x</w:t>
      </w:r>
      <w:r w:rsidRPr="007A4EC1">
        <w:rPr>
          <w:rFonts w:ascii="Courier New" w:eastAsia="Times New Roman" w:hAnsi="Courier New" w:cs="STIX MathJax Main"/>
          <w:sz w:val="20"/>
          <w:szCs w:val="24"/>
        </w:rPr>
        <w:t>)</w:t>
      </w:r>
      <w:r w:rsidRPr="007A4EC1">
        <w:rPr>
          <w:rFonts w:ascii="STIX" w:eastAsia="Times New Roman" w:hAnsi="STIX" w:cs="STIX MathJax Main"/>
          <w:sz w:val="20"/>
          <w:szCs w:val="24"/>
        </w:rPr>
        <w:t>,</w:t>
      </w:r>
    </w:p>
    <w:p w:rsidR="007A4EC1" w:rsidRPr="007A4EC1" w:rsidRDefault="007A4EC1" w:rsidP="007A4EC1">
      <w:pPr>
        <w:tabs>
          <w:tab w:val="left" w:pos="360"/>
          <w:tab w:val="left" w:pos="540"/>
        </w:tabs>
        <w:spacing w:after="0" w:line="240" w:lineRule="auto"/>
        <w:rPr>
          <w:rFonts w:ascii="Times New Roman" w:eastAsia="Times New Roman" w:hAnsi="Times New Roman"/>
          <w:sz w:val="20"/>
          <w:szCs w:val="24"/>
        </w:rPr>
      </w:pPr>
      <w:r w:rsidRPr="007A4EC1">
        <w:rPr>
          <w:rFonts w:ascii="Times New Roman" w:eastAsia="Times New Roman" w:hAnsi="Times New Roman"/>
          <w:position w:val="-124"/>
          <w:sz w:val="20"/>
          <w:szCs w:val="24"/>
        </w:rPr>
        <w:object w:dxaOrig="2439" w:dyaOrig="2600">
          <v:shape id="_x0000_i2669" type="#_x0000_t75" style="width:122.25pt;height:129.75pt" o:ole="">
            <v:imagedata r:id="rId18" o:title=""/>
          </v:shape>
          <o:OLEObject Type="Embed" ProgID="Equation.DSMT4" ShapeID="_x0000_i2669" DrawAspect="Content" ObjectID="_1552305043" r:id="rId19"/>
        </w:object>
      </w:r>
      <w:r w:rsidRPr="007A4EC1">
        <w:rPr>
          <w:rFonts w:ascii="Times New Roman" w:eastAsia="Times New Roman" w:hAnsi="Times New Roman"/>
          <w:sz w:val="20"/>
          <w:szCs w:val="24"/>
        </w:rPr>
        <w:t xml:space="preserve"> </w:t>
      </w:r>
    </w:p>
    <w:p w:rsidR="007A4EC1" w:rsidRPr="007A4EC1" w:rsidRDefault="007A4EC1" w:rsidP="007A4EC1">
      <w:pPr>
        <w:tabs>
          <w:tab w:val="left" w:pos="360"/>
          <w:tab w:val="left" w:pos="540"/>
        </w:tabs>
        <w:spacing w:after="0" w:line="240" w:lineRule="auto"/>
        <w:rPr>
          <w:rFonts w:ascii="Times New Roman" w:eastAsia="Times New Roman" w:hAnsi="Times New Roman"/>
          <w:sz w:val="20"/>
          <w:szCs w:val="24"/>
        </w:rPr>
      </w:pPr>
    </w:p>
    <w:p w:rsidR="007A4EC1" w:rsidRPr="007A4EC1" w:rsidRDefault="007A4EC1" w:rsidP="007A4EC1">
      <w:pPr>
        <w:tabs>
          <w:tab w:val="left" w:pos="360"/>
          <w:tab w:val="left" w:pos="540"/>
        </w:tabs>
        <w:spacing w:after="0" w:line="240" w:lineRule="auto"/>
        <w:rPr>
          <w:rFonts w:ascii="STIX" w:eastAsia="Times New Roman" w:hAnsi="STIX" w:cs="STIX MathJax Main"/>
          <w:sz w:val="20"/>
          <w:szCs w:val="24"/>
        </w:rPr>
      </w:pPr>
      <w:r w:rsidRPr="007A4EC1">
        <w:rPr>
          <w:rFonts w:ascii="STIX" w:eastAsia="Times New Roman" w:hAnsi="STIX" w:cs="STIX MathJax Main"/>
          <w:sz w:val="20"/>
          <w:szCs w:val="24"/>
        </w:rPr>
        <w:t>Substituting these values gives the final result</w:t>
      </w:r>
    </w:p>
    <w:p w:rsidR="007A4EC1" w:rsidRPr="007A4EC1" w:rsidRDefault="007A4EC1" w:rsidP="007A4EC1">
      <w:pPr>
        <w:tabs>
          <w:tab w:val="left" w:pos="360"/>
          <w:tab w:val="left" w:pos="540"/>
        </w:tabs>
        <w:spacing w:after="0" w:line="240" w:lineRule="auto"/>
        <w:rPr>
          <w:rFonts w:ascii="STIX" w:eastAsia="Times New Roman" w:hAnsi="STIX" w:cs="STIX MathJax Main"/>
          <w:sz w:val="20"/>
          <w:szCs w:val="24"/>
        </w:rPr>
      </w:pPr>
      <w:r w:rsidRPr="007A4EC1">
        <w:rPr>
          <w:rFonts w:ascii="STIX" w:eastAsia="Times New Roman" w:hAnsi="STIX" w:cs="STIX MathJax Main"/>
          <w:sz w:val="20"/>
          <w:szCs w:val="24"/>
        </w:rPr>
        <w:t xml:space="preserve"> </w:t>
      </w:r>
    </w:p>
    <w:p w:rsidR="007A4EC1" w:rsidRPr="007A4EC1" w:rsidRDefault="007A4EC1" w:rsidP="007A4EC1">
      <w:pPr>
        <w:tabs>
          <w:tab w:val="left" w:pos="360"/>
          <w:tab w:val="left" w:pos="540"/>
        </w:tabs>
        <w:spacing w:after="0" w:line="240" w:lineRule="auto"/>
        <w:rPr>
          <w:rFonts w:ascii="STIX" w:eastAsia="Times New Roman" w:hAnsi="STIX" w:cs="STIX MathJax Main"/>
          <w:sz w:val="20"/>
          <w:szCs w:val="24"/>
        </w:rPr>
      </w:pPr>
      <w:r w:rsidRPr="007A4EC1">
        <w:rPr>
          <w:rFonts w:ascii="STIX" w:eastAsia="Times New Roman" w:hAnsi="STIX" w:cs="STIX MathJax Main"/>
          <w:position w:val="-24"/>
          <w:sz w:val="20"/>
          <w:szCs w:val="24"/>
        </w:rPr>
        <w:object w:dxaOrig="2880" w:dyaOrig="660">
          <v:shape id="_x0000_i2670" type="#_x0000_t75" style="width:2in;height:33pt" o:ole="">
            <v:imagedata r:id="rId20" o:title=""/>
          </v:shape>
          <o:OLEObject Type="Embed" ProgID="Equation.DSMT4" ShapeID="_x0000_i2670" DrawAspect="Content" ObjectID="_1552305044" r:id="rId21"/>
        </w:object>
      </w:r>
    </w:p>
    <w:p w:rsidR="00605981" w:rsidRPr="00C36FAE" w:rsidRDefault="00605981" w:rsidP="007A4EC1">
      <w:pPr>
        <w:tabs>
          <w:tab w:val="left" w:pos="360"/>
          <w:tab w:val="left" w:pos="540"/>
        </w:tabs>
        <w:spacing w:after="0" w:line="240" w:lineRule="auto"/>
        <w:rPr>
          <w:rFonts w:ascii="STIX" w:eastAsia="Times New Roman" w:hAnsi="STIX"/>
          <w:sz w:val="20"/>
          <w:szCs w:val="24"/>
        </w:rPr>
      </w:pPr>
    </w:p>
    <w:sectPr w:rsidR="00605981" w:rsidRPr="00C36FAE"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8ABDE-861B-496C-B436-459B4A86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2017-03-29T20:19:00Z</dcterms:created>
  <dcterms:modified xsi:type="dcterms:W3CDTF">2017-03-29T20:19:00Z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