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FA435E" w:rsidRDefault="00512B6C" w:rsidP="00FA435E">
      <w:pPr>
        <w:pStyle w:val="Default"/>
        <w:rPr>
          <w:b/>
        </w:rPr>
      </w:pPr>
      <w:r w:rsidRPr="00FA435E">
        <w:rPr>
          <w:b/>
        </w:rPr>
        <w:t xml:space="preserve">Problem </w:t>
      </w:r>
      <w:r w:rsidR="00FA435E" w:rsidRPr="00FA435E">
        <w:rPr>
          <w:b/>
        </w:rPr>
        <w:t>5.9</w:t>
      </w:r>
    </w:p>
    <w:p w:rsidR="00FA435E" w:rsidRPr="00FA435E" w:rsidRDefault="00FA435E" w:rsidP="00FA435E">
      <w:pPr>
        <w:autoSpaceDE w:val="0"/>
        <w:autoSpaceDN w:val="0"/>
        <w:adjustRightInd w:val="0"/>
        <w:spacing w:after="0" w:line="240" w:lineRule="auto"/>
        <w:rPr>
          <w:rFonts w:ascii="STIX" w:hAnsi="STIX" w:cs="STIX"/>
          <w:color w:val="000000"/>
          <w:sz w:val="24"/>
          <w:szCs w:val="24"/>
        </w:rPr>
      </w:pPr>
    </w:p>
    <w:p w:rsidR="00FA435E" w:rsidRDefault="00FA435E" w:rsidP="00FA435E">
      <w:pPr>
        <w:autoSpaceDE w:val="0"/>
        <w:autoSpaceDN w:val="0"/>
        <w:adjustRightInd w:val="0"/>
        <w:spacing w:after="0" w:line="240" w:lineRule="auto"/>
        <w:rPr>
          <w:rFonts w:ascii="STIX" w:hAnsi="STIX" w:cs="STIX"/>
          <w:color w:val="211D1E"/>
          <w:sz w:val="24"/>
          <w:szCs w:val="18"/>
        </w:rPr>
      </w:pPr>
      <w:r w:rsidRPr="00FA435E">
        <w:rPr>
          <w:rFonts w:ascii="STIX" w:hAnsi="STIX" w:cs="STIX"/>
          <w:color w:val="211D1E"/>
          <w:sz w:val="24"/>
          <w:szCs w:val="18"/>
        </w:rPr>
        <w:t>Determine the positive real root of ln(</w:t>
      </w:r>
      <w:r w:rsidRPr="00FA435E">
        <w:rPr>
          <w:rFonts w:ascii="STIX" w:hAnsi="STIX" w:cs="STIX"/>
          <w:i/>
          <w:iCs/>
          <w:color w:val="211D1E"/>
          <w:sz w:val="24"/>
          <w:szCs w:val="18"/>
        </w:rPr>
        <w:t>x</w:t>
      </w:r>
      <w:r w:rsidRPr="00FA435E">
        <w:rPr>
          <w:rFonts w:ascii="STIX" w:hAnsi="STIX" w:cs="STIX"/>
          <w:color w:val="211D1E"/>
          <w:sz w:val="32"/>
          <w:vertAlign w:val="superscript"/>
        </w:rPr>
        <w:t>2</w:t>
      </w:r>
      <w:r w:rsidRPr="00FA435E">
        <w:rPr>
          <w:rFonts w:ascii="STIX" w:hAnsi="STIX" w:cs="STIX"/>
          <w:color w:val="211D1E"/>
          <w:sz w:val="24"/>
          <w:szCs w:val="18"/>
        </w:rPr>
        <w:t xml:space="preserve">) = 0.7 </w:t>
      </w:r>
    </w:p>
    <w:p w:rsidR="00FA435E" w:rsidRDefault="00FA435E" w:rsidP="00FA435E">
      <w:pPr>
        <w:autoSpaceDE w:val="0"/>
        <w:autoSpaceDN w:val="0"/>
        <w:adjustRightInd w:val="0"/>
        <w:spacing w:after="0" w:line="240" w:lineRule="auto"/>
        <w:rPr>
          <w:rFonts w:ascii="STIX" w:hAnsi="STIX" w:cs="STIX"/>
          <w:color w:val="211D1E"/>
          <w:sz w:val="24"/>
          <w:szCs w:val="18"/>
        </w:rPr>
      </w:pPr>
      <w:r w:rsidRPr="00FA435E">
        <w:rPr>
          <w:rFonts w:ascii="STIX" w:hAnsi="STIX" w:cs="STIX"/>
          <w:b/>
          <w:bCs/>
          <w:color w:val="211D1E"/>
          <w:sz w:val="24"/>
          <w:szCs w:val="18"/>
        </w:rPr>
        <w:t xml:space="preserve">(a) </w:t>
      </w:r>
      <w:r w:rsidRPr="00FA435E">
        <w:rPr>
          <w:rFonts w:ascii="STIX" w:hAnsi="STIX" w:cs="STIX"/>
          <w:color w:val="211D1E"/>
          <w:sz w:val="24"/>
          <w:szCs w:val="18"/>
        </w:rPr>
        <w:t xml:space="preserve">graphically, </w:t>
      </w:r>
    </w:p>
    <w:p w:rsidR="00FA435E" w:rsidRDefault="00FA435E" w:rsidP="00FA435E">
      <w:pPr>
        <w:autoSpaceDE w:val="0"/>
        <w:autoSpaceDN w:val="0"/>
        <w:adjustRightInd w:val="0"/>
        <w:spacing w:after="0" w:line="240" w:lineRule="auto"/>
        <w:rPr>
          <w:rFonts w:ascii="STIX" w:hAnsi="STIX" w:cs="STIX"/>
          <w:color w:val="211D1E"/>
          <w:sz w:val="24"/>
          <w:szCs w:val="18"/>
        </w:rPr>
      </w:pPr>
      <w:r w:rsidRPr="00FA435E">
        <w:rPr>
          <w:rFonts w:ascii="STIX" w:hAnsi="STIX" w:cs="STIX"/>
          <w:b/>
          <w:bCs/>
          <w:color w:val="211D1E"/>
          <w:sz w:val="24"/>
          <w:szCs w:val="18"/>
        </w:rPr>
        <w:t xml:space="preserve">(b) </w:t>
      </w:r>
      <w:r w:rsidRPr="00FA435E">
        <w:rPr>
          <w:rFonts w:ascii="STIX" w:hAnsi="STIX" w:cs="STIX"/>
          <w:color w:val="211D1E"/>
          <w:sz w:val="24"/>
          <w:szCs w:val="18"/>
        </w:rPr>
        <w:t xml:space="preserve">using three iterations of the bisection method, with initial guesses of </w:t>
      </w:r>
      <w:r w:rsidRPr="00FA435E">
        <w:rPr>
          <w:rFonts w:ascii="STIX" w:hAnsi="STIX" w:cs="STIX"/>
          <w:i/>
          <w:iCs/>
          <w:color w:val="211D1E"/>
          <w:sz w:val="24"/>
          <w:szCs w:val="18"/>
        </w:rPr>
        <w:t>x</w:t>
      </w:r>
      <w:r w:rsidRPr="00FA435E">
        <w:rPr>
          <w:rFonts w:ascii="STIX" w:hAnsi="STIX" w:cs="STIX"/>
          <w:i/>
          <w:iCs/>
          <w:color w:val="211D1E"/>
          <w:sz w:val="32"/>
          <w:vertAlign w:val="subscript"/>
        </w:rPr>
        <w:t>l</w:t>
      </w:r>
      <w:r w:rsidRPr="00FA435E">
        <w:rPr>
          <w:rFonts w:ascii="STIX" w:hAnsi="STIX" w:cs="STIX"/>
          <w:i/>
          <w:iCs/>
          <w:color w:val="211D1E"/>
          <w:sz w:val="24"/>
        </w:rPr>
        <w:t xml:space="preserve"> </w:t>
      </w:r>
      <w:r w:rsidRPr="00FA435E">
        <w:rPr>
          <w:rFonts w:ascii="STIX" w:hAnsi="STIX" w:cs="STIX"/>
          <w:color w:val="211D1E"/>
          <w:sz w:val="24"/>
          <w:szCs w:val="18"/>
        </w:rPr>
        <w:t xml:space="preserve">= 0.5 and </w:t>
      </w:r>
      <w:r w:rsidRPr="00FA435E">
        <w:rPr>
          <w:rFonts w:ascii="STIX" w:hAnsi="STIX" w:cs="STIX"/>
          <w:i/>
          <w:iCs/>
          <w:color w:val="211D1E"/>
          <w:sz w:val="24"/>
          <w:szCs w:val="18"/>
        </w:rPr>
        <w:t>x</w:t>
      </w:r>
      <w:r w:rsidRPr="00FA435E">
        <w:rPr>
          <w:rFonts w:ascii="STIX" w:hAnsi="STIX" w:cs="STIX"/>
          <w:i/>
          <w:iCs/>
          <w:color w:val="211D1E"/>
          <w:sz w:val="32"/>
          <w:vertAlign w:val="subscript"/>
        </w:rPr>
        <w:t>u</w:t>
      </w:r>
      <w:r w:rsidRPr="00FA435E">
        <w:rPr>
          <w:rFonts w:ascii="STIX" w:hAnsi="STIX" w:cs="STIX"/>
          <w:i/>
          <w:iCs/>
          <w:color w:val="211D1E"/>
          <w:sz w:val="24"/>
        </w:rPr>
        <w:t xml:space="preserve"> </w:t>
      </w:r>
      <w:r w:rsidRPr="00FA435E">
        <w:rPr>
          <w:rFonts w:ascii="STIX" w:hAnsi="STIX" w:cs="STIX"/>
          <w:color w:val="211D1E"/>
          <w:sz w:val="24"/>
          <w:szCs w:val="18"/>
        </w:rPr>
        <w:t xml:space="preserve">= 2, and </w:t>
      </w:r>
    </w:p>
    <w:p w:rsidR="00F76597" w:rsidRPr="00FA435E" w:rsidRDefault="00FA435E" w:rsidP="00FA435E">
      <w:pPr>
        <w:autoSpaceDE w:val="0"/>
        <w:autoSpaceDN w:val="0"/>
        <w:adjustRightInd w:val="0"/>
        <w:spacing w:after="0" w:line="240" w:lineRule="auto"/>
        <w:rPr>
          <w:rFonts w:ascii="STIX" w:hAnsi="STIX" w:cs="STIX"/>
          <w:sz w:val="24"/>
          <w:szCs w:val="24"/>
        </w:rPr>
      </w:pPr>
      <w:r w:rsidRPr="00FA435E">
        <w:rPr>
          <w:rFonts w:ascii="STIX" w:hAnsi="STIX" w:cs="STIX"/>
          <w:b/>
          <w:bCs/>
          <w:color w:val="211D1E"/>
          <w:sz w:val="24"/>
          <w:szCs w:val="18"/>
        </w:rPr>
        <w:t xml:space="preserve">(c) </w:t>
      </w:r>
      <w:r w:rsidRPr="00FA435E">
        <w:rPr>
          <w:rFonts w:ascii="STIX" w:hAnsi="STIX" w:cs="STIX"/>
          <w:color w:val="211D1E"/>
          <w:sz w:val="24"/>
          <w:szCs w:val="18"/>
        </w:rPr>
        <w:t xml:space="preserve">using three iterations of the false-position method, with the same initial guesses as in </w:t>
      </w:r>
      <w:r w:rsidRPr="00FA435E">
        <w:rPr>
          <w:rFonts w:ascii="STIX" w:hAnsi="STIX" w:cs="STIX"/>
          <w:b/>
          <w:bCs/>
          <w:color w:val="211D1E"/>
          <w:sz w:val="24"/>
          <w:szCs w:val="18"/>
        </w:rPr>
        <w:t>(b)</w:t>
      </w:r>
      <w:r w:rsidRPr="00FA435E">
        <w:rPr>
          <w:rFonts w:ascii="STIX" w:hAnsi="STIX" w:cs="STIX"/>
          <w:color w:val="211D1E"/>
          <w:sz w:val="24"/>
          <w:szCs w:val="18"/>
        </w:rPr>
        <w:t xml:space="preserve">. </w:t>
      </w:r>
    </w:p>
    <w:sectPr w:rsidR="00F76597" w:rsidRPr="00FA435E"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Words>
  <Characters>240</Characters>
  <Application>Microsoft Office Word</Application>
  <DocSecurity>0</DocSecurity>
  <Lines>2</Lines>
  <Paragraphs>1</Paragraphs>
  <ScaleCrop>false</ScaleCrop>
  <Company/>
  <LinksUpToDate>false</LinksUpToDate>
  <CharactersWithSpaces>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2017-03-14T21:52:00Z</dcterms:created>
  <dcterms:modified xsi:type="dcterms:W3CDTF">2017-03-14T21:52:00Z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