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7E3035" w:rsidRDefault="00512B6C" w:rsidP="007E3035">
      <w:pPr>
        <w:pStyle w:val="Default"/>
        <w:rPr>
          <w:b/>
        </w:rPr>
      </w:pPr>
      <w:r w:rsidRPr="007E3035">
        <w:rPr>
          <w:b/>
        </w:rPr>
        <w:t xml:space="preserve">Problem </w:t>
      </w:r>
      <w:r w:rsidR="002B5BEE">
        <w:rPr>
          <w:b/>
        </w:rPr>
        <w:t>5.14</w:t>
      </w:r>
    </w:p>
    <w:p w:rsidR="004F0D2A" w:rsidRPr="004F0D2A" w:rsidRDefault="004F0D2A" w:rsidP="007E3035">
      <w:pPr>
        <w:autoSpaceDE w:val="0"/>
        <w:autoSpaceDN w:val="0"/>
        <w:adjustRightInd w:val="0"/>
        <w:spacing w:after="0" w:line="240" w:lineRule="auto"/>
        <w:rPr>
          <w:rFonts w:ascii="STIX" w:hAnsi="STIX" w:cs="STIX"/>
          <w:color w:val="000000"/>
          <w:sz w:val="24"/>
          <w:szCs w:val="24"/>
        </w:rPr>
      </w:pPr>
    </w:p>
    <w:p w:rsidR="007E3035" w:rsidRPr="007E3035" w:rsidRDefault="007E3035" w:rsidP="007E3035">
      <w:pPr>
        <w:autoSpaceDE w:val="0"/>
        <w:autoSpaceDN w:val="0"/>
        <w:adjustRightInd w:val="0"/>
        <w:spacing w:after="0" w:line="180" w:lineRule="atLeast"/>
        <w:rPr>
          <w:rFonts w:ascii="STIX" w:hAnsi="STIX" w:cs="STIX"/>
          <w:color w:val="211D1E"/>
          <w:sz w:val="24"/>
          <w:szCs w:val="18"/>
        </w:rPr>
      </w:pPr>
      <w:r w:rsidRPr="007E3035">
        <w:rPr>
          <w:rFonts w:ascii="STIX" w:hAnsi="STIX" w:cs="STIX"/>
          <w:color w:val="211D1E"/>
          <w:sz w:val="24"/>
          <w:szCs w:val="18"/>
        </w:rPr>
        <w:t>A reversible chemical reaction</w:t>
      </w:r>
    </w:p>
    <w:p w:rsidR="007E3035" w:rsidRPr="007E3035" w:rsidRDefault="007E3035" w:rsidP="007E3035">
      <w:pPr>
        <w:autoSpaceDE w:val="0"/>
        <w:autoSpaceDN w:val="0"/>
        <w:adjustRightInd w:val="0"/>
        <w:spacing w:before="360" w:line="180" w:lineRule="atLeast"/>
        <w:ind w:left="240"/>
        <w:jc w:val="center"/>
        <w:rPr>
          <w:rFonts w:ascii="STIX" w:hAnsi="STIX" w:cs="STIX"/>
          <w:color w:val="211D1E"/>
          <w:sz w:val="24"/>
          <w:szCs w:val="18"/>
        </w:rPr>
      </w:pPr>
      <w:r w:rsidRPr="007E3035">
        <w:rPr>
          <w:rFonts w:ascii="STIX" w:hAnsi="STIX" w:cs="STIX"/>
          <w:color w:val="211D1E"/>
          <w:sz w:val="24"/>
          <w:szCs w:val="18"/>
        </w:rPr>
        <w:t xml:space="preserve">2A + B </w:t>
      </w:r>
      <w:r w:rsidRPr="007E3035">
        <w:rPr>
          <w:rFonts w:ascii="STIX" w:hAnsi="STIX" w:cs="STIX"/>
          <w:color w:val="211D1E"/>
          <w:position w:val="-10"/>
          <w:sz w:val="24"/>
          <w:szCs w:val="18"/>
        </w:rPr>
        <w:object w:dxaOrig="3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66" type="#_x0000_t75" style="width:18pt;height:15.75pt" o:ole="">
            <v:imagedata r:id="rId7" o:title=""/>
          </v:shape>
          <o:OLEObject Type="Embed" ProgID="Equation.DSMT4" ShapeID="_x0000_i1766" DrawAspect="Content" ObjectID="_1551014856" r:id="rId8"/>
        </w:object>
      </w:r>
      <w:r>
        <w:rPr>
          <w:rFonts w:ascii="STIX" w:hAnsi="STIX" w:cs="STIX"/>
          <w:color w:val="211D1E"/>
          <w:sz w:val="24"/>
          <w:szCs w:val="18"/>
        </w:rPr>
        <w:t xml:space="preserve"> </w:t>
      </w:r>
      <w:r w:rsidRPr="007E3035">
        <w:rPr>
          <w:rFonts w:ascii="STIX" w:hAnsi="STIX" w:cs="STIX"/>
          <w:color w:val="211D1E"/>
          <w:sz w:val="24"/>
          <w:szCs w:val="18"/>
        </w:rPr>
        <w:t>C</w:t>
      </w:r>
    </w:p>
    <w:p w:rsidR="007E3035" w:rsidRPr="007E3035" w:rsidRDefault="007E3035" w:rsidP="007E3035">
      <w:pPr>
        <w:autoSpaceDE w:val="0"/>
        <w:autoSpaceDN w:val="0"/>
        <w:adjustRightInd w:val="0"/>
        <w:spacing w:after="0" w:line="180" w:lineRule="atLeast"/>
        <w:rPr>
          <w:rFonts w:ascii="STIX" w:hAnsi="STIX" w:cs="STIX"/>
          <w:color w:val="211D1E"/>
          <w:sz w:val="24"/>
          <w:szCs w:val="18"/>
        </w:rPr>
      </w:pPr>
      <w:r w:rsidRPr="007E3035">
        <w:rPr>
          <w:rFonts w:ascii="STIX" w:hAnsi="STIX" w:cs="STIX"/>
          <w:color w:val="211D1E"/>
          <w:sz w:val="24"/>
          <w:szCs w:val="18"/>
        </w:rPr>
        <w:t>can be characterized by the equilibrium relationship</w:t>
      </w:r>
    </w:p>
    <w:p w:rsidR="007E3035" w:rsidRDefault="007E3035" w:rsidP="007E3035">
      <w:pPr>
        <w:autoSpaceDE w:val="0"/>
        <w:autoSpaceDN w:val="0"/>
        <w:adjustRightInd w:val="0"/>
        <w:spacing w:after="0" w:line="240" w:lineRule="auto"/>
        <w:rPr>
          <w:rFonts w:ascii="STIX" w:hAnsi="STIX" w:cs="STIX"/>
          <w:i/>
          <w:iCs/>
          <w:color w:val="211D1E"/>
          <w:sz w:val="24"/>
          <w:szCs w:val="18"/>
        </w:rPr>
      </w:pPr>
    </w:p>
    <w:p w:rsidR="007E3035" w:rsidRDefault="007E3035" w:rsidP="007E3035">
      <w:pPr>
        <w:autoSpaceDE w:val="0"/>
        <w:autoSpaceDN w:val="0"/>
        <w:adjustRightInd w:val="0"/>
        <w:spacing w:after="0" w:line="240" w:lineRule="auto"/>
        <w:jc w:val="center"/>
        <w:rPr>
          <w:rFonts w:ascii="STIX" w:hAnsi="STIX" w:cs="STIX"/>
          <w:sz w:val="24"/>
          <w:szCs w:val="24"/>
        </w:rPr>
      </w:pPr>
      <w:r w:rsidRPr="007E3035">
        <w:rPr>
          <w:rFonts w:ascii="STIX" w:hAnsi="STIX" w:cs="STIX"/>
          <w:i/>
          <w:iCs/>
          <w:color w:val="211D1E"/>
          <w:position w:val="-32"/>
          <w:sz w:val="24"/>
          <w:szCs w:val="18"/>
        </w:rPr>
        <w:object w:dxaOrig="999" w:dyaOrig="740">
          <v:shape id="_x0000_i1769" type="#_x0000_t75" style="width:50.25pt;height:36.75pt" o:ole="">
            <v:imagedata r:id="rId9" o:title=""/>
          </v:shape>
          <o:OLEObject Type="Embed" ProgID="Equation.DSMT4" ShapeID="_x0000_i1769" DrawAspect="Content" ObjectID="_1551014857" r:id="rId10"/>
        </w:object>
      </w:r>
      <w:r>
        <w:rPr>
          <w:rFonts w:ascii="STIX" w:hAnsi="STIX" w:cs="STIX"/>
          <w:i/>
          <w:iCs/>
          <w:color w:val="211D1E"/>
          <w:sz w:val="24"/>
          <w:szCs w:val="18"/>
        </w:rPr>
        <w:t xml:space="preserve"> </w:t>
      </w:r>
    </w:p>
    <w:p w:rsidR="007E3035" w:rsidRPr="007E3035" w:rsidRDefault="007E3035" w:rsidP="007E3035">
      <w:pPr>
        <w:autoSpaceDE w:val="0"/>
        <w:autoSpaceDN w:val="0"/>
        <w:adjustRightInd w:val="0"/>
        <w:spacing w:after="0" w:line="240" w:lineRule="auto"/>
        <w:rPr>
          <w:rFonts w:ascii="STIX" w:hAnsi="STIX" w:cs="STIX"/>
          <w:color w:val="000000"/>
          <w:sz w:val="24"/>
          <w:szCs w:val="24"/>
        </w:rPr>
      </w:pPr>
    </w:p>
    <w:p w:rsidR="007E3035" w:rsidRPr="007E3035" w:rsidRDefault="007E3035" w:rsidP="007E3035">
      <w:pPr>
        <w:autoSpaceDE w:val="0"/>
        <w:autoSpaceDN w:val="0"/>
        <w:adjustRightInd w:val="0"/>
        <w:spacing w:after="0" w:line="180" w:lineRule="atLeast"/>
        <w:jc w:val="both"/>
        <w:rPr>
          <w:rFonts w:ascii="STIX" w:hAnsi="STIX" w:cs="STIX"/>
          <w:color w:val="211D1E"/>
          <w:sz w:val="24"/>
          <w:szCs w:val="24"/>
        </w:rPr>
      </w:pPr>
      <w:r w:rsidRPr="007E3035">
        <w:rPr>
          <w:rFonts w:ascii="STIX" w:hAnsi="STIX" w:cs="STIX"/>
          <w:color w:val="211D1E"/>
          <w:sz w:val="24"/>
          <w:szCs w:val="24"/>
        </w:rPr>
        <w:t xml:space="preserve">where the nomenclature </w:t>
      </w:r>
      <w:r w:rsidRPr="007E3035">
        <w:rPr>
          <w:rFonts w:ascii="STIX" w:hAnsi="STIX" w:cs="STIX"/>
          <w:i/>
          <w:iCs/>
          <w:color w:val="211D1E"/>
          <w:sz w:val="24"/>
          <w:szCs w:val="24"/>
        </w:rPr>
        <w:t>c</w:t>
      </w:r>
      <w:r w:rsidRPr="007E3035">
        <w:rPr>
          <w:rFonts w:ascii="STIX" w:hAnsi="STIX" w:cs="STIX"/>
          <w:i/>
          <w:iCs/>
          <w:color w:val="211D1E"/>
          <w:sz w:val="32"/>
          <w:szCs w:val="24"/>
          <w:vertAlign w:val="subscript"/>
        </w:rPr>
        <w:t>i</w:t>
      </w:r>
      <w:r w:rsidRPr="007E3035">
        <w:rPr>
          <w:rFonts w:ascii="STIX" w:hAnsi="STIX" w:cs="STIX"/>
          <w:i/>
          <w:iCs/>
          <w:color w:val="211D1E"/>
          <w:sz w:val="24"/>
          <w:szCs w:val="24"/>
        </w:rPr>
        <w:t xml:space="preserve"> </w:t>
      </w:r>
      <w:r w:rsidRPr="007E3035">
        <w:rPr>
          <w:rFonts w:ascii="STIX" w:hAnsi="STIX" w:cs="STIX"/>
          <w:color w:val="211D1E"/>
          <w:sz w:val="24"/>
          <w:szCs w:val="24"/>
        </w:rPr>
        <w:t xml:space="preserve">represents the concentration of constituent </w:t>
      </w:r>
      <w:r w:rsidRPr="007E3035">
        <w:rPr>
          <w:rFonts w:ascii="STIX" w:hAnsi="STIX" w:cs="STIX"/>
          <w:i/>
          <w:iCs/>
          <w:color w:val="211D1E"/>
          <w:sz w:val="24"/>
          <w:szCs w:val="24"/>
        </w:rPr>
        <w:t>i</w:t>
      </w:r>
      <w:r w:rsidRPr="007E3035">
        <w:rPr>
          <w:rFonts w:ascii="STIX" w:hAnsi="STIX" w:cs="STIX"/>
          <w:color w:val="211D1E"/>
          <w:sz w:val="24"/>
          <w:szCs w:val="24"/>
        </w:rPr>
        <w:t xml:space="preserve">. Suppose that we define a variable </w:t>
      </w:r>
      <w:r w:rsidRPr="007E3035">
        <w:rPr>
          <w:rFonts w:ascii="STIX" w:hAnsi="STIX" w:cs="STIX"/>
          <w:i/>
          <w:iCs/>
          <w:color w:val="211D1E"/>
          <w:sz w:val="24"/>
          <w:szCs w:val="24"/>
        </w:rPr>
        <w:t xml:space="preserve">x </w:t>
      </w:r>
      <w:r w:rsidRPr="007E3035">
        <w:rPr>
          <w:rFonts w:ascii="STIX" w:hAnsi="STIX" w:cs="STIX"/>
          <w:color w:val="211D1E"/>
          <w:sz w:val="24"/>
          <w:szCs w:val="24"/>
        </w:rPr>
        <w:t>as repre</w:t>
      </w:r>
      <w:r w:rsidRPr="007E3035">
        <w:rPr>
          <w:rFonts w:ascii="STIX" w:hAnsi="STIX" w:cs="STIX"/>
          <w:color w:val="211D1E"/>
          <w:sz w:val="24"/>
          <w:szCs w:val="24"/>
        </w:rPr>
        <w:softHyphen/>
        <w:t>senting the number of moles of C that are produced. Conser</w:t>
      </w:r>
      <w:r w:rsidRPr="007E3035">
        <w:rPr>
          <w:rFonts w:ascii="STIX" w:hAnsi="STIX" w:cs="STIX"/>
          <w:color w:val="211D1E"/>
          <w:sz w:val="24"/>
          <w:szCs w:val="24"/>
        </w:rPr>
        <w:softHyphen/>
        <w:t>vation of mass can be used to reformulate the equilibrium relationship as</w:t>
      </w:r>
    </w:p>
    <w:p w:rsidR="007E3035" w:rsidRDefault="007E3035" w:rsidP="007E3035">
      <w:pPr>
        <w:autoSpaceDE w:val="0"/>
        <w:autoSpaceDN w:val="0"/>
        <w:adjustRightInd w:val="0"/>
        <w:spacing w:after="0" w:line="180" w:lineRule="atLeast"/>
        <w:jc w:val="both"/>
        <w:rPr>
          <w:rFonts w:ascii="STIX" w:hAnsi="STIX" w:cs="STIX"/>
          <w:i/>
          <w:iCs/>
          <w:color w:val="211D1E"/>
          <w:sz w:val="24"/>
          <w:szCs w:val="24"/>
        </w:rPr>
      </w:pPr>
    </w:p>
    <w:p w:rsidR="007E3035" w:rsidRDefault="007E3035" w:rsidP="007E3035">
      <w:pPr>
        <w:autoSpaceDE w:val="0"/>
        <w:autoSpaceDN w:val="0"/>
        <w:adjustRightInd w:val="0"/>
        <w:spacing w:after="0" w:line="180" w:lineRule="atLeast"/>
        <w:jc w:val="center"/>
        <w:rPr>
          <w:rFonts w:ascii="STIX" w:hAnsi="STIX" w:cs="STIX"/>
          <w:i/>
          <w:iCs/>
          <w:color w:val="211D1E"/>
          <w:sz w:val="24"/>
          <w:szCs w:val="24"/>
        </w:rPr>
      </w:pPr>
      <w:r w:rsidRPr="007E3035">
        <w:rPr>
          <w:rFonts w:ascii="STIX" w:hAnsi="STIX" w:cs="STIX"/>
          <w:i/>
          <w:iCs/>
          <w:color w:val="211D1E"/>
          <w:position w:val="-34"/>
          <w:sz w:val="24"/>
          <w:szCs w:val="24"/>
        </w:rPr>
        <w:object w:dxaOrig="2580" w:dyaOrig="780">
          <v:shape id="_x0000_i1772" type="#_x0000_t75" style="width:129pt;height:39pt" o:ole="">
            <v:imagedata r:id="rId11" o:title=""/>
          </v:shape>
          <o:OLEObject Type="Embed" ProgID="Equation.DSMT4" ShapeID="_x0000_i1772" DrawAspect="Content" ObjectID="_1551014858" r:id="rId12"/>
        </w:object>
      </w:r>
      <w:r>
        <w:rPr>
          <w:rFonts w:ascii="STIX" w:hAnsi="STIX" w:cs="STIX"/>
          <w:i/>
          <w:iCs/>
          <w:color w:val="211D1E"/>
          <w:sz w:val="24"/>
          <w:szCs w:val="24"/>
        </w:rPr>
        <w:t xml:space="preserve"> </w:t>
      </w:r>
    </w:p>
    <w:p w:rsidR="007E3035" w:rsidRDefault="007E3035" w:rsidP="007E3035">
      <w:pPr>
        <w:autoSpaceDE w:val="0"/>
        <w:autoSpaceDN w:val="0"/>
        <w:adjustRightInd w:val="0"/>
        <w:spacing w:after="0" w:line="180" w:lineRule="atLeast"/>
        <w:jc w:val="both"/>
        <w:rPr>
          <w:rFonts w:ascii="STIX" w:hAnsi="STIX" w:cs="STIX"/>
          <w:color w:val="211D1E"/>
          <w:sz w:val="24"/>
          <w:szCs w:val="24"/>
        </w:rPr>
      </w:pPr>
      <w:r w:rsidRPr="007E3035">
        <w:rPr>
          <w:rFonts w:ascii="STIX" w:hAnsi="STIX" w:cs="STIX"/>
          <w:color w:val="211D1E"/>
          <w:sz w:val="24"/>
          <w:szCs w:val="24"/>
        </w:rPr>
        <w:t xml:space="preserve">where the subscript 0 designates the initial concentration of each constituent. If </w:t>
      </w:r>
      <w:r w:rsidRPr="007E3035">
        <w:rPr>
          <w:rFonts w:ascii="STIX" w:hAnsi="STIX" w:cs="STIX"/>
          <w:i/>
          <w:iCs/>
          <w:color w:val="211D1E"/>
          <w:sz w:val="24"/>
          <w:szCs w:val="24"/>
        </w:rPr>
        <w:t xml:space="preserve">K </w:t>
      </w:r>
      <w:r w:rsidRPr="007E3035">
        <w:rPr>
          <w:rFonts w:ascii="STIX" w:hAnsi="STIX" w:cs="STIX"/>
          <w:color w:val="211D1E"/>
          <w:sz w:val="24"/>
          <w:szCs w:val="24"/>
        </w:rPr>
        <w:t xml:space="preserve">= 0.016, </w:t>
      </w:r>
      <w:r w:rsidRPr="007E3035">
        <w:rPr>
          <w:rFonts w:ascii="STIX" w:hAnsi="STIX" w:cs="STIX"/>
          <w:i/>
          <w:iCs/>
          <w:color w:val="211D1E"/>
          <w:sz w:val="24"/>
          <w:szCs w:val="24"/>
        </w:rPr>
        <w:t>c</w:t>
      </w:r>
      <w:r w:rsidRPr="007E3035">
        <w:rPr>
          <w:rFonts w:ascii="STIX" w:hAnsi="STIX" w:cs="STIX"/>
          <w:i/>
          <w:iCs/>
          <w:color w:val="211D1E"/>
          <w:sz w:val="32"/>
          <w:szCs w:val="24"/>
          <w:vertAlign w:val="subscript"/>
        </w:rPr>
        <w:t>a</w:t>
      </w:r>
      <w:r w:rsidRPr="007E3035">
        <w:rPr>
          <w:rFonts w:ascii="STIX" w:hAnsi="STIX" w:cs="STIX"/>
          <w:color w:val="211D1E"/>
          <w:sz w:val="32"/>
          <w:szCs w:val="24"/>
          <w:vertAlign w:val="subscript"/>
        </w:rPr>
        <w:t xml:space="preserve">,0 </w:t>
      </w:r>
      <w:r w:rsidRPr="007E3035">
        <w:rPr>
          <w:rFonts w:ascii="STIX" w:hAnsi="STIX" w:cs="STIX"/>
          <w:color w:val="211D1E"/>
          <w:sz w:val="24"/>
          <w:szCs w:val="24"/>
        </w:rPr>
        <w:t xml:space="preserve">= 42, </w:t>
      </w:r>
      <w:r>
        <w:rPr>
          <w:rFonts w:ascii="STIX" w:hAnsi="STIX" w:cs="STIX"/>
          <w:color w:val="211D1E"/>
          <w:sz w:val="24"/>
          <w:szCs w:val="24"/>
        </w:rPr>
        <w:br w:type="textWrapping" w:clear="all"/>
      </w:r>
      <w:r w:rsidRPr="007E3035">
        <w:rPr>
          <w:rFonts w:ascii="STIX" w:hAnsi="STIX" w:cs="STIX"/>
          <w:i/>
          <w:iCs/>
          <w:color w:val="211D1E"/>
          <w:sz w:val="24"/>
          <w:szCs w:val="24"/>
        </w:rPr>
        <w:t>c</w:t>
      </w:r>
      <w:r w:rsidRPr="007E3035">
        <w:rPr>
          <w:rFonts w:ascii="STIX" w:hAnsi="STIX" w:cs="STIX"/>
          <w:i/>
          <w:iCs/>
          <w:color w:val="211D1E"/>
          <w:sz w:val="32"/>
          <w:szCs w:val="24"/>
          <w:vertAlign w:val="subscript"/>
        </w:rPr>
        <w:t>b</w:t>
      </w:r>
      <w:r w:rsidRPr="007E3035">
        <w:rPr>
          <w:rFonts w:ascii="STIX" w:hAnsi="STIX" w:cs="STIX"/>
          <w:color w:val="211D1E"/>
          <w:sz w:val="32"/>
          <w:szCs w:val="24"/>
          <w:vertAlign w:val="subscript"/>
        </w:rPr>
        <w:t xml:space="preserve">,0 </w:t>
      </w:r>
      <w:r w:rsidRPr="007E3035">
        <w:rPr>
          <w:rFonts w:ascii="STIX" w:hAnsi="STIX" w:cs="STIX"/>
          <w:color w:val="211D1E"/>
          <w:sz w:val="24"/>
          <w:szCs w:val="24"/>
        </w:rPr>
        <w:t xml:space="preserve">= 28, and </w:t>
      </w:r>
      <w:r w:rsidRPr="007E3035">
        <w:rPr>
          <w:rFonts w:ascii="STIX" w:hAnsi="STIX" w:cs="STIX"/>
          <w:i/>
          <w:iCs/>
          <w:color w:val="211D1E"/>
          <w:sz w:val="24"/>
          <w:szCs w:val="24"/>
        </w:rPr>
        <w:t>c</w:t>
      </w:r>
      <w:r w:rsidRPr="007E3035">
        <w:rPr>
          <w:rFonts w:ascii="STIX" w:hAnsi="STIX" w:cs="STIX"/>
          <w:i/>
          <w:iCs/>
          <w:color w:val="211D1E"/>
          <w:sz w:val="32"/>
          <w:szCs w:val="24"/>
          <w:vertAlign w:val="subscript"/>
        </w:rPr>
        <w:t>c</w:t>
      </w:r>
      <w:r w:rsidRPr="007E3035">
        <w:rPr>
          <w:rFonts w:ascii="STIX" w:hAnsi="STIX" w:cs="STIX"/>
          <w:color w:val="211D1E"/>
          <w:sz w:val="32"/>
          <w:szCs w:val="24"/>
          <w:vertAlign w:val="subscript"/>
        </w:rPr>
        <w:t xml:space="preserve">,0 </w:t>
      </w:r>
      <w:r w:rsidRPr="007E3035">
        <w:rPr>
          <w:rFonts w:ascii="STIX" w:hAnsi="STIX" w:cs="STIX"/>
          <w:color w:val="211D1E"/>
          <w:sz w:val="24"/>
          <w:szCs w:val="24"/>
        </w:rPr>
        <w:t xml:space="preserve">= 4, determine the value of </w:t>
      </w:r>
      <w:r w:rsidRPr="007E3035">
        <w:rPr>
          <w:rFonts w:ascii="STIX" w:hAnsi="STIX" w:cs="STIX"/>
          <w:i/>
          <w:iCs/>
          <w:color w:val="211D1E"/>
          <w:sz w:val="24"/>
          <w:szCs w:val="24"/>
        </w:rPr>
        <w:t>x</w:t>
      </w:r>
      <w:r w:rsidRPr="007E3035">
        <w:rPr>
          <w:rFonts w:ascii="STIX" w:hAnsi="STIX" w:cs="STIX"/>
          <w:color w:val="211D1E"/>
          <w:sz w:val="24"/>
          <w:szCs w:val="24"/>
        </w:rPr>
        <w:t xml:space="preserve">. </w:t>
      </w:r>
    </w:p>
    <w:p w:rsidR="007E3035" w:rsidRPr="007E3035" w:rsidRDefault="007E3035" w:rsidP="007E3035">
      <w:pPr>
        <w:autoSpaceDE w:val="0"/>
        <w:autoSpaceDN w:val="0"/>
        <w:adjustRightInd w:val="0"/>
        <w:spacing w:after="0" w:line="180" w:lineRule="atLeast"/>
        <w:jc w:val="both"/>
        <w:rPr>
          <w:rFonts w:ascii="STIX" w:hAnsi="STIX" w:cs="STIX"/>
          <w:color w:val="211D1E"/>
          <w:sz w:val="24"/>
          <w:szCs w:val="24"/>
        </w:rPr>
      </w:pPr>
    </w:p>
    <w:p w:rsidR="007E3035" w:rsidRPr="007E3035" w:rsidRDefault="007E3035" w:rsidP="007E3035">
      <w:pPr>
        <w:autoSpaceDE w:val="0"/>
        <w:autoSpaceDN w:val="0"/>
        <w:adjustRightInd w:val="0"/>
        <w:spacing w:after="0" w:line="240" w:lineRule="auto"/>
        <w:rPr>
          <w:rFonts w:ascii="STIX" w:hAnsi="STIX" w:cs="STIX"/>
          <w:color w:val="211D1E"/>
          <w:sz w:val="24"/>
          <w:szCs w:val="24"/>
        </w:rPr>
      </w:pPr>
      <w:r w:rsidRPr="007E3035">
        <w:rPr>
          <w:rFonts w:ascii="STIX" w:hAnsi="STIX" w:cs="STIX"/>
          <w:b/>
          <w:bCs/>
          <w:color w:val="211D1E"/>
          <w:sz w:val="24"/>
          <w:szCs w:val="24"/>
        </w:rPr>
        <w:t xml:space="preserve">(a) </w:t>
      </w:r>
      <w:r w:rsidRPr="007E3035">
        <w:rPr>
          <w:rFonts w:ascii="STIX" w:hAnsi="STIX" w:cs="STIX"/>
          <w:color w:val="211D1E"/>
          <w:sz w:val="24"/>
          <w:szCs w:val="24"/>
        </w:rPr>
        <w:t xml:space="preserve">Obtain the solution graphically. </w:t>
      </w:r>
    </w:p>
    <w:p w:rsidR="00B81F13" w:rsidRPr="007E3035" w:rsidRDefault="007E3035" w:rsidP="007E3035">
      <w:pPr>
        <w:autoSpaceDE w:val="0"/>
        <w:autoSpaceDN w:val="0"/>
        <w:adjustRightInd w:val="0"/>
        <w:spacing w:after="0" w:line="240" w:lineRule="auto"/>
        <w:rPr>
          <w:rFonts w:ascii="STIX" w:hAnsi="STIX" w:cs="STIX"/>
          <w:sz w:val="24"/>
          <w:szCs w:val="24"/>
        </w:rPr>
      </w:pPr>
      <w:r w:rsidRPr="007E3035">
        <w:rPr>
          <w:rFonts w:ascii="STIX" w:hAnsi="STIX" w:cs="STIX"/>
          <w:b/>
          <w:bCs/>
          <w:color w:val="211D1E"/>
          <w:sz w:val="24"/>
          <w:szCs w:val="24"/>
        </w:rPr>
        <w:t xml:space="preserve">(b) </w:t>
      </w:r>
      <w:r w:rsidRPr="007E3035">
        <w:rPr>
          <w:rFonts w:ascii="STIX" w:hAnsi="STIX" w:cs="STIX"/>
          <w:color w:val="211D1E"/>
          <w:sz w:val="24"/>
          <w:szCs w:val="24"/>
        </w:rPr>
        <w:t xml:space="preserve">On the basis of </w:t>
      </w:r>
      <w:r w:rsidRPr="007E3035">
        <w:rPr>
          <w:rFonts w:ascii="STIX" w:hAnsi="STIX" w:cs="STIX"/>
          <w:b/>
          <w:bCs/>
          <w:color w:val="211D1E"/>
          <w:sz w:val="24"/>
          <w:szCs w:val="24"/>
        </w:rPr>
        <w:t>(a)</w:t>
      </w:r>
      <w:r w:rsidRPr="007E3035">
        <w:rPr>
          <w:rFonts w:ascii="STIX" w:hAnsi="STIX" w:cs="STIX"/>
          <w:color w:val="211D1E"/>
          <w:sz w:val="24"/>
          <w:szCs w:val="24"/>
        </w:rPr>
        <w:t xml:space="preserve">, solve for the root with initial guesses of </w:t>
      </w:r>
      <w:r w:rsidRPr="007E3035">
        <w:rPr>
          <w:rFonts w:ascii="STIX" w:hAnsi="STIX" w:cs="STIX"/>
          <w:i/>
          <w:iCs/>
          <w:color w:val="211D1E"/>
          <w:sz w:val="24"/>
          <w:szCs w:val="24"/>
        </w:rPr>
        <w:t>x</w:t>
      </w:r>
      <w:r w:rsidRPr="007E3035">
        <w:rPr>
          <w:rFonts w:ascii="STIX" w:hAnsi="STIX" w:cs="STIX"/>
          <w:i/>
          <w:iCs/>
          <w:color w:val="211D1E"/>
          <w:sz w:val="32"/>
          <w:szCs w:val="24"/>
          <w:vertAlign w:val="subscript"/>
        </w:rPr>
        <w:t>l</w:t>
      </w:r>
      <w:r w:rsidRPr="007E3035">
        <w:rPr>
          <w:rFonts w:ascii="STIX" w:hAnsi="STIX" w:cs="STIX"/>
          <w:i/>
          <w:iCs/>
          <w:color w:val="211D1E"/>
          <w:sz w:val="24"/>
          <w:szCs w:val="24"/>
        </w:rPr>
        <w:t xml:space="preserve"> </w:t>
      </w:r>
      <w:r w:rsidRPr="007E3035">
        <w:rPr>
          <w:rFonts w:ascii="STIX" w:hAnsi="STIX" w:cs="STIX"/>
          <w:color w:val="211D1E"/>
          <w:sz w:val="24"/>
          <w:szCs w:val="24"/>
        </w:rPr>
        <w:t xml:space="preserve">= 0 and </w:t>
      </w:r>
      <w:r w:rsidRPr="007E3035">
        <w:rPr>
          <w:rFonts w:ascii="STIX" w:hAnsi="STIX" w:cs="STIX"/>
          <w:i/>
          <w:iCs/>
          <w:color w:val="211D1E"/>
          <w:sz w:val="24"/>
          <w:szCs w:val="24"/>
        </w:rPr>
        <w:t>x</w:t>
      </w:r>
      <w:r w:rsidRPr="007E3035">
        <w:rPr>
          <w:rFonts w:ascii="STIX" w:hAnsi="STIX" w:cs="STIX"/>
          <w:i/>
          <w:iCs/>
          <w:color w:val="211D1E"/>
          <w:sz w:val="32"/>
          <w:szCs w:val="24"/>
          <w:vertAlign w:val="subscript"/>
        </w:rPr>
        <w:t xml:space="preserve">u </w:t>
      </w:r>
      <w:r w:rsidRPr="007E3035">
        <w:rPr>
          <w:rFonts w:ascii="STIX" w:hAnsi="STIX" w:cs="STIX"/>
          <w:color w:val="211D1E"/>
          <w:sz w:val="24"/>
          <w:szCs w:val="24"/>
        </w:rPr>
        <w:t xml:space="preserve">= 20 to </w:t>
      </w:r>
      <w:r w:rsidRPr="007E3035">
        <w:rPr>
          <w:rFonts w:ascii="STIX" w:hAnsi="STIX" w:cs="STIX"/>
          <w:i/>
          <w:iCs/>
          <w:color w:val="211D1E"/>
          <w:sz w:val="24"/>
          <w:szCs w:val="24"/>
        </w:rPr>
        <w:t>ε</w:t>
      </w:r>
      <w:r w:rsidRPr="007E3035">
        <w:rPr>
          <w:rFonts w:ascii="STIX" w:hAnsi="STIX" w:cs="STIX"/>
          <w:i/>
          <w:iCs/>
          <w:color w:val="211D1E"/>
          <w:sz w:val="32"/>
          <w:szCs w:val="24"/>
          <w:vertAlign w:val="subscript"/>
        </w:rPr>
        <w:t>s</w:t>
      </w:r>
      <w:r w:rsidRPr="007E3035">
        <w:rPr>
          <w:rFonts w:ascii="STIX" w:hAnsi="STIX" w:cs="STIX"/>
          <w:i/>
          <w:iCs/>
          <w:color w:val="211D1E"/>
          <w:sz w:val="24"/>
          <w:szCs w:val="24"/>
        </w:rPr>
        <w:t xml:space="preserve"> </w:t>
      </w:r>
      <w:r w:rsidRPr="007E3035">
        <w:rPr>
          <w:rFonts w:ascii="STIX" w:hAnsi="STIX" w:cs="STIX"/>
          <w:color w:val="211D1E"/>
          <w:sz w:val="24"/>
          <w:szCs w:val="24"/>
        </w:rPr>
        <w:t>= 0.5%. Choose either bisection or false position to obtain your solution. Justify your choice</w:t>
      </w:r>
      <w:r>
        <w:rPr>
          <w:rFonts w:ascii="STIX" w:hAnsi="STIX" w:cs="STIX"/>
          <w:color w:val="211D1E"/>
          <w:sz w:val="24"/>
          <w:szCs w:val="24"/>
        </w:rPr>
        <w:t>.</w:t>
      </w:r>
    </w:p>
    <w:sectPr w:rsidR="00B81F13" w:rsidRPr="007E3035" w:rsidSect="00A7256C">
      <w:footerReference w:type="default" r:id="rId13"/>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124</Words>
  <Characters>709</Characters>
  <Application>Microsoft Office Word</Application>
  <DocSecurity>0</DocSecurity>
  <Lines>5</Lines>
  <Paragraphs>1</Paragraphs>
  <ScaleCrop>false</ScaleCrop>
  <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2017-03-14T22:21:00Z</dcterms:created>
  <dcterms:modified xsi:type="dcterms:W3CDTF">2017-03-14T22:22:00Z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