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EB29E4" w:rsidRDefault="00512B6C" w:rsidP="00EB29E4">
      <w:pPr>
        <w:pStyle w:val="Default"/>
        <w:rPr>
          <w:b/>
        </w:rPr>
      </w:pPr>
      <w:r w:rsidRPr="00EB29E4">
        <w:rPr>
          <w:b/>
        </w:rPr>
        <w:t xml:space="preserve">Problem </w:t>
      </w:r>
      <w:r w:rsidR="00EB29E4" w:rsidRPr="00EB29E4">
        <w:rPr>
          <w:b/>
        </w:rPr>
        <w:t>5.20</w:t>
      </w:r>
    </w:p>
    <w:p w:rsidR="00BF3A6C" w:rsidRPr="00BF3A6C" w:rsidRDefault="00BF3A6C" w:rsidP="00EB29E4">
      <w:pPr>
        <w:autoSpaceDE w:val="0"/>
        <w:autoSpaceDN w:val="0"/>
        <w:adjustRightInd w:val="0"/>
        <w:spacing w:after="0" w:line="240" w:lineRule="auto"/>
        <w:rPr>
          <w:rFonts w:ascii="STIX" w:hAnsi="STIX" w:cs="STIX"/>
          <w:color w:val="000000"/>
          <w:sz w:val="24"/>
          <w:szCs w:val="24"/>
        </w:rPr>
      </w:pPr>
    </w:p>
    <w:p w:rsidR="00EB29E4" w:rsidRPr="00EB29E4" w:rsidRDefault="00EB29E4" w:rsidP="00EB29E4">
      <w:pPr>
        <w:autoSpaceDE w:val="0"/>
        <w:autoSpaceDN w:val="0"/>
        <w:adjustRightInd w:val="0"/>
        <w:spacing w:after="0" w:line="180" w:lineRule="atLeast"/>
        <w:rPr>
          <w:rFonts w:ascii="STIX" w:hAnsi="STIX" w:cs="STIX"/>
          <w:color w:val="211D1E"/>
          <w:sz w:val="24"/>
          <w:szCs w:val="18"/>
        </w:rPr>
      </w:pPr>
      <w:r w:rsidRPr="00EB29E4">
        <w:rPr>
          <w:rFonts w:ascii="STIX" w:hAnsi="STIX" w:cs="STIX"/>
          <w:color w:val="211D1E"/>
          <w:sz w:val="24"/>
          <w:szCs w:val="18"/>
        </w:rPr>
        <w:t>For fluid flow in pipes, friction is described by a di</w:t>
      </w:r>
      <w:r w:rsidRPr="00EB29E4">
        <w:rPr>
          <w:rFonts w:ascii="STIX" w:hAnsi="STIX" w:cs="STIX"/>
          <w:color w:val="211D1E"/>
          <w:sz w:val="24"/>
          <w:szCs w:val="18"/>
        </w:rPr>
        <w:softHyphen/>
        <w:t xml:space="preserve">mensionless number, the </w:t>
      </w:r>
      <w:r w:rsidRPr="00EB29E4">
        <w:rPr>
          <w:rFonts w:ascii="STIX" w:hAnsi="STIX" w:cs="STIX"/>
          <w:i/>
          <w:iCs/>
          <w:color w:val="211D1E"/>
          <w:sz w:val="24"/>
          <w:szCs w:val="18"/>
        </w:rPr>
        <w:t>Fanning friction factor f</w:t>
      </w:r>
      <w:r w:rsidRPr="00EB29E4">
        <w:rPr>
          <w:rFonts w:ascii="STIX" w:hAnsi="STIX" w:cs="STIX"/>
          <w:color w:val="211D1E"/>
          <w:sz w:val="24"/>
          <w:szCs w:val="18"/>
        </w:rPr>
        <w:t>. The Fanning friction factor is dependent on a number of param</w:t>
      </w:r>
      <w:r w:rsidRPr="00EB29E4">
        <w:rPr>
          <w:rFonts w:ascii="STIX" w:hAnsi="STIX" w:cs="STIX"/>
          <w:color w:val="211D1E"/>
          <w:sz w:val="24"/>
          <w:szCs w:val="18"/>
        </w:rPr>
        <w:softHyphen/>
        <w:t xml:space="preserve">eters related to the size of the pipe and the fluid, which can all be represented by another dimensionless quantity, the </w:t>
      </w:r>
      <w:r w:rsidRPr="00EB29E4">
        <w:rPr>
          <w:rFonts w:ascii="STIX" w:hAnsi="STIX" w:cs="STIX"/>
          <w:i/>
          <w:iCs/>
          <w:color w:val="211D1E"/>
          <w:sz w:val="24"/>
          <w:szCs w:val="18"/>
        </w:rPr>
        <w:t xml:space="preserve">Reynolds number </w:t>
      </w:r>
      <w:r w:rsidRPr="00EB29E4">
        <w:rPr>
          <w:rFonts w:ascii="STIX" w:hAnsi="STIX" w:cs="STIX"/>
          <w:color w:val="211D1E"/>
          <w:sz w:val="24"/>
          <w:szCs w:val="18"/>
        </w:rPr>
        <w:t xml:space="preserve">Re. A formula that predicts </w:t>
      </w:r>
      <w:r w:rsidRPr="00EB29E4">
        <w:rPr>
          <w:rFonts w:ascii="STIX" w:hAnsi="STIX" w:cs="STIX"/>
          <w:i/>
          <w:iCs/>
          <w:color w:val="211D1E"/>
          <w:sz w:val="24"/>
          <w:szCs w:val="18"/>
        </w:rPr>
        <w:t xml:space="preserve">f </w:t>
      </w:r>
      <w:r w:rsidRPr="00EB29E4">
        <w:rPr>
          <w:rFonts w:ascii="STIX" w:hAnsi="STIX" w:cs="STIX"/>
          <w:color w:val="211D1E"/>
          <w:sz w:val="24"/>
          <w:szCs w:val="18"/>
        </w:rPr>
        <w:t xml:space="preserve">given Re is the </w:t>
      </w:r>
      <w:r w:rsidRPr="00EB29E4">
        <w:rPr>
          <w:rFonts w:ascii="STIX" w:hAnsi="STIX" w:cs="STIX"/>
          <w:i/>
          <w:iCs/>
          <w:color w:val="211D1E"/>
          <w:sz w:val="24"/>
          <w:szCs w:val="18"/>
        </w:rPr>
        <w:t xml:space="preserve">von Karman equation: </w:t>
      </w:r>
    </w:p>
    <w:p w:rsidR="00EB29E4" w:rsidRDefault="00EB29E4" w:rsidP="00EB29E4">
      <w:pPr>
        <w:autoSpaceDE w:val="0"/>
        <w:autoSpaceDN w:val="0"/>
        <w:adjustRightInd w:val="0"/>
        <w:spacing w:after="0" w:line="180" w:lineRule="atLeast"/>
        <w:jc w:val="center"/>
        <w:rPr>
          <w:rFonts w:ascii="STIX" w:hAnsi="STIX" w:cs="STIX"/>
          <w:color w:val="211D1E"/>
          <w:sz w:val="24"/>
          <w:szCs w:val="18"/>
        </w:rPr>
      </w:pPr>
      <w:r w:rsidRPr="00EB29E4">
        <w:rPr>
          <w:rFonts w:ascii="STIX" w:hAnsi="STIX" w:cs="STIX"/>
          <w:color w:val="211D1E"/>
          <w:position w:val="-34"/>
          <w:sz w:val="24"/>
          <w:szCs w:val="18"/>
        </w:rPr>
        <w:object w:dxaOrig="28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3" type="#_x0000_t75" style="width:143.25pt;height:36.75pt" o:ole="">
            <v:imagedata r:id="rId7" o:title=""/>
          </v:shape>
          <o:OLEObject Type="Embed" ProgID="Equation.DSMT4" ShapeID="_x0000_i1813" DrawAspect="Content" ObjectID="_1551018216" r:id="rId8"/>
        </w:object>
      </w:r>
      <w:r>
        <w:rPr>
          <w:rFonts w:ascii="STIX" w:hAnsi="STIX" w:cs="STIX"/>
          <w:color w:val="211D1E"/>
          <w:sz w:val="24"/>
          <w:szCs w:val="18"/>
        </w:rPr>
        <w:t xml:space="preserve"> </w:t>
      </w:r>
    </w:p>
    <w:p w:rsidR="00BF3A6C" w:rsidRPr="00EB29E4" w:rsidRDefault="00EB29E4" w:rsidP="00EB29E4">
      <w:pPr>
        <w:autoSpaceDE w:val="0"/>
        <w:autoSpaceDN w:val="0"/>
        <w:adjustRightInd w:val="0"/>
        <w:spacing w:after="0" w:line="180" w:lineRule="atLeast"/>
        <w:rPr>
          <w:rFonts w:ascii="STIX" w:hAnsi="STIX" w:cs="STIX"/>
          <w:sz w:val="24"/>
          <w:szCs w:val="24"/>
        </w:rPr>
      </w:pPr>
      <w:r w:rsidRPr="00EB29E4">
        <w:rPr>
          <w:rFonts w:ascii="STIX" w:hAnsi="STIX" w:cs="STIX"/>
          <w:color w:val="211D1E"/>
          <w:sz w:val="24"/>
          <w:szCs w:val="18"/>
        </w:rPr>
        <w:t xml:space="preserve">Typical values for the Reynolds number for turbulent flow are 10,000 to 500,000 and for the Fanning friction factor are 0.001 to 0.01. Develop a function that uses bisection to solve for </w:t>
      </w:r>
      <w:r w:rsidRPr="00EB29E4">
        <w:rPr>
          <w:rFonts w:ascii="STIX" w:hAnsi="STIX" w:cs="STIX"/>
          <w:i/>
          <w:iCs/>
          <w:color w:val="211D1E"/>
          <w:sz w:val="24"/>
          <w:szCs w:val="18"/>
        </w:rPr>
        <w:t xml:space="preserve">f </w:t>
      </w:r>
      <w:r w:rsidRPr="00EB29E4">
        <w:rPr>
          <w:rFonts w:ascii="STIX" w:hAnsi="STIX" w:cs="STIX"/>
          <w:color w:val="211D1E"/>
          <w:sz w:val="24"/>
          <w:szCs w:val="18"/>
        </w:rPr>
        <w:t>given a user-supplied value of Re between 2500 and 1,000,000. Design the function so that it ensures that the ab</w:t>
      </w:r>
      <w:r w:rsidRPr="00EB29E4">
        <w:rPr>
          <w:rFonts w:ascii="STIX" w:hAnsi="STIX" w:cs="STIX"/>
          <w:color w:val="211D1E"/>
          <w:sz w:val="24"/>
          <w:szCs w:val="18"/>
        </w:rPr>
        <w:softHyphen/>
        <w:t xml:space="preserve">solute error in the result is </w:t>
      </w:r>
      <w:r w:rsidRPr="00EB29E4">
        <w:rPr>
          <w:rFonts w:ascii="STIX" w:hAnsi="STIX" w:cs="STIX"/>
          <w:i/>
          <w:iCs/>
          <w:color w:val="211D1E"/>
          <w:sz w:val="24"/>
          <w:szCs w:val="18"/>
        </w:rPr>
        <w:t>E</w:t>
      </w:r>
      <w:r w:rsidRPr="00EB29E4">
        <w:rPr>
          <w:rFonts w:ascii="STIX" w:hAnsi="STIX" w:cs="STIX"/>
          <w:i/>
          <w:iCs/>
          <w:color w:val="211D1E"/>
          <w:sz w:val="32"/>
          <w:vertAlign w:val="subscript"/>
        </w:rPr>
        <w:t>a,d</w:t>
      </w:r>
      <w:r w:rsidRPr="00EB29E4">
        <w:rPr>
          <w:rFonts w:ascii="STIX" w:hAnsi="STIX" w:cs="STIX"/>
          <w:i/>
          <w:iCs/>
          <w:color w:val="211D1E"/>
          <w:sz w:val="24"/>
        </w:rPr>
        <w:t xml:space="preserve"> </w:t>
      </w:r>
      <w:r w:rsidRPr="00EB29E4">
        <w:rPr>
          <w:rFonts w:ascii="STIX" w:hAnsi="STIX" w:cs="STIX"/>
          <w:color w:val="211D1E"/>
          <w:sz w:val="24"/>
          <w:szCs w:val="18"/>
        </w:rPr>
        <w:t>&lt; 0.000005.</w:t>
      </w:r>
    </w:p>
    <w:sectPr w:rsidR="00BF3A6C" w:rsidRPr="00EB29E4"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114</Words>
  <Characters>651</Characters>
  <Application>Microsoft Office Word</Application>
  <DocSecurity>0</DocSecurity>
  <Lines>5</Lines>
  <Paragraphs>1</Paragraphs>
  <ScaleCrop>false</ScaleCrop>
  <Company/>
  <LinksUpToDate>false</LinksUpToDate>
  <CharactersWithSpaces>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2017-03-14T23:17:00Z</dcterms:created>
  <dcterms:modified xsi:type="dcterms:W3CDTF">2017-03-14T23:17:00Z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