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274D32">
        <w:rPr>
          <w:b/>
          <w:noProof/>
          <w:sz w:val="20"/>
          <w:szCs w:val="20"/>
        </w:rPr>
        <w:t>5.1</w:t>
      </w:r>
    </w:p>
    <w:p w:rsidR="00111109" w:rsidRDefault="00111109" w:rsidP="00111109">
      <w:pPr>
        <w:spacing w:after="0" w:line="240" w:lineRule="auto"/>
        <w:rPr>
          <w:rFonts w:ascii="STIX MathJax Main" w:eastAsia="Times New Roman" w:hAnsi="STIX MathJax Main" w:cs="STIX MathJax Main"/>
          <w:sz w:val="20"/>
          <w:szCs w:val="24"/>
        </w:rPr>
      </w:pPr>
    </w:p>
    <w:p w:rsidR="00903F51" w:rsidRPr="00903F51" w:rsidRDefault="00903F51" w:rsidP="00903F51">
      <w:pPr>
        <w:spacing w:after="0" w:line="240" w:lineRule="auto"/>
        <w:ind w:left="450" w:hanging="450"/>
        <w:rPr>
          <w:rFonts w:ascii="STIX" w:eastAsia="Times New Roman" w:hAnsi="STIX"/>
          <w:sz w:val="20"/>
          <w:szCs w:val="24"/>
        </w:rPr>
      </w:pPr>
      <w:r w:rsidRPr="00903F51">
        <w:rPr>
          <w:rFonts w:ascii="STIX" w:eastAsia="Times New Roman" w:hAnsi="STIX"/>
          <w:sz w:val="20"/>
          <w:szCs w:val="24"/>
        </w:rPr>
        <w:t>The function to evaluate is</w:t>
      </w:r>
    </w:p>
    <w:p w:rsidR="00903F51" w:rsidRPr="00903F51" w:rsidRDefault="00903F51" w:rsidP="00903F51">
      <w:pPr>
        <w:spacing w:after="0" w:line="240" w:lineRule="auto"/>
        <w:ind w:left="450" w:hanging="450"/>
        <w:rPr>
          <w:rFonts w:ascii="STIX" w:eastAsia="Times New Roman" w:hAnsi="STIX"/>
          <w:sz w:val="20"/>
          <w:szCs w:val="24"/>
        </w:rPr>
      </w:pPr>
    </w:p>
    <w:p w:rsidR="00903F51" w:rsidRPr="00903F51" w:rsidRDefault="00903F51" w:rsidP="00903F51">
      <w:pPr>
        <w:spacing w:after="0" w:line="240" w:lineRule="auto"/>
        <w:ind w:firstLine="360"/>
        <w:rPr>
          <w:rFonts w:ascii="STIX" w:eastAsia="Times New Roman" w:hAnsi="STIX"/>
          <w:sz w:val="20"/>
          <w:szCs w:val="24"/>
        </w:rPr>
      </w:pPr>
      <w:r w:rsidRPr="00903F51">
        <w:rPr>
          <w:rFonts w:ascii="STIX" w:eastAsia="Times New Roman" w:hAnsi="STIX"/>
          <w:position w:val="-36"/>
          <w:sz w:val="20"/>
          <w:szCs w:val="24"/>
        </w:rPr>
        <w:object w:dxaOrig="3260" w:dyaOrig="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904" type="#_x0000_t75" style="width:162.75pt;height:42pt" o:ole="">
            <v:imagedata r:id="rId8" o:title=""/>
          </v:shape>
          <o:OLEObject Type="Embed" ProgID="Equation.DSMT4" ShapeID="_x0000_i2904" DrawAspect="Content" ObjectID="_1552306384" r:id="rId9"/>
        </w:object>
      </w:r>
    </w:p>
    <w:p w:rsidR="00903F51" w:rsidRPr="00903F51" w:rsidRDefault="00903F51" w:rsidP="00903F51">
      <w:pPr>
        <w:spacing w:after="0" w:line="240" w:lineRule="auto"/>
        <w:rPr>
          <w:rFonts w:ascii="STIX" w:eastAsia="Times New Roman" w:hAnsi="STIX"/>
          <w:sz w:val="20"/>
          <w:szCs w:val="24"/>
        </w:rPr>
      </w:pPr>
    </w:p>
    <w:p w:rsidR="00903F51" w:rsidRPr="00903F51" w:rsidRDefault="00903F51" w:rsidP="00903F51">
      <w:pPr>
        <w:spacing w:after="0" w:line="240" w:lineRule="auto"/>
        <w:rPr>
          <w:rFonts w:ascii="STIX" w:eastAsia="Times New Roman" w:hAnsi="STIX"/>
          <w:sz w:val="20"/>
          <w:szCs w:val="24"/>
        </w:rPr>
      </w:pPr>
      <w:r w:rsidRPr="00903F51">
        <w:rPr>
          <w:rFonts w:ascii="STIX" w:eastAsia="Times New Roman" w:hAnsi="STIX"/>
          <w:sz w:val="20"/>
          <w:szCs w:val="24"/>
        </w:rPr>
        <w:t>or substituting the given values</w:t>
      </w:r>
    </w:p>
    <w:p w:rsidR="00903F51" w:rsidRPr="00903F51" w:rsidRDefault="00903F51" w:rsidP="00903F51">
      <w:pPr>
        <w:spacing w:after="0" w:line="240" w:lineRule="auto"/>
        <w:rPr>
          <w:rFonts w:ascii="STIX" w:eastAsia="Times New Roman" w:hAnsi="STIX"/>
          <w:sz w:val="20"/>
          <w:szCs w:val="24"/>
        </w:rPr>
      </w:pPr>
    </w:p>
    <w:p w:rsidR="00903F51" w:rsidRPr="00903F51" w:rsidRDefault="00903F51" w:rsidP="00903F51">
      <w:pPr>
        <w:spacing w:after="0" w:line="240" w:lineRule="auto"/>
        <w:ind w:firstLine="360"/>
        <w:rPr>
          <w:rFonts w:ascii="STIX" w:eastAsia="Times New Roman" w:hAnsi="STIX"/>
          <w:sz w:val="20"/>
          <w:szCs w:val="24"/>
        </w:rPr>
      </w:pPr>
      <w:r w:rsidRPr="00903F51">
        <w:rPr>
          <w:rFonts w:ascii="STIX" w:eastAsia="Times New Roman" w:hAnsi="STIX"/>
          <w:position w:val="-36"/>
          <w:sz w:val="20"/>
          <w:szCs w:val="24"/>
        </w:rPr>
        <w:object w:dxaOrig="3980" w:dyaOrig="840">
          <v:shape id="_x0000_i2905" type="#_x0000_t75" style="width:198.75pt;height:42pt" o:ole="">
            <v:imagedata r:id="rId10" o:title=""/>
          </v:shape>
          <o:OLEObject Type="Embed" ProgID="Equation.DSMT4" ShapeID="_x0000_i2905" DrawAspect="Content" ObjectID="_1552306385" r:id="rId11"/>
        </w:object>
      </w:r>
    </w:p>
    <w:p w:rsidR="00903F51" w:rsidRPr="00903F51" w:rsidRDefault="00903F51" w:rsidP="00903F51">
      <w:pPr>
        <w:spacing w:after="0" w:line="240" w:lineRule="auto"/>
        <w:rPr>
          <w:rFonts w:ascii="STIX" w:eastAsia="Times New Roman" w:hAnsi="STIX"/>
          <w:sz w:val="20"/>
          <w:szCs w:val="24"/>
        </w:rPr>
      </w:pPr>
    </w:p>
    <w:p w:rsidR="00903F51" w:rsidRPr="00903F51" w:rsidRDefault="00903F51" w:rsidP="00903F51">
      <w:pPr>
        <w:spacing w:after="0" w:line="240" w:lineRule="auto"/>
        <w:rPr>
          <w:rFonts w:ascii="STIX" w:eastAsia="Times New Roman" w:hAnsi="STIX"/>
          <w:sz w:val="20"/>
          <w:szCs w:val="24"/>
        </w:rPr>
      </w:pPr>
      <w:r w:rsidRPr="00903F51">
        <w:rPr>
          <w:rFonts w:ascii="STIX" w:eastAsia="Times New Roman" w:hAnsi="STIX"/>
          <w:sz w:val="20"/>
          <w:szCs w:val="24"/>
        </w:rPr>
        <w:t>The first iteration is</w:t>
      </w:r>
    </w:p>
    <w:p w:rsidR="00903F51" w:rsidRPr="00903F51" w:rsidRDefault="00903F51" w:rsidP="00903F51">
      <w:pPr>
        <w:spacing w:after="0" w:line="240" w:lineRule="auto"/>
        <w:rPr>
          <w:rFonts w:ascii="STIX" w:eastAsia="Times New Roman" w:hAnsi="STIX"/>
          <w:sz w:val="20"/>
          <w:szCs w:val="24"/>
        </w:rPr>
      </w:pPr>
    </w:p>
    <w:p w:rsidR="00903F51" w:rsidRPr="00903F51" w:rsidRDefault="00903F51" w:rsidP="00903F51">
      <w:pPr>
        <w:spacing w:after="0" w:line="240" w:lineRule="auto"/>
        <w:ind w:firstLine="360"/>
        <w:rPr>
          <w:rFonts w:ascii="STIX" w:eastAsia="Times New Roman" w:hAnsi="STIX"/>
          <w:sz w:val="20"/>
          <w:szCs w:val="24"/>
        </w:rPr>
      </w:pPr>
      <w:r w:rsidRPr="00903F51">
        <w:rPr>
          <w:rFonts w:ascii="STIX" w:eastAsia="Times New Roman" w:hAnsi="STIX"/>
          <w:position w:val="-24"/>
          <w:sz w:val="20"/>
          <w:szCs w:val="24"/>
        </w:rPr>
        <w:object w:dxaOrig="2020" w:dyaOrig="639">
          <v:shape id="_x0000_i2906" type="#_x0000_t75" style="width:101.25pt;height:32.25pt" o:ole="">
            <v:imagedata r:id="rId12" o:title=""/>
          </v:shape>
          <o:OLEObject Type="Embed" ProgID="Equation.DSMT4" ShapeID="_x0000_i2906" DrawAspect="Content" ObjectID="_1552306386" r:id="rId13"/>
        </w:object>
      </w:r>
    </w:p>
    <w:p w:rsidR="00903F51" w:rsidRPr="00903F51" w:rsidRDefault="00903F51" w:rsidP="00903F51">
      <w:pPr>
        <w:spacing w:after="0" w:line="240" w:lineRule="auto"/>
        <w:ind w:firstLine="360"/>
        <w:rPr>
          <w:rFonts w:ascii="STIX" w:eastAsia="Times New Roman" w:hAnsi="STIX"/>
          <w:sz w:val="20"/>
          <w:szCs w:val="24"/>
        </w:rPr>
      </w:pPr>
      <w:r w:rsidRPr="00903F51">
        <w:rPr>
          <w:rFonts w:ascii="STIX" w:eastAsia="Times New Roman" w:hAnsi="STIX"/>
          <w:position w:val="-10"/>
          <w:sz w:val="20"/>
          <w:szCs w:val="24"/>
        </w:rPr>
        <w:object w:dxaOrig="4840" w:dyaOrig="320">
          <v:shape id="_x0000_i2907" type="#_x0000_t75" style="width:242.25pt;height:15.75pt" o:ole="">
            <v:imagedata r:id="rId14" o:title=""/>
          </v:shape>
          <o:OLEObject Type="Embed" ProgID="Equation.DSMT4" ShapeID="_x0000_i2907" DrawAspect="Content" ObjectID="_1552306387" r:id="rId15"/>
        </w:object>
      </w:r>
    </w:p>
    <w:p w:rsidR="00903F51" w:rsidRPr="00903F51" w:rsidRDefault="00903F51" w:rsidP="00903F51">
      <w:pPr>
        <w:spacing w:after="0" w:line="240" w:lineRule="auto"/>
        <w:rPr>
          <w:rFonts w:ascii="STIX" w:eastAsia="Times New Roman" w:hAnsi="STIX"/>
          <w:sz w:val="20"/>
          <w:szCs w:val="24"/>
        </w:rPr>
      </w:pPr>
    </w:p>
    <w:p w:rsidR="00903F51" w:rsidRPr="00903F51" w:rsidRDefault="00903F51" w:rsidP="00903F51">
      <w:pPr>
        <w:spacing w:after="0" w:line="240" w:lineRule="auto"/>
        <w:rPr>
          <w:rFonts w:ascii="STIX" w:eastAsia="Times New Roman" w:hAnsi="STIX"/>
          <w:sz w:val="20"/>
          <w:szCs w:val="24"/>
        </w:rPr>
      </w:pPr>
      <w:r w:rsidRPr="00903F51">
        <w:rPr>
          <w:rFonts w:ascii="STIX" w:eastAsia="Times New Roman" w:hAnsi="STIX"/>
          <w:sz w:val="20"/>
          <w:szCs w:val="24"/>
        </w:rPr>
        <w:t xml:space="preserve">Therefore, the root is in the second interval and the lower guess is redefined as </w:t>
      </w:r>
      <w:r w:rsidRPr="00903F51">
        <w:rPr>
          <w:rFonts w:ascii="STIX" w:eastAsia="Times New Roman" w:hAnsi="STIX"/>
          <w:i/>
          <w:sz w:val="20"/>
          <w:szCs w:val="24"/>
        </w:rPr>
        <w:t>x</w:t>
      </w:r>
      <w:r w:rsidRPr="00903F51">
        <w:rPr>
          <w:rFonts w:ascii="STIX" w:eastAsia="Times New Roman" w:hAnsi="STIX"/>
          <w:i/>
          <w:sz w:val="20"/>
          <w:szCs w:val="24"/>
          <w:vertAlign w:val="subscript"/>
        </w:rPr>
        <w:t>u</w:t>
      </w:r>
      <w:r w:rsidRPr="00903F51">
        <w:rPr>
          <w:rFonts w:ascii="STIX" w:eastAsia="Times New Roman" w:hAnsi="STIX"/>
          <w:sz w:val="20"/>
          <w:szCs w:val="24"/>
        </w:rPr>
        <w:t xml:space="preserve"> </w:t>
      </w:r>
      <w:r w:rsidRPr="00903F51">
        <w:rPr>
          <w:rFonts w:ascii="Courier New" w:eastAsia="Times New Roman" w:hAnsi="Courier New"/>
          <w:sz w:val="20"/>
          <w:szCs w:val="24"/>
        </w:rPr>
        <w:t>=</w:t>
      </w:r>
      <w:r w:rsidRPr="00903F51">
        <w:rPr>
          <w:rFonts w:ascii="STIX" w:eastAsia="Times New Roman" w:hAnsi="STIX"/>
          <w:sz w:val="20"/>
          <w:szCs w:val="24"/>
        </w:rPr>
        <w:t xml:space="preserve"> 0.35. The second iteration is</w:t>
      </w:r>
    </w:p>
    <w:p w:rsidR="00903F51" w:rsidRPr="00903F51" w:rsidRDefault="00903F51" w:rsidP="00903F51">
      <w:pPr>
        <w:spacing w:after="0" w:line="240" w:lineRule="auto"/>
        <w:rPr>
          <w:rFonts w:ascii="STIX" w:eastAsia="Times New Roman" w:hAnsi="STIX"/>
          <w:sz w:val="20"/>
          <w:szCs w:val="24"/>
        </w:rPr>
      </w:pPr>
    </w:p>
    <w:p w:rsidR="00903F51" w:rsidRPr="00903F51" w:rsidRDefault="00903F51" w:rsidP="00903F51">
      <w:pPr>
        <w:spacing w:after="0" w:line="240" w:lineRule="auto"/>
        <w:ind w:firstLine="360"/>
        <w:rPr>
          <w:rFonts w:ascii="STIX" w:eastAsia="Times New Roman" w:hAnsi="STIX"/>
          <w:sz w:val="20"/>
          <w:szCs w:val="24"/>
        </w:rPr>
      </w:pPr>
      <w:r w:rsidRPr="00903F51">
        <w:rPr>
          <w:rFonts w:ascii="STIX" w:eastAsia="Times New Roman" w:hAnsi="STIX"/>
          <w:position w:val="-24"/>
          <w:sz w:val="20"/>
          <w:szCs w:val="24"/>
        </w:rPr>
        <w:object w:dxaOrig="2260" w:dyaOrig="639">
          <v:shape id="_x0000_i2908" type="#_x0000_t75" style="width:113.25pt;height:32.25pt" o:ole="">
            <v:imagedata r:id="rId16" o:title=""/>
          </v:shape>
          <o:OLEObject Type="Embed" ProgID="Equation.DSMT4" ShapeID="_x0000_i2908" DrawAspect="Content" ObjectID="_1552306388" r:id="rId17"/>
        </w:object>
      </w:r>
    </w:p>
    <w:p w:rsidR="00903F51" w:rsidRPr="00903F51" w:rsidRDefault="00903F51" w:rsidP="00903F51">
      <w:pPr>
        <w:spacing w:after="0" w:line="240" w:lineRule="auto"/>
        <w:ind w:firstLine="360"/>
        <w:rPr>
          <w:rFonts w:ascii="STIX" w:eastAsia="Times New Roman" w:hAnsi="STIX"/>
          <w:sz w:val="20"/>
          <w:szCs w:val="24"/>
        </w:rPr>
      </w:pPr>
      <w:r w:rsidRPr="00903F51">
        <w:rPr>
          <w:rFonts w:ascii="STIX" w:eastAsia="Times New Roman" w:hAnsi="STIX"/>
          <w:position w:val="-30"/>
          <w:sz w:val="20"/>
          <w:szCs w:val="24"/>
        </w:rPr>
        <w:object w:dxaOrig="3420" w:dyaOrig="720">
          <v:shape id="_x0000_i2909" type="#_x0000_t75" style="width:171pt;height:36pt" o:ole="">
            <v:imagedata r:id="rId18" o:title=""/>
          </v:shape>
          <o:OLEObject Type="Embed" ProgID="Equation.DSMT4" ShapeID="_x0000_i2909" DrawAspect="Content" ObjectID="_1552306389" r:id="rId19"/>
        </w:object>
      </w:r>
    </w:p>
    <w:p w:rsidR="00903F51" w:rsidRPr="00903F51" w:rsidRDefault="00903F51" w:rsidP="00903F51">
      <w:pPr>
        <w:spacing w:after="0" w:line="240" w:lineRule="auto"/>
        <w:ind w:firstLine="360"/>
        <w:rPr>
          <w:rFonts w:ascii="STIX" w:eastAsia="Times New Roman" w:hAnsi="STIX"/>
          <w:sz w:val="20"/>
          <w:szCs w:val="24"/>
        </w:rPr>
      </w:pPr>
      <w:r w:rsidRPr="00903F51">
        <w:rPr>
          <w:rFonts w:ascii="STIX" w:eastAsia="Times New Roman" w:hAnsi="STIX"/>
          <w:position w:val="-10"/>
          <w:sz w:val="20"/>
          <w:szCs w:val="24"/>
        </w:rPr>
        <w:object w:dxaOrig="5420" w:dyaOrig="320">
          <v:shape id="_x0000_i2910" type="#_x0000_t75" style="width:270.75pt;height:15.75pt" o:ole="">
            <v:imagedata r:id="rId20" o:title=""/>
          </v:shape>
          <o:OLEObject Type="Embed" ProgID="Equation.DSMT4" ShapeID="_x0000_i2910" DrawAspect="Content" ObjectID="_1552306390" r:id="rId21"/>
        </w:object>
      </w:r>
    </w:p>
    <w:p w:rsidR="00903F51" w:rsidRPr="00903F51" w:rsidRDefault="00903F51" w:rsidP="00903F51">
      <w:pPr>
        <w:spacing w:after="0" w:line="240" w:lineRule="auto"/>
        <w:ind w:left="360"/>
        <w:rPr>
          <w:rFonts w:ascii="STIX" w:eastAsia="Times New Roman" w:hAnsi="STIX"/>
          <w:sz w:val="20"/>
          <w:szCs w:val="24"/>
        </w:rPr>
      </w:pPr>
    </w:p>
    <w:p w:rsidR="00903F51" w:rsidRPr="00903F51" w:rsidRDefault="00903F51" w:rsidP="00903F51">
      <w:pPr>
        <w:spacing w:after="0" w:line="240" w:lineRule="auto"/>
        <w:rPr>
          <w:rFonts w:ascii="STIX" w:eastAsia="Times New Roman" w:hAnsi="STIX"/>
          <w:sz w:val="20"/>
          <w:szCs w:val="24"/>
        </w:rPr>
      </w:pPr>
      <w:r w:rsidRPr="00903F51">
        <w:rPr>
          <w:rFonts w:ascii="STIX" w:eastAsia="Times New Roman" w:hAnsi="STIX"/>
          <w:sz w:val="20"/>
          <w:szCs w:val="24"/>
        </w:rPr>
        <w:t xml:space="preserve">Therefore, the root is in the first interval and the upper guess is redefined as </w:t>
      </w:r>
      <w:r w:rsidRPr="00903F51">
        <w:rPr>
          <w:rFonts w:ascii="STIX" w:eastAsia="Times New Roman" w:hAnsi="STIX"/>
          <w:i/>
          <w:sz w:val="20"/>
          <w:szCs w:val="24"/>
        </w:rPr>
        <w:t>x</w:t>
      </w:r>
      <w:r w:rsidRPr="00903F51">
        <w:rPr>
          <w:rFonts w:ascii="STIX" w:eastAsia="Times New Roman" w:hAnsi="STIX"/>
          <w:i/>
          <w:sz w:val="20"/>
          <w:szCs w:val="24"/>
          <w:vertAlign w:val="subscript"/>
        </w:rPr>
        <w:t>u</w:t>
      </w:r>
      <w:r w:rsidRPr="00903F51">
        <w:rPr>
          <w:rFonts w:ascii="STIX" w:eastAsia="Times New Roman" w:hAnsi="STIX"/>
          <w:sz w:val="20"/>
          <w:szCs w:val="24"/>
        </w:rPr>
        <w:t xml:space="preserve"> </w:t>
      </w:r>
      <w:r w:rsidRPr="00903F51">
        <w:rPr>
          <w:rFonts w:ascii="Courier New" w:eastAsia="Times New Roman" w:hAnsi="Courier New"/>
          <w:sz w:val="20"/>
          <w:szCs w:val="24"/>
        </w:rPr>
        <w:t>=</w:t>
      </w:r>
      <w:r w:rsidRPr="00903F51">
        <w:rPr>
          <w:rFonts w:ascii="STIX" w:eastAsia="Times New Roman" w:hAnsi="STIX"/>
          <w:sz w:val="20"/>
          <w:szCs w:val="24"/>
        </w:rPr>
        <w:t xml:space="preserve"> 0.425. The remainder of the iterations are displayed in the following table:</w:t>
      </w:r>
    </w:p>
    <w:p w:rsidR="00903F51" w:rsidRPr="00903F51" w:rsidRDefault="00903F51" w:rsidP="00903F51">
      <w:pPr>
        <w:spacing w:after="0" w:line="240" w:lineRule="auto"/>
        <w:rPr>
          <w:rFonts w:ascii="STIX" w:eastAsia="Times New Roman" w:hAnsi="STIX"/>
          <w:sz w:val="20"/>
          <w:szCs w:val="24"/>
        </w:rPr>
      </w:pPr>
    </w:p>
    <w:tbl>
      <w:tblPr>
        <w:tblW w:w="8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6"/>
        <w:gridCol w:w="896"/>
        <w:gridCol w:w="976"/>
        <w:gridCol w:w="976"/>
        <w:gridCol w:w="1227"/>
        <w:gridCol w:w="1076"/>
        <w:gridCol w:w="1227"/>
        <w:gridCol w:w="896"/>
        <w:gridCol w:w="1116"/>
      </w:tblGrid>
      <w:tr w:rsidR="00903F51" w:rsidRPr="00903F51" w:rsidTr="00FF7247">
        <w:trPr>
          <w:trHeight w:val="144"/>
        </w:trPr>
        <w:tc>
          <w:tcPr>
            <w:tcW w:w="476" w:type="dxa"/>
            <w:shd w:val="clear" w:color="auto" w:fill="auto"/>
            <w:noWrap/>
            <w:vAlign w:val="center"/>
            <w:hideMark/>
          </w:tcPr>
          <w:p w:rsidR="00903F51" w:rsidRPr="00903F51" w:rsidRDefault="00903F51" w:rsidP="00903F51">
            <w:pPr>
              <w:spacing w:after="0" w:line="240" w:lineRule="auto"/>
              <w:jc w:val="center"/>
              <w:rPr>
                <w:rFonts w:ascii="STIX MathJax Main" w:eastAsia="Times New Roman" w:hAnsi="STIX MathJax Main" w:cs="STIX MathJax Main"/>
                <w:b/>
                <w:i/>
                <w:sz w:val="18"/>
                <w:szCs w:val="20"/>
              </w:rPr>
            </w:pPr>
            <w:r w:rsidRPr="00903F51">
              <w:rPr>
                <w:rFonts w:ascii="STIX" w:eastAsia="Times New Roman" w:hAnsi="STIX" w:cs="STIX MathJax Main"/>
                <w:b/>
                <w:i/>
                <w:sz w:val="18"/>
                <w:szCs w:val="20"/>
              </w:rPr>
              <w:t>i</w:t>
            </w:r>
          </w:p>
        </w:tc>
        <w:tc>
          <w:tcPr>
            <w:tcW w:w="896" w:type="dxa"/>
            <w:shd w:val="clear" w:color="auto" w:fill="auto"/>
            <w:noWrap/>
            <w:vAlign w:val="center"/>
            <w:hideMark/>
          </w:tcPr>
          <w:p w:rsidR="00903F51" w:rsidRPr="00903F51" w:rsidRDefault="00903F51" w:rsidP="00903F51">
            <w:pPr>
              <w:spacing w:after="0" w:line="240" w:lineRule="auto"/>
              <w:jc w:val="right"/>
              <w:rPr>
                <w:rFonts w:ascii="STIX MathJax Main" w:eastAsia="Times New Roman" w:hAnsi="STIX MathJax Main" w:cs="STIX MathJax Main"/>
                <w:b/>
                <w:i/>
                <w:sz w:val="18"/>
                <w:szCs w:val="20"/>
              </w:rPr>
            </w:pPr>
            <w:r w:rsidRPr="00903F51">
              <w:rPr>
                <w:rFonts w:ascii="STIX" w:eastAsia="Times New Roman" w:hAnsi="STIX" w:cs="STIX MathJax Main"/>
                <w:b/>
                <w:i/>
                <w:sz w:val="18"/>
                <w:szCs w:val="20"/>
              </w:rPr>
              <w:t>x</w:t>
            </w:r>
            <w:r w:rsidRPr="00903F51">
              <w:rPr>
                <w:rFonts w:ascii="STIX" w:eastAsia="Times New Roman" w:hAnsi="STIX" w:cs="STIX MathJax Main"/>
                <w:b/>
                <w:i/>
                <w:sz w:val="18"/>
                <w:szCs w:val="20"/>
                <w:vertAlign w:val="subscript"/>
              </w:rPr>
              <w:t>l</w:t>
            </w:r>
          </w:p>
        </w:tc>
        <w:tc>
          <w:tcPr>
            <w:tcW w:w="976" w:type="dxa"/>
            <w:shd w:val="clear" w:color="auto" w:fill="auto"/>
            <w:noWrap/>
            <w:vAlign w:val="center"/>
            <w:hideMark/>
          </w:tcPr>
          <w:p w:rsidR="00903F51" w:rsidRPr="00903F51" w:rsidRDefault="00903F51" w:rsidP="00903F51">
            <w:pPr>
              <w:spacing w:after="0" w:line="240" w:lineRule="auto"/>
              <w:jc w:val="right"/>
              <w:rPr>
                <w:rFonts w:ascii="STIX MathJax Main" w:eastAsia="Times New Roman" w:hAnsi="STIX MathJax Main" w:cs="STIX MathJax Main"/>
                <w:b/>
                <w:sz w:val="18"/>
                <w:szCs w:val="20"/>
              </w:rPr>
            </w:pPr>
            <w:r w:rsidRPr="00903F51">
              <w:rPr>
                <w:rFonts w:ascii="STIX" w:eastAsia="Times New Roman" w:hAnsi="STIX" w:cs="STIX MathJax Main"/>
                <w:b/>
                <w:i/>
                <w:sz w:val="18"/>
                <w:szCs w:val="20"/>
              </w:rPr>
              <w:t>f</w:t>
            </w:r>
            <w:r w:rsidRPr="00903F51">
              <w:rPr>
                <w:rFonts w:ascii="Courier New" w:eastAsia="Times New Roman" w:hAnsi="Courier New" w:cs="STIX MathJax Main"/>
                <w:b/>
                <w:sz w:val="18"/>
                <w:szCs w:val="20"/>
              </w:rPr>
              <w:t>(</w:t>
            </w:r>
            <w:r w:rsidRPr="00903F51">
              <w:rPr>
                <w:rFonts w:ascii="STIX" w:eastAsia="Times New Roman" w:hAnsi="STIX" w:cs="STIX MathJax Main"/>
                <w:b/>
                <w:i/>
                <w:sz w:val="18"/>
                <w:szCs w:val="20"/>
              </w:rPr>
              <w:t>x</w:t>
            </w:r>
            <w:r w:rsidRPr="00903F51">
              <w:rPr>
                <w:rFonts w:ascii="STIX" w:eastAsia="Times New Roman" w:hAnsi="STIX" w:cs="STIX MathJax Main"/>
                <w:b/>
                <w:i/>
                <w:sz w:val="18"/>
                <w:szCs w:val="20"/>
                <w:vertAlign w:val="subscript"/>
              </w:rPr>
              <w:t>l</w:t>
            </w:r>
            <w:r w:rsidRPr="00903F51">
              <w:rPr>
                <w:rFonts w:ascii="Courier New" w:eastAsia="Times New Roman" w:hAnsi="Courier New" w:cs="STIX MathJax Main"/>
                <w:b/>
                <w:sz w:val="18"/>
                <w:szCs w:val="20"/>
              </w:rPr>
              <w:t>)</w:t>
            </w:r>
          </w:p>
        </w:tc>
        <w:tc>
          <w:tcPr>
            <w:tcW w:w="976" w:type="dxa"/>
            <w:shd w:val="clear" w:color="auto" w:fill="auto"/>
            <w:noWrap/>
            <w:vAlign w:val="center"/>
            <w:hideMark/>
          </w:tcPr>
          <w:p w:rsidR="00903F51" w:rsidRPr="00903F51" w:rsidRDefault="00903F51" w:rsidP="00903F51">
            <w:pPr>
              <w:spacing w:after="0" w:line="240" w:lineRule="auto"/>
              <w:jc w:val="right"/>
              <w:rPr>
                <w:rFonts w:ascii="STIX MathJax Main" w:eastAsia="Times New Roman" w:hAnsi="STIX MathJax Main" w:cs="STIX MathJax Main"/>
                <w:b/>
                <w:i/>
                <w:sz w:val="18"/>
                <w:szCs w:val="20"/>
              </w:rPr>
            </w:pPr>
            <w:r w:rsidRPr="00903F51">
              <w:rPr>
                <w:rFonts w:ascii="STIX" w:eastAsia="Times New Roman" w:hAnsi="STIX" w:cs="STIX MathJax Main"/>
                <w:b/>
                <w:i/>
                <w:sz w:val="18"/>
                <w:szCs w:val="20"/>
              </w:rPr>
              <w:t>x</w:t>
            </w:r>
            <w:r w:rsidRPr="00903F51">
              <w:rPr>
                <w:rFonts w:ascii="STIX" w:eastAsia="Times New Roman" w:hAnsi="STIX" w:cs="STIX MathJax Main"/>
                <w:b/>
                <w:i/>
                <w:sz w:val="18"/>
                <w:szCs w:val="20"/>
                <w:vertAlign w:val="subscript"/>
              </w:rPr>
              <w:t>u</w:t>
            </w:r>
          </w:p>
        </w:tc>
        <w:tc>
          <w:tcPr>
            <w:tcW w:w="1227" w:type="dxa"/>
            <w:shd w:val="clear" w:color="auto" w:fill="auto"/>
            <w:noWrap/>
            <w:vAlign w:val="center"/>
            <w:hideMark/>
          </w:tcPr>
          <w:p w:rsidR="00903F51" w:rsidRPr="00903F51" w:rsidRDefault="00903F51" w:rsidP="00903F51">
            <w:pPr>
              <w:spacing w:after="0" w:line="240" w:lineRule="auto"/>
              <w:jc w:val="right"/>
              <w:rPr>
                <w:rFonts w:ascii="STIX MathJax Main" w:eastAsia="Times New Roman" w:hAnsi="STIX MathJax Main" w:cs="STIX MathJax Main"/>
                <w:b/>
                <w:sz w:val="18"/>
                <w:szCs w:val="20"/>
              </w:rPr>
            </w:pPr>
            <w:r w:rsidRPr="00903F51">
              <w:rPr>
                <w:rFonts w:ascii="STIX" w:eastAsia="Times New Roman" w:hAnsi="STIX" w:cs="STIX MathJax Main"/>
                <w:b/>
                <w:i/>
                <w:sz w:val="18"/>
                <w:szCs w:val="20"/>
              </w:rPr>
              <w:t>f</w:t>
            </w:r>
            <w:r w:rsidRPr="00903F51">
              <w:rPr>
                <w:rFonts w:ascii="Courier New" w:eastAsia="Times New Roman" w:hAnsi="Courier New" w:cs="STIX MathJax Main"/>
                <w:b/>
                <w:sz w:val="18"/>
                <w:szCs w:val="20"/>
              </w:rPr>
              <w:t>(</w:t>
            </w:r>
            <w:r w:rsidRPr="00903F51">
              <w:rPr>
                <w:rFonts w:ascii="STIX" w:eastAsia="Times New Roman" w:hAnsi="STIX" w:cs="STIX MathJax Main"/>
                <w:b/>
                <w:i/>
                <w:sz w:val="18"/>
                <w:szCs w:val="20"/>
              </w:rPr>
              <w:t>x</w:t>
            </w:r>
            <w:r w:rsidRPr="00903F51">
              <w:rPr>
                <w:rFonts w:ascii="STIX" w:eastAsia="Times New Roman" w:hAnsi="STIX" w:cs="STIX MathJax Main"/>
                <w:b/>
                <w:i/>
                <w:sz w:val="18"/>
                <w:szCs w:val="20"/>
                <w:vertAlign w:val="subscript"/>
              </w:rPr>
              <w:t>u</w:t>
            </w:r>
            <w:r w:rsidRPr="00903F51">
              <w:rPr>
                <w:rFonts w:ascii="Courier New" w:eastAsia="Times New Roman" w:hAnsi="Courier New" w:cs="STIX MathJax Main"/>
                <w:b/>
                <w:sz w:val="18"/>
                <w:szCs w:val="20"/>
              </w:rPr>
              <w:t>)</w:t>
            </w:r>
          </w:p>
        </w:tc>
        <w:tc>
          <w:tcPr>
            <w:tcW w:w="1076" w:type="dxa"/>
            <w:shd w:val="clear" w:color="auto" w:fill="auto"/>
            <w:noWrap/>
            <w:vAlign w:val="center"/>
            <w:hideMark/>
          </w:tcPr>
          <w:p w:rsidR="00903F51" w:rsidRPr="00903F51" w:rsidRDefault="00903F51" w:rsidP="00903F51">
            <w:pPr>
              <w:spacing w:after="0" w:line="240" w:lineRule="auto"/>
              <w:jc w:val="right"/>
              <w:rPr>
                <w:rFonts w:ascii="STIX MathJax Main" w:eastAsia="Times New Roman" w:hAnsi="STIX MathJax Main" w:cs="STIX MathJax Main"/>
                <w:b/>
                <w:i/>
                <w:sz w:val="18"/>
                <w:szCs w:val="20"/>
              </w:rPr>
            </w:pPr>
            <w:r w:rsidRPr="00903F51">
              <w:rPr>
                <w:rFonts w:ascii="STIX" w:eastAsia="Times New Roman" w:hAnsi="STIX" w:cs="STIX MathJax Main"/>
                <w:b/>
                <w:i/>
                <w:sz w:val="18"/>
                <w:szCs w:val="20"/>
              </w:rPr>
              <w:t>x</w:t>
            </w:r>
            <w:r w:rsidRPr="00903F51">
              <w:rPr>
                <w:rFonts w:ascii="STIX" w:eastAsia="Times New Roman" w:hAnsi="STIX" w:cs="STIX MathJax Main"/>
                <w:b/>
                <w:i/>
                <w:sz w:val="18"/>
                <w:szCs w:val="20"/>
                <w:vertAlign w:val="subscript"/>
              </w:rPr>
              <w:t>r</w:t>
            </w:r>
          </w:p>
        </w:tc>
        <w:tc>
          <w:tcPr>
            <w:tcW w:w="1227" w:type="dxa"/>
            <w:shd w:val="clear" w:color="auto" w:fill="auto"/>
            <w:noWrap/>
            <w:vAlign w:val="center"/>
            <w:hideMark/>
          </w:tcPr>
          <w:p w:rsidR="00903F51" w:rsidRPr="00903F51" w:rsidRDefault="00903F51" w:rsidP="00903F51">
            <w:pPr>
              <w:spacing w:after="0" w:line="240" w:lineRule="auto"/>
              <w:jc w:val="right"/>
              <w:rPr>
                <w:rFonts w:ascii="STIX MathJax Main" w:eastAsia="Times New Roman" w:hAnsi="STIX MathJax Main" w:cs="STIX MathJax Main"/>
                <w:b/>
                <w:sz w:val="18"/>
                <w:szCs w:val="20"/>
              </w:rPr>
            </w:pPr>
            <w:r w:rsidRPr="00903F51">
              <w:rPr>
                <w:rFonts w:ascii="STIX" w:eastAsia="Times New Roman" w:hAnsi="STIX" w:cs="STIX MathJax Main"/>
                <w:b/>
                <w:i/>
                <w:sz w:val="18"/>
                <w:szCs w:val="20"/>
              </w:rPr>
              <w:t>f</w:t>
            </w:r>
            <w:r w:rsidRPr="00903F51">
              <w:rPr>
                <w:rFonts w:ascii="Courier New" w:eastAsia="Times New Roman" w:hAnsi="Courier New" w:cs="STIX MathJax Main"/>
                <w:b/>
                <w:sz w:val="18"/>
                <w:szCs w:val="20"/>
              </w:rPr>
              <w:t>(</w:t>
            </w:r>
            <w:r w:rsidRPr="00903F51">
              <w:rPr>
                <w:rFonts w:ascii="STIX" w:eastAsia="Times New Roman" w:hAnsi="STIX" w:cs="STIX MathJax Main"/>
                <w:b/>
                <w:i/>
                <w:sz w:val="18"/>
                <w:szCs w:val="20"/>
              </w:rPr>
              <w:t>x</w:t>
            </w:r>
            <w:r w:rsidRPr="00903F51">
              <w:rPr>
                <w:rFonts w:ascii="STIX" w:eastAsia="Times New Roman" w:hAnsi="STIX" w:cs="STIX MathJax Main"/>
                <w:b/>
                <w:i/>
                <w:sz w:val="18"/>
                <w:szCs w:val="20"/>
                <w:vertAlign w:val="subscript"/>
              </w:rPr>
              <w:t>r</w:t>
            </w:r>
            <w:r w:rsidRPr="00903F51">
              <w:rPr>
                <w:rFonts w:ascii="Courier New" w:eastAsia="Times New Roman" w:hAnsi="Courier New" w:cs="STIX MathJax Main"/>
                <w:b/>
                <w:sz w:val="18"/>
                <w:szCs w:val="20"/>
              </w:rPr>
              <w:t>)</w:t>
            </w:r>
          </w:p>
        </w:tc>
        <w:tc>
          <w:tcPr>
            <w:tcW w:w="896" w:type="dxa"/>
            <w:shd w:val="clear" w:color="auto" w:fill="auto"/>
            <w:noWrap/>
            <w:vAlign w:val="center"/>
            <w:hideMark/>
          </w:tcPr>
          <w:p w:rsidR="00903F51" w:rsidRPr="00903F51" w:rsidRDefault="00903F51" w:rsidP="00903F51">
            <w:pPr>
              <w:spacing w:after="0" w:line="240" w:lineRule="auto"/>
              <w:jc w:val="right"/>
              <w:rPr>
                <w:rFonts w:ascii="STIX MathJax Main" w:eastAsia="Times New Roman" w:hAnsi="STIX MathJax Main" w:cs="STIX MathJax Main"/>
                <w:b/>
                <w:sz w:val="18"/>
                <w:szCs w:val="20"/>
              </w:rPr>
            </w:pPr>
            <w:r w:rsidRPr="00903F51">
              <w:rPr>
                <w:rFonts w:ascii="Courier New" w:eastAsia="Times New Roman" w:hAnsi="Courier New" w:cs="STIX MathJax Main"/>
                <w:b/>
                <w:sz w:val="18"/>
                <w:szCs w:val="20"/>
              </w:rPr>
              <w:sym w:font="Symbol" w:char="F07C"/>
            </w:r>
            <w:r w:rsidRPr="00903F51">
              <w:rPr>
                <w:rFonts w:ascii="Courier New" w:eastAsia="Times New Roman" w:hAnsi="Courier New" w:cs="STIX MathJax Main"/>
                <w:b/>
                <w:i/>
                <w:sz w:val="18"/>
                <w:szCs w:val="20"/>
              </w:rPr>
              <w:sym w:font="Symbol" w:char="F065"/>
            </w:r>
            <w:r w:rsidRPr="00903F51">
              <w:rPr>
                <w:rFonts w:ascii="STIX" w:eastAsia="Times New Roman" w:hAnsi="STIX" w:cs="STIX MathJax Main"/>
                <w:b/>
                <w:i/>
                <w:sz w:val="18"/>
                <w:szCs w:val="20"/>
                <w:vertAlign w:val="subscript"/>
              </w:rPr>
              <w:t>a</w:t>
            </w:r>
            <w:r w:rsidRPr="00903F51">
              <w:rPr>
                <w:rFonts w:ascii="Courier New" w:eastAsia="Times New Roman" w:hAnsi="Courier New" w:cs="STIX MathJax Main"/>
                <w:b/>
                <w:sz w:val="18"/>
                <w:szCs w:val="20"/>
              </w:rPr>
              <w:sym w:font="Symbol" w:char="F07C"/>
            </w:r>
          </w:p>
        </w:tc>
        <w:tc>
          <w:tcPr>
            <w:tcW w:w="976" w:type="dxa"/>
            <w:shd w:val="clear" w:color="auto" w:fill="auto"/>
            <w:noWrap/>
            <w:vAlign w:val="center"/>
            <w:hideMark/>
          </w:tcPr>
          <w:p w:rsidR="00903F51" w:rsidRPr="00903F51" w:rsidRDefault="00903F51" w:rsidP="00903F51">
            <w:pPr>
              <w:spacing w:after="0" w:line="240" w:lineRule="auto"/>
              <w:jc w:val="right"/>
              <w:rPr>
                <w:rFonts w:ascii="STIX MathJax Main" w:eastAsia="Times New Roman" w:hAnsi="STIX MathJax Main" w:cs="STIX MathJax Main"/>
                <w:b/>
                <w:sz w:val="18"/>
                <w:szCs w:val="20"/>
              </w:rPr>
            </w:pPr>
            <w:r w:rsidRPr="00903F51">
              <w:rPr>
                <w:rFonts w:ascii="STIX" w:eastAsia="Times New Roman" w:hAnsi="STIX" w:cs="STIX MathJax Main"/>
                <w:b/>
                <w:i/>
                <w:sz w:val="18"/>
                <w:szCs w:val="20"/>
              </w:rPr>
              <w:t>f</w:t>
            </w:r>
            <w:r w:rsidRPr="00903F51">
              <w:rPr>
                <w:rFonts w:ascii="Courier New" w:eastAsia="Times New Roman" w:hAnsi="Courier New" w:cs="STIX MathJax Main"/>
                <w:b/>
                <w:sz w:val="18"/>
                <w:szCs w:val="20"/>
              </w:rPr>
              <w:t>(</w:t>
            </w:r>
            <w:r w:rsidRPr="00903F51">
              <w:rPr>
                <w:rFonts w:ascii="STIX" w:eastAsia="Times New Roman" w:hAnsi="STIX" w:cs="STIX MathJax Main"/>
                <w:b/>
                <w:i/>
                <w:sz w:val="18"/>
                <w:szCs w:val="20"/>
              </w:rPr>
              <w:t>x</w:t>
            </w:r>
            <w:r w:rsidRPr="00903F51">
              <w:rPr>
                <w:rFonts w:ascii="STIX" w:eastAsia="Times New Roman" w:hAnsi="STIX" w:cs="STIX MathJax Main"/>
                <w:b/>
                <w:i/>
                <w:sz w:val="18"/>
                <w:szCs w:val="20"/>
                <w:vertAlign w:val="subscript"/>
              </w:rPr>
              <w:t>l</w:t>
            </w:r>
            <w:r w:rsidRPr="00903F51">
              <w:rPr>
                <w:rFonts w:ascii="Courier New" w:eastAsia="Times New Roman" w:hAnsi="Courier New" w:cs="STIX MathJax Main"/>
                <w:b/>
                <w:sz w:val="18"/>
                <w:szCs w:val="20"/>
              </w:rPr>
              <w:t>)×</w:t>
            </w:r>
            <w:r w:rsidRPr="00903F51">
              <w:rPr>
                <w:rFonts w:ascii="STIX" w:eastAsia="Times New Roman" w:hAnsi="STIX" w:cs="STIX MathJax Main"/>
                <w:b/>
                <w:i/>
                <w:sz w:val="18"/>
                <w:szCs w:val="20"/>
              </w:rPr>
              <w:t>f</w:t>
            </w:r>
            <w:r w:rsidRPr="00903F51">
              <w:rPr>
                <w:rFonts w:ascii="Courier New" w:eastAsia="Times New Roman" w:hAnsi="Courier New" w:cs="STIX MathJax Main"/>
                <w:b/>
                <w:sz w:val="18"/>
                <w:szCs w:val="20"/>
              </w:rPr>
              <w:t>(</w:t>
            </w:r>
            <w:r w:rsidRPr="00903F51">
              <w:rPr>
                <w:rFonts w:ascii="STIX" w:eastAsia="Times New Roman" w:hAnsi="STIX" w:cs="STIX MathJax Main"/>
                <w:b/>
                <w:i/>
                <w:sz w:val="18"/>
                <w:szCs w:val="20"/>
              </w:rPr>
              <w:t>x</w:t>
            </w:r>
            <w:r w:rsidRPr="00903F51">
              <w:rPr>
                <w:rFonts w:ascii="STIX" w:eastAsia="Times New Roman" w:hAnsi="STIX" w:cs="STIX MathJax Main"/>
                <w:b/>
                <w:i/>
                <w:sz w:val="18"/>
                <w:szCs w:val="20"/>
                <w:vertAlign w:val="subscript"/>
              </w:rPr>
              <w:t>r</w:t>
            </w:r>
            <w:r w:rsidRPr="00903F51">
              <w:rPr>
                <w:rFonts w:ascii="Courier New" w:eastAsia="Times New Roman" w:hAnsi="Courier New" w:cs="STIX MathJax Main"/>
                <w:b/>
                <w:sz w:val="18"/>
                <w:szCs w:val="20"/>
              </w:rPr>
              <w:t>)</w:t>
            </w:r>
          </w:p>
        </w:tc>
      </w:tr>
      <w:tr w:rsidR="00903F51" w:rsidRPr="00903F51" w:rsidTr="00FF7247">
        <w:trPr>
          <w:trHeight w:val="144"/>
        </w:trPr>
        <w:tc>
          <w:tcPr>
            <w:tcW w:w="476" w:type="dxa"/>
            <w:shd w:val="clear" w:color="auto" w:fill="auto"/>
            <w:noWrap/>
            <w:vAlign w:val="center"/>
            <w:hideMark/>
          </w:tcPr>
          <w:p w:rsidR="00903F51" w:rsidRPr="00903F51" w:rsidRDefault="00903F51" w:rsidP="00903F51">
            <w:pPr>
              <w:spacing w:after="0" w:line="240" w:lineRule="auto"/>
              <w:jc w:val="center"/>
              <w:rPr>
                <w:rFonts w:ascii="STIX MathJax Main" w:eastAsia="Times New Roman" w:hAnsi="STIX MathJax Main" w:cs="STIX MathJax Main"/>
                <w:sz w:val="18"/>
                <w:szCs w:val="20"/>
              </w:rPr>
            </w:pPr>
            <w:r w:rsidRPr="00903F51">
              <w:rPr>
                <w:rFonts w:ascii="STIX" w:eastAsia="Times New Roman" w:hAnsi="STIX" w:cs="STIX MathJax Main"/>
                <w:sz w:val="18"/>
                <w:szCs w:val="20"/>
              </w:rPr>
              <w:t>1</w:t>
            </w:r>
          </w:p>
        </w:tc>
        <w:tc>
          <w:tcPr>
            <w:tcW w:w="896" w:type="dxa"/>
            <w:shd w:val="clear" w:color="auto" w:fill="auto"/>
            <w:noWrap/>
            <w:vAlign w:val="center"/>
            <w:hideMark/>
          </w:tcPr>
          <w:p w:rsidR="00903F51" w:rsidRPr="00903F51" w:rsidRDefault="00903F51" w:rsidP="00903F51">
            <w:pPr>
              <w:spacing w:after="0" w:line="240" w:lineRule="auto"/>
              <w:jc w:val="right"/>
              <w:rPr>
                <w:rFonts w:ascii="STIX MathJax Main" w:eastAsia="Times New Roman" w:hAnsi="STIX MathJax Main" w:cs="STIX MathJax Main"/>
                <w:sz w:val="18"/>
                <w:szCs w:val="20"/>
              </w:rPr>
            </w:pPr>
            <w:r w:rsidRPr="00903F51">
              <w:rPr>
                <w:rFonts w:ascii="STIX" w:eastAsia="Times New Roman" w:hAnsi="STIX" w:cs="STIX MathJax Main"/>
                <w:sz w:val="18"/>
                <w:szCs w:val="20"/>
              </w:rPr>
              <w:t>0.2</w:t>
            </w:r>
          </w:p>
        </w:tc>
        <w:tc>
          <w:tcPr>
            <w:tcW w:w="976" w:type="dxa"/>
            <w:shd w:val="clear" w:color="auto" w:fill="auto"/>
            <w:noWrap/>
            <w:vAlign w:val="center"/>
            <w:hideMark/>
          </w:tcPr>
          <w:p w:rsidR="00903F51" w:rsidRPr="00903F51" w:rsidRDefault="00903F51" w:rsidP="00903F51">
            <w:pPr>
              <w:spacing w:after="0" w:line="240" w:lineRule="auto"/>
              <w:jc w:val="right"/>
              <w:rPr>
                <w:rFonts w:ascii="STIX MathJax Main" w:eastAsia="Times New Roman" w:hAnsi="STIX MathJax Main" w:cs="STIX MathJax Main"/>
                <w:sz w:val="18"/>
                <w:szCs w:val="20"/>
              </w:rPr>
            </w:pPr>
            <w:r w:rsidRPr="00903F51">
              <w:rPr>
                <w:rFonts w:ascii="STIX" w:eastAsia="Times New Roman" w:hAnsi="STIX" w:cs="STIX MathJax Main"/>
                <w:sz w:val="18"/>
                <w:szCs w:val="20"/>
              </w:rPr>
              <w:t>12.70647</w:t>
            </w:r>
          </w:p>
        </w:tc>
        <w:tc>
          <w:tcPr>
            <w:tcW w:w="976" w:type="dxa"/>
            <w:shd w:val="clear" w:color="auto" w:fill="auto"/>
            <w:noWrap/>
            <w:vAlign w:val="center"/>
            <w:hideMark/>
          </w:tcPr>
          <w:p w:rsidR="00903F51" w:rsidRPr="00903F51" w:rsidRDefault="00903F51" w:rsidP="00903F51">
            <w:pPr>
              <w:spacing w:after="0" w:line="240" w:lineRule="auto"/>
              <w:jc w:val="right"/>
              <w:rPr>
                <w:rFonts w:ascii="STIX MathJax Main" w:eastAsia="Times New Roman" w:hAnsi="STIX MathJax Main" w:cs="STIX MathJax Main"/>
                <w:sz w:val="18"/>
                <w:szCs w:val="20"/>
              </w:rPr>
            </w:pPr>
            <w:r w:rsidRPr="00903F51">
              <w:rPr>
                <w:rFonts w:ascii="STIX" w:eastAsia="Times New Roman" w:hAnsi="STIX" w:cs="STIX MathJax Main"/>
                <w:sz w:val="18"/>
                <w:szCs w:val="20"/>
              </w:rPr>
              <w:t>0.5</w:t>
            </w:r>
          </w:p>
        </w:tc>
        <w:tc>
          <w:tcPr>
            <w:tcW w:w="1227" w:type="dxa"/>
            <w:shd w:val="clear" w:color="auto" w:fill="auto"/>
            <w:noWrap/>
            <w:vAlign w:val="center"/>
            <w:hideMark/>
          </w:tcPr>
          <w:p w:rsidR="00903F51" w:rsidRPr="00903F51" w:rsidRDefault="00903F51" w:rsidP="00903F51">
            <w:pPr>
              <w:spacing w:after="0" w:line="240" w:lineRule="auto"/>
              <w:jc w:val="right"/>
              <w:rPr>
                <w:rFonts w:ascii="STIX MathJax Main" w:eastAsia="Times New Roman" w:hAnsi="STIX MathJax Main" w:cs="STIX MathJax Main"/>
                <w:sz w:val="18"/>
                <w:szCs w:val="20"/>
              </w:rPr>
            </w:pPr>
            <w:r w:rsidRPr="00903F51">
              <w:rPr>
                <w:rFonts w:ascii="Courier New" w:eastAsia="Times New Roman" w:hAnsi="Courier New" w:cs="STIX MathJax Main"/>
                <w:sz w:val="18"/>
                <w:szCs w:val="20"/>
              </w:rPr>
              <w:t>-</w:t>
            </w:r>
            <w:r w:rsidRPr="00903F51">
              <w:rPr>
                <w:rFonts w:ascii="STIX" w:eastAsia="Times New Roman" w:hAnsi="STIX" w:cs="STIX MathJax Main"/>
                <w:sz w:val="18"/>
                <w:szCs w:val="20"/>
              </w:rPr>
              <w:t>4.2485678</w:t>
            </w:r>
          </w:p>
        </w:tc>
        <w:tc>
          <w:tcPr>
            <w:tcW w:w="1076" w:type="dxa"/>
            <w:shd w:val="clear" w:color="auto" w:fill="auto"/>
            <w:noWrap/>
            <w:vAlign w:val="center"/>
            <w:hideMark/>
          </w:tcPr>
          <w:p w:rsidR="00903F51" w:rsidRPr="00903F51" w:rsidRDefault="00903F51" w:rsidP="00903F51">
            <w:pPr>
              <w:spacing w:after="0" w:line="240" w:lineRule="auto"/>
              <w:jc w:val="right"/>
              <w:rPr>
                <w:rFonts w:ascii="STIX MathJax Main" w:eastAsia="Times New Roman" w:hAnsi="STIX MathJax Main" w:cs="STIX MathJax Main"/>
                <w:sz w:val="18"/>
                <w:szCs w:val="20"/>
              </w:rPr>
            </w:pPr>
            <w:r w:rsidRPr="00903F51">
              <w:rPr>
                <w:rFonts w:ascii="STIX" w:eastAsia="Times New Roman" w:hAnsi="STIX" w:cs="STIX MathJax Main"/>
                <w:sz w:val="18"/>
                <w:szCs w:val="20"/>
              </w:rPr>
              <w:t>0.35</w:t>
            </w:r>
          </w:p>
        </w:tc>
        <w:tc>
          <w:tcPr>
            <w:tcW w:w="1227" w:type="dxa"/>
            <w:shd w:val="clear" w:color="auto" w:fill="auto"/>
            <w:noWrap/>
            <w:vAlign w:val="center"/>
            <w:hideMark/>
          </w:tcPr>
          <w:p w:rsidR="00903F51" w:rsidRPr="00903F51" w:rsidRDefault="00903F51" w:rsidP="00903F51">
            <w:pPr>
              <w:spacing w:after="0" w:line="240" w:lineRule="auto"/>
              <w:jc w:val="right"/>
              <w:rPr>
                <w:rFonts w:ascii="STIX MathJax Main" w:eastAsia="Times New Roman" w:hAnsi="STIX MathJax Main" w:cs="STIX MathJax Main"/>
                <w:sz w:val="18"/>
                <w:szCs w:val="20"/>
              </w:rPr>
            </w:pPr>
            <w:r w:rsidRPr="00903F51">
              <w:rPr>
                <w:rFonts w:ascii="STIX" w:eastAsia="Times New Roman" w:hAnsi="STIX" w:cs="STIX MathJax Main"/>
                <w:sz w:val="18"/>
                <w:szCs w:val="20"/>
              </w:rPr>
              <w:t>2.3387193</w:t>
            </w:r>
          </w:p>
        </w:tc>
        <w:tc>
          <w:tcPr>
            <w:tcW w:w="896" w:type="dxa"/>
            <w:shd w:val="clear" w:color="auto" w:fill="auto"/>
            <w:noWrap/>
            <w:vAlign w:val="center"/>
            <w:hideMark/>
          </w:tcPr>
          <w:p w:rsidR="00903F51" w:rsidRPr="00903F51" w:rsidRDefault="00903F51" w:rsidP="00903F51">
            <w:pPr>
              <w:spacing w:after="0" w:line="240" w:lineRule="auto"/>
              <w:jc w:val="right"/>
              <w:rPr>
                <w:rFonts w:ascii="STIX MathJax Main" w:eastAsia="Times New Roman" w:hAnsi="STIX MathJax Main" w:cs="STIX MathJax Main"/>
                <w:sz w:val="18"/>
                <w:szCs w:val="20"/>
              </w:rPr>
            </w:pPr>
          </w:p>
        </w:tc>
        <w:tc>
          <w:tcPr>
            <w:tcW w:w="976" w:type="dxa"/>
            <w:shd w:val="clear" w:color="auto" w:fill="auto"/>
            <w:noWrap/>
            <w:vAlign w:val="center"/>
            <w:hideMark/>
          </w:tcPr>
          <w:p w:rsidR="00903F51" w:rsidRPr="00903F51" w:rsidRDefault="00903F51" w:rsidP="00903F51">
            <w:pPr>
              <w:spacing w:after="0" w:line="240" w:lineRule="auto"/>
              <w:jc w:val="right"/>
              <w:rPr>
                <w:rFonts w:ascii="STIX MathJax Main" w:eastAsia="Times New Roman" w:hAnsi="STIX MathJax Main" w:cs="STIX MathJax Main"/>
                <w:sz w:val="18"/>
                <w:szCs w:val="20"/>
              </w:rPr>
            </w:pPr>
            <w:r w:rsidRPr="00903F51">
              <w:rPr>
                <w:rFonts w:ascii="STIX" w:eastAsia="Times New Roman" w:hAnsi="STIX" w:cs="STIX MathJax Main"/>
                <w:sz w:val="18"/>
                <w:szCs w:val="20"/>
              </w:rPr>
              <w:t>29.71688</w:t>
            </w:r>
          </w:p>
        </w:tc>
      </w:tr>
      <w:tr w:rsidR="00903F51" w:rsidRPr="00903F51" w:rsidTr="00FF7247">
        <w:trPr>
          <w:trHeight w:val="144"/>
        </w:trPr>
        <w:tc>
          <w:tcPr>
            <w:tcW w:w="476" w:type="dxa"/>
            <w:shd w:val="clear" w:color="auto" w:fill="auto"/>
            <w:noWrap/>
            <w:vAlign w:val="center"/>
            <w:hideMark/>
          </w:tcPr>
          <w:p w:rsidR="00903F51" w:rsidRPr="00903F51" w:rsidRDefault="00903F51" w:rsidP="00903F51">
            <w:pPr>
              <w:spacing w:after="0" w:line="240" w:lineRule="auto"/>
              <w:jc w:val="center"/>
              <w:rPr>
                <w:rFonts w:ascii="STIX MathJax Main" w:eastAsia="Times New Roman" w:hAnsi="STIX MathJax Main" w:cs="STIX MathJax Main"/>
                <w:sz w:val="18"/>
                <w:szCs w:val="20"/>
              </w:rPr>
            </w:pPr>
            <w:r w:rsidRPr="00903F51">
              <w:rPr>
                <w:rFonts w:ascii="STIX" w:eastAsia="Times New Roman" w:hAnsi="STIX" w:cs="STIX MathJax Main"/>
                <w:sz w:val="18"/>
                <w:szCs w:val="20"/>
              </w:rPr>
              <w:t>2</w:t>
            </w:r>
          </w:p>
        </w:tc>
        <w:tc>
          <w:tcPr>
            <w:tcW w:w="896" w:type="dxa"/>
            <w:shd w:val="clear" w:color="auto" w:fill="auto"/>
            <w:noWrap/>
            <w:vAlign w:val="center"/>
            <w:hideMark/>
          </w:tcPr>
          <w:p w:rsidR="00903F51" w:rsidRPr="00903F51" w:rsidRDefault="00903F51" w:rsidP="00903F51">
            <w:pPr>
              <w:spacing w:after="0" w:line="240" w:lineRule="auto"/>
              <w:jc w:val="right"/>
              <w:rPr>
                <w:rFonts w:ascii="STIX MathJax Main" w:eastAsia="Times New Roman" w:hAnsi="STIX MathJax Main" w:cs="STIX MathJax Main"/>
                <w:sz w:val="18"/>
                <w:szCs w:val="20"/>
              </w:rPr>
            </w:pPr>
            <w:r w:rsidRPr="00903F51">
              <w:rPr>
                <w:rFonts w:ascii="STIX" w:eastAsia="Times New Roman" w:hAnsi="STIX" w:cs="STIX MathJax Main"/>
                <w:sz w:val="18"/>
                <w:szCs w:val="20"/>
              </w:rPr>
              <w:t>0.35</w:t>
            </w:r>
          </w:p>
        </w:tc>
        <w:tc>
          <w:tcPr>
            <w:tcW w:w="976" w:type="dxa"/>
            <w:shd w:val="clear" w:color="auto" w:fill="auto"/>
            <w:noWrap/>
            <w:vAlign w:val="center"/>
            <w:hideMark/>
          </w:tcPr>
          <w:p w:rsidR="00903F51" w:rsidRPr="00903F51" w:rsidRDefault="00903F51" w:rsidP="00903F51">
            <w:pPr>
              <w:spacing w:after="0" w:line="240" w:lineRule="auto"/>
              <w:jc w:val="right"/>
              <w:rPr>
                <w:rFonts w:ascii="STIX MathJax Main" w:eastAsia="Times New Roman" w:hAnsi="STIX MathJax Main" w:cs="STIX MathJax Main"/>
                <w:sz w:val="18"/>
                <w:szCs w:val="20"/>
              </w:rPr>
            </w:pPr>
            <w:r w:rsidRPr="00903F51">
              <w:rPr>
                <w:rFonts w:ascii="STIX" w:eastAsia="Times New Roman" w:hAnsi="STIX" w:cs="STIX MathJax Main"/>
                <w:sz w:val="18"/>
                <w:szCs w:val="20"/>
              </w:rPr>
              <w:t>2.338719</w:t>
            </w:r>
          </w:p>
        </w:tc>
        <w:tc>
          <w:tcPr>
            <w:tcW w:w="976" w:type="dxa"/>
            <w:shd w:val="clear" w:color="auto" w:fill="auto"/>
            <w:noWrap/>
            <w:vAlign w:val="center"/>
            <w:hideMark/>
          </w:tcPr>
          <w:p w:rsidR="00903F51" w:rsidRPr="00903F51" w:rsidRDefault="00903F51" w:rsidP="00903F51">
            <w:pPr>
              <w:spacing w:after="0" w:line="240" w:lineRule="auto"/>
              <w:jc w:val="right"/>
              <w:rPr>
                <w:rFonts w:ascii="STIX MathJax Main" w:eastAsia="Times New Roman" w:hAnsi="STIX MathJax Main" w:cs="STIX MathJax Main"/>
                <w:sz w:val="18"/>
                <w:szCs w:val="20"/>
              </w:rPr>
            </w:pPr>
            <w:r w:rsidRPr="00903F51">
              <w:rPr>
                <w:rFonts w:ascii="STIX" w:eastAsia="Times New Roman" w:hAnsi="STIX" w:cs="STIX MathJax Main"/>
                <w:sz w:val="18"/>
                <w:szCs w:val="20"/>
              </w:rPr>
              <w:t>0.5</w:t>
            </w:r>
          </w:p>
        </w:tc>
        <w:tc>
          <w:tcPr>
            <w:tcW w:w="1227" w:type="dxa"/>
            <w:shd w:val="clear" w:color="auto" w:fill="auto"/>
            <w:noWrap/>
            <w:vAlign w:val="center"/>
            <w:hideMark/>
          </w:tcPr>
          <w:p w:rsidR="00903F51" w:rsidRPr="00903F51" w:rsidRDefault="00903F51" w:rsidP="00903F51">
            <w:pPr>
              <w:spacing w:after="0" w:line="240" w:lineRule="auto"/>
              <w:jc w:val="right"/>
              <w:rPr>
                <w:rFonts w:ascii="STIX MathJax Main" w:eastAsia="Times New Roman" w:hAnsi="STIX MathJax Main" w:cs="STIX MathJax Main"/>
                <w:sz w:val="18"/>
                <w:szCs w:val="20"/>
              </w:rPr>
            </w:pPr>
            <w:r w:rsidRPr="00903F51">
              <w:rPr>
                <w:rFonts w:ascii="Courier New" w:eastAsia="Times New Roman" w:hAnsi="Courier New" w:cs="STIX MathJax Main"/>
                <w:sz w:val="18"/>
                <w:szCs w:val="20"/>
              </w:rPr>
              <w:t>-</w:t>
            </w:r>
            <w:r w:rsidRPr="00903F51">
              <w:rPr>
                <w:rFonts w:ascii="STIX" w:eastAsia="Times New Roman" w:hAnsi="STIX" w:cs="STIX MathJax Main"/>
                <w:sz w:val="18"/>
                <w:szCs w:val="20"/>
              </w:rPr>
              <w:t>4.2485678</w:t>
            </w:r>
          </w:p>
        </w:tc>
        <w:tc>
          <w:tcPr>
            <w:tcW w:w="1076" w:type="dxa"/>
            <w:shd w:val="clear" w:color="auto" w:fill="auto"/>
            <w:noWrap/>
            <w:vAlign w:val="center"/>
            <w:hideMark/>
          </w:tcPr>
          <w:p w:rsidR="00903F51" w:rsidRPr="00903F51" w:rsidRDefault="00903F51" w:rsidP="00903F51">
            <w:pPr>
              <w:spacing w:after="0" w:line="240" w:lineRule="auto"/>
              <w:jc w:val="right"/>
              <w:rPr>
                <w:rFonts w:ascii="STIX MathJax Main" w:eastAsia="Times New Roman" w:hAnsi="STIX MathJax Main" w:cs="STIX MathJax Main"/>
                <w:sz w:val="18"/>
                <w:szCs w:val="20"/>
              </w:rPr>
            </w:pPr>
            <w:r w:rsidRPr="00903F51">
              <w:rPr>
                <w:rFonts w:ascii="STIX" w:eastAsia="Times New Roman" w:hAnsi="STIX" w:cs="STIX MathJax Main"/>
                <w:sz w:val="18"/>
                <w:szCs w:val="20"/>
              </w:rPr>
              <w:t>0.425</w:t>
            </w:r>
          </w:p>
        </w:tc>
        <w:tc>
          <w:tcPr>
            <w:tcW w:w="1227" w:type="dxa"/>
            <w:shd w:val="clear" w:color="auto" w:fill="auto"/>
            <w:noWrap/>
            <w:vAlign w:val="center"/>
            <w:hideMark/>
          </w:tcPr>
          <w:p w:rsidR="00903F51" w:rsidRPr="00903F51" w:rsidRDefault="00903F51" w:rsidP="00903F51">
            <w:pPr>
              <w:spacing w:after="0" w:line="240" w:lineRule="auto"/>
              <w:jc w:val="right"/>
              <w:rPr>
                <w:rFonts w:ascii="STIX MathJax Main" w:eastAsia="Times New Roman" w:hAnsi="STIX MathJax Main" w:cs="STIX MathJax Main"/>
                <w:sz w:val="18"/>
                <w:szCs w:val="20"/>
              </w:rPr>
            </w:pPr>
            <w:r w:rsidRPr="00903F51">
              <w:rPr>
                <w:rFonts w:ascii="Courier New" w:eastAsia="Times New Roman" w:hAnsi="Courier New" w:cs="STIX MathJax Main"/>
                <w:sz w:val="18"/>
                <w:szCs w:val="20"/>
              </w:rPr>
              <w:t>-</w:t>
            </w:r>
            <w:r w:rsidRPr="00903F51">
              <w:rPr>
                <w:rFonts w:ascii="STIX" w:eastAsia="Times New Roman" w:hAnsi="STIX" w:cs="STIX MathJax Main"/>
                <w:sz w:val="18"/>
                <w:szCs w:val="20"/>
              </w:rPr>
              <w:t>1.2809449</w:t>
            </w:r>
          </w:p>
        </w:tc>
        <w:tc>
          <w:tcPr>
            <w:tcW w:w="896" w:type="dxa"/>
            <w:shd w:val="clear" w:color="auto" w:fill="auto"/>
            <w:noWrap/>
            <w:vAlign w:val="center"/>
            <w:hideMark/>
          </w:tcPr>
          <w:p w:rsidR="00903F51" w:rsidRPr="00903F51" w:rsidRDefault="00903F51" w:rsidP="00903F51">
            <w:pPr>
              <w:spacing w:after="0" w:line="240" w:lineRule="auto"/>
              <w:jc w:val="right"/>
              <w:rPr>
                <w:rFonts w:ascii="STIX MathJax Main" w:eastAsia="Times New Roman" w:hAnsi="STIX MathJax Main" w:cs="STIX MathJax Main"/>
                <w:sz w:val="18"/>
                <w:szCs w:val="20"/>
              </w:rPr>
            </w:pPr>
            <w:r w:rsidRPr="00903F51">
              <w:rPr>
                <w:rFonts w:ascii="STIX" w:eastAsia="Times New Roman" w:hAnsi="STIX" w:cs="STIX MathJax Main"/>
                <w:sz w:val="18"/>
                <w:szCs w:val="20"/>
              </w:rPr>
              <w:t>17.65</w:t>
            </w:r>
            <w:r w:rsidRPr="00903F51">
              <w:rPr>
                <w:rFonts w:ascii="Courier New" w:eastAsia="Times New Roman" w:hAnsi="Courier New" w:cs="STIX MathJax Main"/>
                <w:sz w:val="18"/>
                <w:szCs w:val="20"/>
              </w:rPr>
              <w:t>%</w:t>
            </w:r>
          </w:p>
        </w:tc>
        <w:tc>
          <w:tcPr>
            <w:tcW w:w="976" w:type="dxa"/>
            <w:shd w:val="clear" w:color="auto" w:fill="auto"/>
            <w:noWrap/>
            <w:vAlign w:val="center"/>
            <w:hideMark/>
          </w:tcPr>
          <w:p w:rsidR="00903F51" w:rsidRPr="00903F51" w:rsidRDefault="00903F51" w:rsidP="00903F51">
            <w:pPr>
              <w:spacing w:after="0" w:line="240" w:lineRule="auto"/>
              <w:jc w:val="right"/>
              <w:rPr>
                <w:rFonts w:ascii="STIX MathJax Main" w:eastAsia="Times New Roman" w:hAnsi="STIX MathJax Main" w:cs="STIX MathJax Main"/>
                <w:sz w:val="18"/>
                <w:szCs w:val="20"/>
              </w:rPr>
            </w:pPr>
            <w:r w:rsidRPr="00903F51">
              <w:rPr>
                <w:rFonts w:ascii="Courier New" w:eastAsia="Times New Roman" w:hAnsi="Courier New" w:cs="STIX MathJax Main"/>
                <w:sz w:val="18"/>
                <w:szCs w:val="20"/>
              </w:rPr>
              <w:t>-</w:t>
            </w:r>
            <w:r w:rsidRPr="00903F51">
              <w:rPr>
                <w:rFonts w:ascii="STIX" w:eastAsia="Times New Roman" w:hAnsi="STIX" w:cs="STIX MathJax Main"/>
                <w:sz w:val="18"/>
                <w:szCs w:val="20"/>
              </w:rPr>
              <w:t>2.99577</w:t>
            </w:r>
          </w:p>
        </w:tc>
      </w:tr>
      <w:tr w:rsidR="00903F51" w:rsidRPr="00903F51" w:rsidTr="00FF7247">
        <w:trPr>
          <w:trHeight w:val="144"/>
        </w:trPr>
        <w:tc>
          <w:tcPr>
            <w:tcW w:w="476" w:type="dxa"/>
            <w:shd w:val="clear" w:color="auto" w:fill="auto"/>
            <w:noWrap/>
            <w:vAlign w:val="center"/>
            <w:hideMark/>
          </w:tcPr>
          <w:p w:rsidR="00903F51" w:rsidRPr="00903F51" w:rsidRDefault="00903F51" w:rsidP="00903F51">
            <w:pPr>
              <w:spacing w:after="0" w:line="240" w:lineRule="auto"/>
              <w:jc w:val="center"/>
              <w:rPr>
                <w:rFonts w:ascii="STIX MathJax Main" w:eastAsia="Times New Roman" w:hAnsi="STIX MathJax Main" w:cs="STIX MathJax Main"/>
                <w:sz w:val="18"/>
                <w:szCs w:val="20"/>
              </w:rPr>
            </w:pPr>
            <w:r w:rsidRPr="00903F51">
              <w:rPr>
                <w:rFonts w:ascii="STIX" w:eastAsia="Times New Roman" w:hAnsi="STIX" w:cs="STIX MathJax Main"/>
                <w:sz w:val="18"/>
                <w:szCs w:val="20"/>
              </w:rPr>
              <w:t>3</w:t>
            </w:r>
          </w:p>
        </w:tc>
        <w:tc>
          <w:tcPr>
            <w:tcW w:w="896" w:type="dxa"/>
            <w:shd w:val="clear" w:color="auto" w:fill="auto"/>
            <w:noWrap/>
            <w:vAlign w:val="center"/>
            <w:hideMark/>
          </w:tcPr>
          <w:p w:rsidR="00903F51" w:rsidRPr="00903F51" w:rsidRDefault="00903F51" w:rsidP="00903F51">
            <w:pPr>
              <w:spacing w:after="0" w:line="240" w:lineRule="auto"/>
              <w:jc w:val="right"/>
              <w:rPr>
                <w:rFonts w:ascii="STIX MathJax Main" w:eastAsia="Times New Roman" w:hAnsi="STIX MathJax Main" w:cs="STIX MathJax Main"/>
                <w:sz w:val="18"/>
                <w:szCs w:val="20"/>
              </w:rPr>
            </w:pPr>
            <w:r w:rsidRPr="00903F51">
              <w:rPr>
                <w:rFonts w:ascii="STIX" w:eastAsia="Times New Roman" w:hAnsi="STIX" w:cs="STIX MathJax Main"/>
                <w:sz w:val="18"/>
                <w:szCs w:val="20"/>
              </w:rPr>
              <w:t>0.35</w:t>
            </w:r>
          </w:p>
        </w:tc>
        <w:tc>
          <w:tcPr>
            <w:tcW w:w="976" w:type="dxa"/>
            <w:shd w:val="clear" w:color="auto" w:fill="auto"/>
            <w:noWrap/>
            <w:vAlign w:val="center"/>
            <w:hideMark/>
          </w:tcPr>
          <w:p w:rsidR="00903F51" w:rsidRPr="00903F51" w:rsidRDefault="00903F51" w:rsidP="00903F51">
            <w:pPr>
              <w:spacing w:after="0" w:line="240" w:lineRule="auto"/>
              <w:jc w:val="right"/>
              <w:rPr>
                <w:rFonts w:ascii="STIX MathJax Main" w:eastAsia="Times New Roman" w:hAnsi="STIX MathJax Main" w:cs="STIX MathJax Main"/>
                <w:sz w:val="18"/>
                <w:szCs w:val="20"/>
              </w:rPr>
            </w:pPr>
            <w:r w:rsidRPr="00903F51">
              <w:rPr>
                <w:rFonts w:ascii="STIX" w:eastAsia="Times New Roman" w:hAnsi="STIX" w:cs="STIX MathJax Main"/>
                <w:sz w:val="18"/>
                <w:szCs w:val="20"/>
              </w:rPr>
              <w:t>2.338719</w:t>
            </w:r>
          </w:p>
        </w:tc>
        <w:tc>
          <w:tcPr>
            <w:tcW w:w="976" w:type="dxa"/>
            <w:shd w:val="clear" w:color="auto" w:fill="auto"/>
            <w:noWrap/>
            <w:vAlign w:val="center"/>
            <w:hideMark/>
          </w:tcPr>
          <w:p w:rsidR="00903F51" w:rsidRPr="00903F51" w:rsidRDefault="00903F51" w:rsidP="00903F51">
            <w:pPr>
              <w:spacing w:after="0" w:line="240" w:lineRule="auto"/>
              <w:jc w:val="right"/>
              <w:rPr>
                <w:rFonts w:ascii="STIX MathJax Main" w:eastAsia="Times New Roman" w:hAnsi="STIX MathJax Main" w:cs="STIX MathJax Main"/>
                <w:sz w:val="18"/>
                <w:szCs w:val="20"/>
              </w:rPr>
            </w:pPr>
            <w:r w:rsidRPr="00903F51">
              <w:rPr>
                <w:rFonts w:ascii="STIX" w:eastAsia="Times New Roman" w:hAnsi="STIX" w:cs="STIX MathJax Main"/>
                <w:sz w:val="18"/>
                <w:szCs w:val="20"/>
              </w:rPr>
              <w:t>0.425</w:t>
            </w:r>
          </w:p>
        </w:tc>
        <w:tc>
          <w:tcPr>
            <w:tcW w:w="1227" w:type="dxa"/>
            <w:shd w:val="clear" w:color="auto" w:fill="auto"/>
            <w:noWrap/>
            <w:vAlign w:val="center"/>
            <w:hideMark/>
          </w:tcPr>
          <w:p w:rsidR="00903F51" w:rsidRPr="00903F51" w:rsidRDefault="00903F51" w:rsidP="00903F51">
            <w:pPr>
              <w:spacing w:after="0" w:line="240" w:lineRule="auto"/>
              <w:jc w:val="right"/>
              <w:rPr>
                <w:rFonts w:ascii="STIX MathJax Main" w:eastAsia="Times New Roman" w:hAnsi="STIX MathJax Main" w:cs="STIX MathJax Main"/>
                <w:sz w:val="18"/>
                <w:szCs w:val="20"/>
              </w:rPr>
            </w:pPr>
            <w:r w:rsidRPr="00903F51">
              <w:rPr>
                <w:rFonts w:ascii="Courier New" w:eastAsia="Times New Roman" w:hAnsi="Courier New" w:cs="STIX MathJax Main"/>
                <w:sz w:val="18"/>
                <w:szCs w:val="20"/>
              </w:rPr>
              <w:t>-</w:t>
            </w:r>
            <w:r w:rsidRPr="00903F51">
              <w:rPr>
                <w:rFonts w:ascii="STIX" w:eastAsia="Times New Roman" w:hAnsi="STIX" w:cs="STIX MathJax Main"/>
                <w:sz w:val="18"/>
                <w:szCs w:val="20"/>
              </w:rPr>
              <w:t>1.2809449</w:t>
            </w:r>
          </w:p>
        </w:tc>
        <w:tc>
          <w:tcPr>
            <w:tcW w:w="1076" w:type="dxa"/>
            <w:shd w:val="clear" w:color="auto" w:fill="auto"/>
            <w:noWrap/>
            <w:vAlign w:val="center"/>
            <w:hideMark/>
          </w:tcPr>
          <w:p w:rsidR="00903F51" w:rsidRPr="00903F51" w:rsidRDefault="00903F51" w:rsidP="00903F51">
            <w:pPr>
              <w:spacing w:after="0" w:line="240" w:lineRule="auto"/>
              <w:jc w:val="right"/>
              <w:rPr>
                <w:rFonts w:ascii="STIX MathJax Main" w:eastAsia="Times New Roman" w:hAnsi="STIX MathJax Main" w:cs="STIX MathJax Main"/>
                <w:sz w:val="18"/>
                <w:szCs w:val="20"/>
              </w:rPr>
            </w:pPr>
            <w:r w:rsidRPr="00903F51">
              <w:rPr>
                <w:rFonts w:ascii="STIX" w:eastAsia="Times New Roman" w:hAnsi="STIX" w:cs="STIX MathJax Main"/>
                <w:sz w:val="18"/>
                <w:szCs w:val="20"/>
              </w:rPr>
              <w:t>0.3875</w:t>
            </w:r>
          </w:p>
        </w:tc>
        <w:tc>
          <w:tcPr>
            <w:tcW w:w="1227" w:type="dxa"/>
            <w:shd w:val="clear" w:color="auto" w:fill="auto"/>
            <w:noWrap/>
            <w:vAlign w:val="center"/>
            <w:hideMark/>
          </w:tcPr>
          <w:p w:rsidR="00903F51" w:rsidRPr="00903F51" w:rsidRDefault="00903F51" w:rsidP="00903F51">
            <w:pPr>
              <w:spacing w:after="0" w:line="240" w:lineRule="auto"/>
              <w:jc w:val="right"/>
              <w:rPr>
                <w:rFonts w:ascii="STIX MathJax Main" w:eastAsia="Times New Roman" w:hAnsi="STIX MathJax Main" w:cs="STIX MathJax Main"/>
                <w:sz w:val="18"/>
                <w:szCs w:val="20"/>
              </w:rPr>
            </w:pPr>
            <w:r w:rsidRPr="00903F51">
              <w:rPr>
                <w:rFonts w:ascii="STIX" w:eastAsia="Times New Roman" w:hAnsi="STIX" w:cs="STIX MathJax Main"/>
                <w:sz w:val="18"/>
                <w:szCs w:val="20"/>
              </w:rPr>
              <w:t>0.4340883</w:t>
            </w:r>
          </w:p>
        </w:tc>
        <w:tc>
          <w:tcPr>
            <w:tcW w:w="896" w:type="dxa"/>
            <w:shd w:val="clear" w:color="auto" w:fill="auto"/>
            <w:noWrap/>
            <w:vAlign w:val="center"/>
            <w:hideMark/>
          </w:tcPr>
          <w:p w:rsidR="00903F51" w:rsidRPr="00903F51" w:rsidRDefault="00903F51" w:rsidP="00903F51">
            <w:pPr>
              <w:spacing w:after="0" w:line="240" w:lineRule="auto"/>
              <w:jc w:val="right"/>
              <w:rPr>
                <w:rFonts w:ascii="STIX MathJax Main" w:eastAsia="Times New Roman" w:hAnsi="STIX MathJax Main" w:cs="STIX MathJax Main"/>
                <w:sz w:val="18"/>
                <w:szCs w:val="20"/>
              </w:rPr>
            </w:pPr>
            <w:r w:rsidRPr="00903F51">
              <w:rPr>
                <w:rFonts w:ascii="STIX" w:eastAsia="Times New Roman" w:hAnsi="STIX" w:cs="STIX MathJax Main"/>
                <w:sz w:val="18"/>
                <w:szCs w:val="20"/>
              </w:rPr>
              <w:t>9.68</w:t>
            </w:r>
            <w:r w:rsidRPr="00903F51">
              <w:rPr>
                <w:rFonts w:ascii="Courier New" w:eastAsia="Times New Roman" w:hAnsi="Courier New" w:cs="STIX MathJax Main"/>
                <w:sz w:val="18"/>
                <w:szCs w:val="20"/>
              </w:rPr>
              <w:t>%</w:t>
            </w:r>
          </w:p>
        </w:tc>
        <w:tc>
          <w:tcPr>
            <w:tcW w:w="976" w:type="dxa"/>
            <w:shd w:val="clear" w:color="auto" w:fill="auto"/>
            <w:noWrap/>
            <w:vAlign w:val="center"/>
            <w:hideMark/>
          </w:tcPr>
          <w:p w:rsidR="00903F51" w:rsidRPr="00903F51" w:rsidRDefault="00903F51" w:rsidP="00903F51">
            <w:pPr>
              <w:spacing w:after="0" w:line="240" w:lineRule="auto"/>
              <w:jc w:val="right"/>
              <w:rPr>
                <w:rFonts w:ascii="STIX MathJax Main" w:eastAsia="Times New Roman" w:hAnsi="STIX MathJax Main" w:cs="STIX MathJax Main"/>
                <w:sz w:val="18"/>
                <w:szCs w:val="20"/>
              </w:rPr>
            </w:pPr>
            <w:r w:rsidRPr="00903F51">
              <w:rPr>
                <w:rFonts w:ascii="STIX" w:eastAsia="Times New Roman" w:hAnsi="STIX" w:cs="STIX MathJax Main"/>
                <w:sz w:val="18"/>
                <w:szCs w:val="20"/>
              </w:rPr>
              <w:t>1.015211</w:t>
            </w:r>
          </w:p>
        </w:tc>
      </w:tr>
      <w:tr w:rsidR="00903F51" w:rsidRPr="00903F51" w:rsidTr="00FF7247">
        <w:trPr>
          <w:trHeight w:val="144"/>
        </w:trPr>
        <w:tc>
          <w:tcPr>
            <w:tcW w:w="476" w:type="dxa"/>
            <w:shd w:val="clear" w:color="auto" w:fill="auto"/>
            <w:noWrap/>
            <w:vAlign w:val="center"/>
            <w:hideMark/>
          </w:tcPr>
          <w:p w:rsidR="00903F51" w:rsidRPr="00903F51" w:rsidRDefault="00903F51" w:rsidP="00903F51">
            <w:pPr>
              <w:spacing w:after="0" w:line="240" w:lineRule="auto"/>
              <w:jc w:val="center"/>
              <w:rPr>
                <w:rFonts w:ascii="STIX MathJax Main" w:eastAsia="Times New Roman" w:hAnsi="STIX MathJax Main" w:cs="STIX MathJax Main"/>
                <w:sz w:val="18"/>
                <w:szCs w:val="20"/>
              </w:rPr>
            </w:pPr>
            <w:r w:rsidRPr="00903F51">
              <w:rPr>
                <w:rFonts w:ascii="STIX" w:eastAsia="Times New Roman" w:hAnsi="STIX" w:cs="STIX MathJax Main"/>
                <w:sz w:val="18"/>
                <w:szCs w:val="20"/>
              </w:rPr>
              <w:t>4</w:t>
            </w:r>
          </w:p>
        </w:tc>
        <w:tc>
          <w:tcPr>
            <w:tcW w:w="896" w:type="dxa"/>
            <w:shd w:val="clear" w:color="auto" w:fill="auto"/>
            <w:noWrap/>
            <w:vAlign w:val="center"/>
            <w:hideMark/>
          </w:tcPr>
          <w:p w:rsidR="00903F51" w:rsidRPr="00903F51" w:rsidRDefault="00903F51" w:rsidP="00903F51">
            <w:pPr>
              <w:spacing w:after="0" w:line="240" w:lineRule="auto"/>
              <w:jc w:val="right"/>
              <w:rPr>
                <w:rFonts w:ascii="STIX MathJax Main" w:eastAsia="Times New Roman" w:hAnsi="STIX MathJax Main" w:cs="STIX MathJax Main"/>
                <w:sz w:val="18"/>
                <w:szCs w:val="20"/>
              </w:rPr>
            </w:pPr>
            <w:r w:rsidRPr="00903F51">
              <w:rPr>
                <w:rFonts w:ascii="STIX" w:eastAsia="Times New Roman" w:hAnsi="STIX" w:cs="STIX MathJax Main"/>
                <w:sz w:val="18"/>
                <w:szCs w:val="20"/>
              </w:rPr>
              <w:t>0.3875</w:t>
            </w:r>
          </w:p>
        </w:tc>
        <w:tc>
          <w:tcPr>
            <w:tcW w:w="976" w:type="dxa"/>
            <w:shd w:val="clear" w:color="auto" w:fill="auto"/>
            <w:noWrap/>
            <w:vAlign w:val="center"/>
            <w:hideMark/>
          </w:tcPr>
          <w:p w:rsidR="00903F51" w:rsidRPr="00903F51" w:rsidRDefault="00903F51" w:rsidP="00903F51">
            <w:pPr>
              <w:spacing w:after="0" w:line="240" w:lineRule="auto"/>
              <w:jc w:val="right"/>
              <w:rPr>
                <w:rFonts w:ascii="STIX MathJax Main" w:eastAsia="Times New Roman" w:hAnsi="STIX MathJax Main" w:cs="STIX MathJax Main"/>
                <w:sz w:val="18"/>
                <w:szCs w:val="20"/>
              </w:rPr>
            </w:pPr>
            <w:r w:rsidRPr="00903F51">
              <w:rPr>
                <w:rFonts w:ascii="STIX" w:eastAsia="Times New Roman" w:hAnsi="STIX" w:cs="STIX MathJax Main"/>
                <w:sz w:val="18"/>
                <w:szCs w:val="20"/>
              </w:rPr>
              <w:t>0.434088</w:t>
            </w:r>
          </w:p>
        </w:tc>
        <w:tc>
          <w:tcPr>
            <w:tcW w:w="976" w:type="dxa"/>
            <w:shd w:val="clear" w:color="auto" w:fill="auto"/>
            <w:noWrap/>
            <w:vAlign w:val="center"/>
            <w:hideMark/>
          </w:tcPr>
          <w:p w:rsidR="00903F51" w:rsidRPr="00903F51" w:rsidRDefault="00903F51" w:rsidP="00903F51">
            <w:pPr>
              <w:spacing w:after="0" w:line="240" w:lineRule="auto"/>
              <w:jc w:val="right"/>
              <w:rPr>
                <w:rFonts w:ascii="STIX MathJax Main" w:eastAsia="Times New Roman" w:hAnsi="STIX MathJax Main" w:cs="STIX MathJax Main"/>
                <w:sz w:val="18"/>
                <w:szCs w:val="20"/>
              </w:rPr>
            </w:pPr>
            <w:r w:rsidRPr="00903F51">
              <w:rPr>
                <w:rFonts w:ascii="STIX" w:eastAsia="Times New Roman" w:hAnsi="STIX" w:cs="STIX MathJax Main"/>
                <w:sz w:val="18"/>
                <w:szCs w:val="20"/>
              </w:rPr>
              <w:t>0.425</w:t>
            </w:r>
          </w:p>
        </w:tc>
        <w:tc>
          <w:tcPr>
            <w:tcW w:w="1227" w:type="dxa"/>
            <w:shd w:val="clear" w:color="auto" w:fill="auto"/>
            <w:noWrap/>
            <w:vAlign w:val="center"/>
            <w:hideMark/>
          </w:tcPr>
          <w:p w:rsidR="00903F51" w:rsidRPr="00903F51" w:rsidRDefault="00903F51" w:rsidP="00903F51">
            <w:pPr>
              <w:spacing w:after="0" w:line="240" w:lineRule="auto"/>
              <w:jc w:val="right"/>
              <w:rPr>
                <w:rFonts w:ascii="STIX MathJax Main" w:eastAsia="Times New Roman" w:hAnsi="STIX MathJax Main" w:cs="STIX MathJax Main"/>
                <w:sz w:val="18"/>
                <w:szCs w:val="20"/>
              </w:rPr>
            </w:pPr>
            <w:r w:rsidRPr="00903F51">
              <w:rPr>
                <w:rFonts w:ascii="Courier New" w:eastAsia="Times New Roman" w:hAnsi="Courier New" w:cs="STIX MathJax Main"/>
                <w:sz w:val="18"/>
                <w:szCs w:val="20"/>
              </w:rPr>
              <w:t>-</w:t>
            </w:r>
            <w:r w:rsidRPr="00903F51">
              <w:rPr>
                <w:rFonts w:ascii="STIX" w:eastAsia="Times New Roman" w:hAnsi="STIX" w:cs="STIX MathJax Main"/>
                <w:sz w:val="18"/>
                <w:szCs w:val="20"/>
              </w:rPr>
              <w:t>1.2809449</w:t>
            </w:r>
          </w:p>
        </w:tc>
        <w:tc>
          <w:tcPr>
            <w:tcW w:w="1076" w:type="dxa"/>
            <w:shd w:val="clear" w:color="auto" w:fill="auto"/>
            <w:noWrap/>
            <w:vAlign w:val="center"/>
            <w:hideMark/>
          </w:tcPr>
          <w:p w:rsidR="00903F51" w:rsidRPr="00903F51" w:rsidRDefault="00903F51" w:rsidP="00903F51">
            <w:pPr>
              <w:spacing w:after="0" w:line="240" w:lineRule="auto"/>
              <w:jc w:val="right"/>
              <w:rPr>
                <w:rFonts w:ascii="STIX MathJax Main" w:eastAsia="Times New Roman" w:hAnsi="STIX MathJax Main" w:cs="STIX MathJax Main"/>
                <w:sz w:val="18"/>
                <w:szCs w:val="20"/>
              </w:rPr>
            </w:pPr>
            <w:r w:rsidRPr="00903F51">
              <w:rPr>
                <w:rFonts w:ascii="STIX" w:eastAsia="Times New Roman" w:hAnsi="STIX" w:cs="STIX MathJax Main"/>
                <w:sz w:val="18"/>
                <w:szCs w:val="20"/>
              </w:rPr>
              <w:t>0.40625</w:t>
            </w:r>
          </w:p>
        </w:tc>
        <w:tc>
          <w:tcPr>
            <w:tcW w:w="1227" w:type="dxa"/>
            <w:shd w:val="clear" w:color="auto" w:fill="auto"/>
            <w:noWrap/>
            <w:vAlign w:val="center"/>
            <w:hideMark/>
          </w:tcPr>
          <w:p w:rsidR="00903F51" w:rsidRPr="00903F51" w:rsidRDefault="00903F51" w:rsidP="00903F51">
            <w:pPr>
              <w:spacing w:after="0" w:line="240" w:lineRule="auto"/>
              <w:jc w:val="right"/>
              <w:rPr>
                <w:rFonts w:ascii="STIX MathJax Main" w:eastAsia="Times New Roman" w:hAnsi="STIX MathJax Main" w:cs="STIX MathJax Main"/>
                <w:sz w:val="18"/>
                <w:szCs w:val="20"/>
              </w:rPr>
            </w:pPr>
            <w:r w:rsidRPr="00903F51">
              <w:rPr>
                <w:rFonts w:ascii="Courier New" w:eastAsia="Times New Roman" w:hAnsi="Courier New" w:cs="STIX MathJax Main"/>
                <w:sz w:val="18"/>
                <w:szCs w:val="20"/>
              </w:rPr>
              <w:t>-</w:t>
            </w:r>
            <w:r w:rsidRPr="00903F51">
              <w:rPr>
                <w:rFonts w:ascii="STIX" w:eastAsia="Times New Roman" w:hAnsi="STIX" w:cs="STIX MathJax Main"/>
                <w:sz w:val="18"/>
                <w:szCs w:val="20"/>
              </w:rPr>
              <w:t>0.4452446</w:t>
            </w:r>
          </w:p>
        </w:tc>
        <w:tc>
          <w:tcPr>
            <w:tcW w:w="896" w:type="dxa"/>
            <w:shd w:val="clear" w:color="auto" w:fill="auto"/>
            <w:noWrap/>
            <w:vAlign w:val="center"/>
            <w:hideMark/>
          </w:tcPr>
          <w:p w:rsidR="00903F51" w:rsidRPr="00903F51" w:rsidRDefault="00903F51" w:rsidP="00903F51">
            <w:pPr>
              <w:spacing w:after="0" w:line="240" w:lineRule="auto"/>
              <w:jc w:val="right"/>
              <w:rPr>
                <w:rFonts w:ascii="STIX MathJax Main" w:eastAsia="Times New Roman" w:hAnsi="STIX MathJax Main" w:cs="STIX MathJax Main"/>
                <w:sz w:val="18"/>
                <w:szCs w:val="20"/>
              </w:rPr>
            </w:pPr>
            <w:r w:rsidRPr="00903F51">
              <w:rPr>
                <w:rFonts w:ascii="STIX" w:eastAsia="Times New Roman" w:hAnsi="STIX" w:cs="STIX MathJax Main"/>
                <w:sz w:val="18"/>
                <w:szCs w:val="20"/>
              </w:rPr>
              <w:t>4.62</w:t>
            </w:r>
            <w:r w:rsidRPr="00903F51">
              <w:rPr>
                <w:rFonts w:ascii="Courier New" w:eastAsia="Times New Roman" w:hAnsi="Courier New" w:cs="STIX MathJax Main"/>
                <w:sz w:val="18"/>
                <w:szCs w:val="20"/>
              </w:rPr>
              <w:t>%</w:t>
            </w:r>
          </w:p>
        </w:tc>
        <w:tc>
          <w:tcPr>
            <w:tcW w:w="976" w:type="dxa"/>
            <w:shd w:val="clear" w:color="auto" w:fill="auto"/>
            <w:noWrap/>
            <w:vAlign w:val="center"/>
            <w:hideMark/>
          </w:tcPr>
          <w:p w:rsidR="00903F51" w:rsidRPr="00903F51" w:rsidRDefault="00903F51" w:rsidP="00903F51">
            <w:pPr>
              <w:spacing w:after="0" w:line="240" w:lineRule="auto"/>
              <w:jc w:val="right"/>
              <w:rPr>
                <w:rFonts w:ascii="STIX MathJax Main" w:eastAsia="Times New Roman" w:hAnsi="STIX MathJax Main" w:cs="STIX MathJax Main"/>
                <w:sz w:val="18"/>
                <w:szCs w:val="20"/>
              </w:rPr>
            </w:pPr>
            <w:r w:rsidRPr="00903F51">
              <w:rPr>
                <w:rFonts w:ascii="Courier New" w:eastAsia="Times New Roman" w:hAnsi="Courier New" w:cs="STIX MathJax Main"/>
                <w:sz w:val="18"/>
                <w:szCs w:val="20"/>
              </w:rPr>
              <w:t>-</w:t>
            </w:r>
            <w:r w:rsidRPr="00903F51">
              <w:rPr>
                <w:rFonts w:ascii="STIX" w:eastAsia="Times New Roman" w:hAnsi="STIX" w:cs="STIX MathJax Main"/>
                <w:sz w:val="18"/>
                <w:szCs w:val="20"/>
              </w:rPr>
              <w:t>0.19328</w:t>
            </w:r>
          </w:p>
        </w:tc>
      </w:tr>
    </w:tbl>
    <w:p w:rsidR="00903F51" w:rsidRPr="00903F51" w:rsidRDefault="00903F51" w:rsidP="00903F51">
      <w:pPr>
        <w:spacing w:after="0" w:line="240" w:lineRule="auto"/>
        <w:rPr>
          <w:rFonts w:ascii="STIX" w:eastAsia="Times New Roman" w:hAnsi="STIX"/>
          <w:sz w:val="20"/>
          <w:szCs w:val="24"/>
        </w:rPr>
      </w:pPr>
    </w:p>
    <w:p w:rsidR="00903F51" w:rsidRPr="00903F51" w:rsidRDefault="00903F51" w:rsidP="00903F51">
      <w:pPr>
        <w:spacing w:after="0" w:line="240" w:lineRule="auto"/>
        <w:rPr>
          <w:rFonts w:ascii="STIX" w:eastAsia="Times New Roman" w:hAnsi="STIX"/>
          <w:sz w:val="20"/>
          <w:szCs w:val="24"/>
        </w:rPr>
      </w:pPr>
      <w:r w:rsidRPr="00903F51">
        <w:rPr>
          <w:rFonts w:ascii="STIX" w:eastAsia="Times New Roman" w:hAnsi="STIX"/>
          <w:sz w:val="20"/>
          <w:szCs w:val="24"/>
        </w:rPr>
        <w:t xml:space="preserve">Thus, after four iterations, we obtain a root estimate of </w:t>
      </w:r>
      <w:r w:rsidRPr="00903F51">
        <w:rPr>
          <w:rFonts w:ascii="STIX" w:eastAsia="Times New Roman" w:hAnsi="STIX"/>
          <w:b/>
          <w:bCs/>
          <w:sz w:val="20"/>
          <w:szCs w:val="24"/>
        </w:rPr>
        <w:t xml:space="preserve">0.40625 </w:t>
      </w:r>
      <w:r w:rsidRPr="00903F51">
        <w:rPr>
          <w:rFonts w:ascii="STIX" w:eastAsia="Times New Roman" w:hAnsi="STIX"/>
          <w:sz w:val="20"/>
          <w:szCs w:val="24"/>
        </w:rPr>
        <w:t>with an approximate error of 4.62</w:t>
      </w:r>
      <w:r w:rsidRPr="00903F51">
        <w:rPr>
          <w:rFonts w:ascii="Courier New" w:eastAsia="Times New Roman" w:hAnsi="Courier New"/>
          <w:sz w:val="20"/>
          <w:szCs w:val="24"/>
        </w:rPr>
        <w:t>%</w:t>
      </w:r>
      <w:r w:rsidRPr="00903F51">
        <w:rPr>
          <w:rFonts w:ascii="STIX" w:eastAsia="Times New Roman" w:hAnsi="STIX"/>
          <w:sz w:val="20"/>
          <w:szCs w:val="24"/>
        </w:rPr>
        <w:t>.</w:t>
      </w:r>
    </w:p>
    <w:p w:rsidR="00605981" w:rsidRPr="00C36FAE" w:rsidRDefault="00605981" w:rsidP="00903F51">
      <w:pPr>
        <w:spacing w:after="0" w:line="240" w:lineRule="auto"/>
        <w:rPr>
          <w:rFonts w:ascii="STIX" w:eastAsia="Times New Roman" w:hAnsi="STIX"/>
          <w:sz w:val="20"/>
          <w:szCs w:val="24"/>
        </w:rPr>
      </w:pPr>
    </w:p>
    <w:sectPr w:rsidR="00605981" w:rsidRPr="00C36FAE" w:rsidSect="002C1C68">
      <w:footerReference w:type="default" r:id="rId22"/>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10E"/>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921AB-F7CD-412D-AD31-C9C9A6FF0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146</Words>
  <Characters>838</Characters>
  <Application>Microsoft Office Word</Application>
  <DocSecurity>0</DocSecurity>
  <Lines>6</Lines>
  <Paragraphs>1</Paragraphs>
  <ScaleCrop>false</ScaleCrop>
  <Company/>
  <LinksUpToDate>false</LinksUpToDate>
  <CharactersWithSpaces>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2017-03-29T20:20:00Z</dcterms:created>
  <dcterms:modified xsi:type="dcterms:W3CDTF">2017-03-29T20:28:00Z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