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A41A69">
        <w:rPr>
          <w:b/>
          <w:noProof/>
          <w:sz w:val="20"/>
          <w:szCs w:val="20"/>
        </w:rPr>
        <w:t>5.7</w:t>
      </w:r>
    </w:p>
    <w:p w:rsidR="00111109" w:rsidRDefault="00111109" w:rsidP="00111109">
      <w:pPr>
        <w:spacing w:after="0" w:line="240" w:lineRule="auto"/>
        <w:rPr>
          <w:rFonts w:ascii="STIX MathJax Main" w:eastAsia="Times New Roman" w:hAnsi="STIX MathJax Main" w:cs="STIX MathJax Main"/>
          <w:sz w:val="20"/>
          <w:szCs w:val="24"/>
        </w:rPr>
      </w:pPr>
    </w:p>
    <w:p w:rsidR="00A41A69" w:rsidRPr="00A41A69" w:rsidRDefault="00A41A69" w:rsidP="00A41A69">
      <w:pPr>
        <w:spacing w:after="0" w:line="240" w:lineRule="auto"/>
        <w:rPr>
          <w:rFonts w:ascii="STIX" w:eastAsia="Times New Roman" w:hAnsi="STIX"/>
          <w:sz w:val="20"/>
          <w:szCs w:val="24"/>
        </w:rPr>
      </w:pPr>
      <w:r w:rsidRPr="00A41A69">
        <w:rPr>
          <w:rFonts w:ascii="STIX" w:eastAsia="Times New Roman" w:hAnsi="STIX"/>
          <w:b/>
          <w:sz w:val="20"/>
          <w:szCs w:val="24"/>
        </w:rPr>
        <w:t>(a)</w:t>
      </w:r>
      <w:r w:rsidRPr="00A41A69">
        <w:rPr>
          <w:rFonts w:ascii="STIX" w:eastAsia="Times New Roman" w:hAnsi="STIX"/>
          <w:sz w:val="20"/>
          <w:szCs w:val="24"/>
        </w:rPr>
        <w:t xml:space="preserve"> The graph can be generated with MATLAB </w:t>
      </w:r>
    </w:p>
    <w:p w:rsidR="00A41A69" w:rsidRPr="00A41A69" w:rsidRDefault="00A41A69" w:rsidP="00A41A69">
      <w:pPr>
        <w:spacing w:after="0" w:line="240" w:lineRule="auto"/>
        <w:rPr>
          <w:rFonts w:ascii="STIX" w:eastAsia="Times New Roman" w:hAnsi="STIX"/>
          <w:sz w:val="20"/>
          <w:szCs w:val="24"/>
        </w:rPr>
      </w:pPr>
    </w:p>
    <w:p w:rsidR="00A41A69" w:rsidRPr="00A41A69" w:rsidRDefault="00A41A69" w:rsidP="00A41A69">
      <w:pPr>
        <w:tabs>
          <w:tab w:val="left" w:pos="450"/>
        </w:tabs>
        <w:spacing w:after="0" w:line="240" w:lineRule="auto"/>
        <w:ind w:left="450" w:hanging="450"/>
        <w:rPr>
          <w:rFonts w:ascii="Courier New" w:eastAsia="Times New Roman" w:hAnsi="Courier New"/>
          <w:sz w:val="18"/>
          <w:szCs w:val="24"/>
        </w:rPr>
      </w:pPr>
      <w:r w:rsidRPr="00A41A69">
        <w:rPr>
          <w:rFonts w:ascii="Courier New" w:eastAsia="Times New Roman" w:hAnsi="Courier New"/>
          <w:sz w:val="18"/>
          <w:szCs w:val="24"/>
        </w:rPr>
        <w:t>&gt;&gt; x=[-1:0.1:6];</w:t>
      </w:r>
    </w:p>
    <w:p w:rsidR="00A41A69" w:rsidRPr="00A41A69" w:rsidRDefault="00A41A69" w:rsidP="00A41A69">
      <w:pPr>
        <w:tabs>
          <w:tab w:val="left" w:pos="450"/>
        </w:tabs>
        <w:spacing w:after="0" w:line="240" w:lineRule="auto"/>
        <w:ind w:left="450" w:hanging="450"/>
        <w:rPr>
          <w:rFonts w:ascii="Courier New" w:eastAsia="Times New Roman" w:hAnsi="Courier New"/>
          <w:sz w:val="18"/>
          <w:szCs w:val="24"/>
        </w:rPr>
      </w:pPr>
      <w:r w:rsidRPr="00A41A69">
        <w:rPr>
          <w:rFonts w:ascii="Courier New" w:eastAsia="Times New Roman" w:hAnsi="Courier New"/>
          <w:sz w:val="18"/>
          <w:szCs w:val="24"/>
        </w:rPr>
        <w:t>&gt;&gt; f=-12-21*x+18*x.^2-2.75*x.^3;</w:t>
      </w:r>
    </w:p>
    <w:p w:rsidR="00A41A69" w:rsidRPr="00A41A69" w:rsidRDefault="00A41A69" w:rsidP="00A41A69">
      <w:pPr>
        <w:tabs>
          <w:tab w:val="left" w:pos="450"/>
        </w:tabs>
        <w:spacing w:after="0" w:line="240" w:lineRule="auto"/>
        <w:ind w:left="450" w:hanging="450"/>
        <w:rPr>
          <w:rFonts w:ascii="Courier New" w:eastAsia="Times New Roman" w:hAnsi="Courier New"/>
          <w:sz w:val="18"/>
          <w:szCs w:val="24"/>
        </w:rPr>
      </w:pPr>
      <w:r w:rsidRPr="00A41A69">
        <w:rPr>
          <w:rFonts w:ascii="Courier New" w:eastAsia="Times New Roman" w:hAnsi="Courier New"/>
          <w:sz w:val="18"/>
          <w:szCs w:val="24"/>
        </w:rPr>
        <w:t>&gt;&gt; plot(x,f)</w:t>
      </w:r>
    </w:p>
    <w:p w:rsidR="00A41A69" w:rsidRPr="00A41A69" w:rsidRDefault="00A41A69" w:rsidP="00A41A69">
      <w:pPr>
        <w:tabs>
          <w:tab w:val="left" w:pos="450"/>
        </w:tabs>
        <w:spacing w:after="0" w:line="240" w:lineRule="auto"/>
        <w:ind w:left="450" w:hanging="450"/>
        <w:rPr>
          <w:rFonts w:ascii="Courier New" w:eastAsia="Times New Roman" w:hAnsi="Courier New"/>
          <w:sz w:val="18"/>
          <w:szCs w:val="24"/>
        </w:rPr>
      </w:pPr>
      <w:r w:rsidRPr="00A41A69">
        <w:rPr>
          <w:rFonts w:ascii="Courier New" w:eastAsia="Times New Roman" w:hAnsi="Courier New"/>
          <w:sz w:val="18"/>
          <w:szCs w:val="24"/>
        </w:rPr>
        <w:t>&gt;&gt; grid</w:t>
      </w:r>
    </w:p>
    <w:p w:rsidR="00A41A69" w:rsidRPr="00A41A69" w:rsidRDefault="00A41A69" w:rsidP="00A41A69">
      <w:pPr>
        <w:spacing w:after="0" w:line="240" w:lineRule="auto"/>
        <w:ind w:left="360"/>
        <w:rPr>
          <w:rFonts w:ascii="STIX" w:eastAsia="Times New Roman" w:hAnsi="STIX"/>
          <w:sz w:val="20"/>
          <w:szCs w:val="24"/>
        </w:rPr>
      </w:pPr>
      <w:r w:rsidRPr="00A41A69">
        <w:rPr>
          <w:rFonts w:ascii="STIX MathJax Main" w:eastAsia="Times New Roman" w:hAnsi="STIX MathJax Main"/>
          <w:sz w:val="20"/>
          <w:szCs w:val="24"/>
        </w:rPr>
        <w:drawing>
          <wp:inline distT="0" distB="0" distL="0" distR="0">
            <wp:extent cx="3086100" cy="2406650"/>
            <wp:effectExtent l="0" t="0" r="0" b="0"/>
            <wp:docPr id="54" name="Picture 13" descr="Prob0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rob0506"/>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3086100" cy="2406650"/>
                    </a:xfrm>
                    <a:prstGeom prst="rect">
                      <a:avLst/>
                    </a:prstGeom>
                    <a:noFill/>
                    <a:ln>
                      <a:noFill/>
                    </a:ln>
                  </pic:spPr>
                </pic:pic>
              </a:graphicData>
            </a:graphic>
          </wp:inline>
        </w:drawing>
      </w:r>
    </w:p>
    <w:p w:rsidR="00A41A69" w:rsidRPr="00A41A69" w:rsidRDefault="00A41A69" w:rsidP="00A41A69">
      <w:pPr>
        <w:spacing w:after="0" w:line="240" w:lineRule="auto"/>
        <w:ind w:left="360"/>
        <w:rPr>
          <w:rFonts w:ascii="STIX" w:eastAsia="Times New Roman" w:hAnsi="STIX"/>
          <w:sz w:val="20"/>
          <w:szCs w:val="24"/>
        </w:rPr>
      </w:pPr>
      <w:r w:rsidRPr="00A41A69">
        <w:rPr>
          <w:rFonts w:ascii="STIX" w:eastAsia="Times New Roman" w:hAnsi="STIX"/>
          <w:sz w:val="20"/>
          <w:szCs w:val="24"/>
        </w:rPr>
        <w:t xml:space="preserve">This plot indicates that roots are located at about </w:t>
      </w:r>
      <w:r w:rsidRPr="00A41A69">
        <w:rPr>
          <w:rFonts w:ascii="Courier New" w:eastAsia="Times New Roman" w:hAnsi="Courier New"/>
          <w:sz w:val="20"/>
          <w:szCs w:val="24"/>
        </w:rPr>
        <w:t>–</w:t>
      </w:r>
      <w:r w:rsidRPr="00A41A69">
        <w:rPr>
          <w:rFonts w:ascii="STIX" w:eastAsia="Times New Roman" w:hAnsi="STIX"/>
          <w:sz w:val="20"/>
          <w:szCs w:val="24"/>
        </w:rPr>
        <w:t xml:space="preserve">0.4, 2.25 and 4.7. </w:t>
      </w:r>
    </w:p>
    <w:p w:rsidR="00A41A69" w:rsidRPr="00A41A69" w:rsidRDefault="00A41A69" w:rsidP="00A41A69">
      <w:pPr>
        <w:spacing w:after="0" w:line="240" w:lineRule="auto"/>
        <w:rPr>
          <w:rFonts w:ascii="STIX" w:eastAsia="Times New Roman" w:hAnsi="STIX"/>
          <w:b/>
          <w:sz w:val="20"/>
          <w:szCs w:val="24"/>
        </w:rPr>
      </w:pPr>
    </w:p>
    <w:p w:rsidR="00A41A69" w:rsidRPr="00A41A69" w:rsidRDefault="00A41A69" w:rsidP="00A41A69">
      <w:pPr>
        <w:spacing w:after="0" w:line="240" w:lineRule="auto"/>
        <w:ind w:left="360"/>
        <w:rPr>
          <w:rFonts w:ascii="STIX" w:eastAsia="Times New Roman" w:hAnsi="STIX"/>
          <w:sz w:val="20"/>
          <w:szCs w:val="24"/>
        </w:rPr>
      </w:pPr>
      <w:r w:rsidRPr="00A41A69">
        <w:rPr>
          <w:rFonts w:ascii="STIX" w:eastAsia="Times New Roman" w:hAnsi="STIX"/>
          <w:b/>
          <w:sz w:val="20"/>
          <w:szCs w:val="24"/>
        </w:rPr>
        <w:t>(b)</w:t>
      </w:r>
      <w:r w:rsidRPr="00A41A69">
        <w:rPr>
          <w:rFonts w:ascii="STIX" w:eastAsia="Times New Roman" w:hAnsi="STIX"/>
          <w:sz w:val="20"/>
          <w:szCs w:val="24"/>
        </w:rPr>
        <w:t xml:space="preserve"> Using bisection, the first iteration is</w:t>
      </w:r>
    </w:p>
    <w:p w:rsidR="00A41A69" w:rsidRPr="00A41A69" w:rsidRDefault="00A41A69" w:rsidP="00A41A69">
      <w:pPr>
        <w:spacing w:after="0" w:line="240" w:lineRule="auto"/>
        <w:ind w:firstLine="360"/>
        <w:rPr>
          <w:rFonts w:ascii="STIX" w:eastAsia="Times New Roman" w:hAnsi="STIX"/>
          <w:sz w:val="20"/>
          <w:szCs w:val="24"/>
        </w:rPr>
      </w:pPr>
    </w:p>
    <w:p w:rsidR="00A41A69" w:rsidRPr="00A41A69" w:rsidRDefault="00A41A69" w:rsidP="00A41A69">
      <w:pPr>
        <w:spacing w:after="0" w:line="240" w:lineRule="auto"/>
        <w:ind w:firstLine="360"/>
        <w:rPr>
          <w:rFonts w:ascii="STIX" w:eastAsia="Times New Roman" w:hAnsi="STIX"/>
          <w:sz w:val="20"/>
          <w:szCs w:val="24"/>
        </w:rPr>
      </w:pPr>
      <w:r w:rsidRPr="00A41A69">
        <w:rPr>
          <w:rFonts w:ascii="STIX" w:eastAsia="Times New Roman" w:hAnsi="STIX"/>
          <w:position w:val="-24"/>
          <w:sz w:val="20"/>
          <w:szCs w:val="24"/>
        </w:rPr>
        <w:object w:dxaOrig="1800" w:dyaOrig="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078" type="#_x0000_t75" style="width:90pt;height:32.25pt" o:ole="">
            <v:imagedata r:id="rId9" o:title=""/>
          </v:shape>
          <o:OLEObject Type="Embed" ProgID="Equation.DSMT4" ShapeID="_x0000_i3078" DrawAspect="Content" ObjectID="_1552306720" r:id="rId10"/>
        </w:object>
      </w:r>
    </w:p>
    <w:p w:rsidR="00A41A69" w:rsidRPr="00A41A69" w:rsidRDefault="00A41A69" w:rsidP="00A41A69">
      <w:pPr>
        <w:spacing w:after="0" w:line="240" w:lineRule="auto"/>
        <w:ind w:firstLine="360"/>
        <w:rPr>
          <w:rFonts w:ascii="STIX" w:eastAsia="Times New Roman" w:hAnsi="STIX"/>
          <w:sz w:val="20"/>
          <w:szCs w:val="24"/>
        </w:rPr>
      </w:pPr>
    </w:p>
    <w:p w:rsidR="00A41A69" w:rsidRPr="00A41A69" w:rsidRDefault="00A41A69" w:rsidP="00A41A69">
      <w:pPr>
        <w:spacing w:after="0" w:line="240" w:lineRule="auto"/>
        <w:ind w:left="360"/>
        <w:rPr>
          <w:rFonts w:ascii="STIX" w:eastAsia="Times New Roman" w:hAnsi="STIX"/>
          <w:sz w:val="20"/>
        </w:rPr>
      </w:pPr>
      <w:r w:rsidRPr="00A41A69">
        <w:rPr>
          <w:rFonts w:ascii="STIX" w:eastAsia="Times New Roman" w:hAnsi="STIX"/>
          <w:position w:val="-10"/>
          <w:sz w:val="20"/>
          <w:szCs w:val="24"/>
        </w:rPr>
        <w:object w:dxaOrig="4200" w:dyaOrig="320">
          <v:shape id="_x0000_i3079" type="#_x0000_t75" style="width:210pt;height:15.75pt" o:ole="">
            <v:imagedata r:id="rId11" o:title=""/>
          </v:shape>
          <o:OLEObject Type="Embed" ProgID="Equation.DSMT4" ShapeID="_x0000_i3079" DrawAspect="Content" ObjectID="_1552306721" r:id="rId12"/>
        </w:object>
      </w:r>
    </w:p>
    <w:p w:rsidR="00A41A69" w:rsidRPr="00A41A69" w:rsidRDefault="00A41A69" w:rsidP="00A41A69">
      <w:pPr>
        <w:spacing w:after="0" w:line="240" w:lineRule="auto"/>
        <w:ind w:firstLine="360"/>
        <w:rPr>
          <w:rFonts w:ascii="STIX" w:eastAsia="Times New Roman" w:hAnsi="STIX"/>
          <w:sz w:val="20"/>
          <w:szCs w:val="24"/>
        </w:rPr>
      </w:pPr>
    </w:p>
    <w:p w:rsidR="00A41A69" w:rsidRPr="00A41A69" w:rsidRDefault="00A41A69" w:rsidP="00A41A69">
      <w:pPr>
        <w:spacing w:after="0" w:line="240" w:lineRule="auto"/>
        <w:ind w:left="360"/>
        <w:rPr>
          <w:rFonts w:ascii="STIX" w:eastAsia="Times New Roman" w:hAnsi="STIX"/>
          <w:sz w:val="20"/>
          <w:szCs w:val="24"/>
        </w:rPr>
      </w:pPr>
      <w:r w:rsidRPr="00A41A69">
        <w:rPr>
          <w:rFonts w:ascii="STIX" w:eastAsia="Times New Roman" w:hAnsi="STIX"/>
          <w:sz w:val="20"/>
          <w:szCs w:val="24"/>
        </w:rPr>
        <w:t xml:space="preserve">Therefore, the root is in the second interval and the lower guess is redefined as </w:t>
      </w:r>
      <w:r w:rsidRPr="00A41A69">
        <w:rPr>
          <w:rFonts w:ascii="STIX" w:eastAsia="Times New Roman" w:hAnsi="STIX"/>
          <w:i/>
          <w:sz w:val="20"/>
          <w:szCs w:val="24"/>
        </w:rPr>
        <w:t>x</w:t>
      </w:r>
      <w:r w:rsidRPr="00A41A69">
        <w:rPr>
          <w:rFonts w:ascii="STIX" w:eastAsia="Times New Roman" w:hAnsi="STIX"/>
          <w:i/>
          <w:sz w:val="20"/>
          <w:szCs w:val="24"/>
          <w:vertAlign w:val="subscript"/>
        </w:rPr>
        <w:t>l</w:t>
      </w:r>
      <w:r w:rsidRPr="00A41A69">
        <w:rPr>
          <w:rFonts w:ascii="STIX" w:eastAsia="Times New Roman" w:hAnsi="STIX"/>
          <w:sz w:val="20"/>
          <w:szCs w:val="24"/>
        </w:rPr>
        <w:t xml:space="preserve"> </w:t>
      </w:r>
      <w:r w:rsidRPr="00A41A69">
        <w:rPr>
          <w:rFonts w:ascii="Courier New" w:eastAsia="Times New Roman" w:hAnsi="Courier New"/>
          <w:sz w:val="20"/>
          <w:szCs w:val="24"/>
        </w:rPr>
        <w:t>= –</w:t>
      </w:r>
      <w:r w:rsidRPr="00A41A69">
        <w:rPr>
          <w:rFonts w:ascii="STIX" w:eastAsia="Times New Roman" w:hAnsi="STIX"/>
          <w:sz w:val="20"/>
          <w:szCs w:val="24"/>
        </w:rPr>
        <w:t>0.5. The second iteration is</w:t>
      </w:r>
    </w:p>
    <w:p w:rsidR="00A41A69" w:rsidRPr="00A41A69" w:rsidRDefault="00A41A69" w:rsidP="00A41A69">
      <w:pPr>
        <w:spacing w:after="0" w:line="240" w:lineRule="auto"/>
        <w:ind w:left="360"/>
        <w:rPr>
          <w:rFonts w:ascii="STIX" w:eastAsia="Times New Roman" w:hAnsi="STIX"/>
          <w:sz w:val="20"/>
          <w:szCs w:val="24"/>
        </w:rPr>
      </w:pPr>
    </w:p>
    <w:p w:rsidR="00A41A69" w:rsidRPr="00A41A69" w:rsidRDefault="00A41A69" w:rsidP="00A41A69">
      <w:pPr>
        <w:spacing w:after="0" w:line="240" w:lineRule="auto"/>
        <w:ind w:firstLine="360"/>
        <w:rPr>
          <w:rFonts w:ascii="STIX" w:eastAsia="Times New Roman" w:hAnsi="STIX"/>
          <w:sz w:val="20"/>
          <w:szCs w:val="24"/>
        </w:rPr>
      </w:pPr>
      <w:r w:rsidRPr="00A41A69">
        <w:rPr>
          <w:rFonts w:ascii="STIX" w:eastAsia="Times New Roman" w:hAnsi="STIX"/>
          <w:position w:val="-24"/>
          <w:sz w:val="20"/>
          <w:szCs w:val="24"/>
        </w:rPr>
        <w:object w:dxaOrig="2120" w:dyaOrig="639">
          <v:shape id="_x0000_i3080" type="#_x0000_t75" style="width:105.75pt;height:32.25pt" o:ole="">
            <v:imagedata r:id="rId13" o:title=""/>
          </v:shape>
          <o:OLEObject Type="Embed" ProgID="Equation.DSMT4" ShapeID="_x0000_i3080" DrawAspect="Content" ObjectID="_1552306722" r:id="rId14"/>
        </w:object>
      </w:r>
    </w:p>
    <w:p w:rsidR="00A41A69" w:rsidRPr="00A41A69" w:rsidRDefault="00A41A69" w:rsidP="00A41A69">
      <w:pPr>
        <w:spacing w:after="0" w:line="240" w:lineRule="auto"/>
        <w:ind w:left="360"/>
        <w:rPr>
          <w:rFonts w:ascii="STIX" w:eastAsia="Times New Roman" w:hAnsi="STIX"/>
          <w:sz w:val="20"/>
        </w:rPr>
      </w:pPr>
      <w:r w:rsidRPr="00A41A69">
        <w:rPr>
          <w:rFonts w:ascii="STIX" w:eastAsia="Times New Roman" w:hAnsi="STIX"/>
          <w:position w:val="-30"/>
          <w:sz w:val="20"/>
          <w:szCs w:val="24"/>
        </w:rPr>
        <w:object w:dxaOrig="3260" w:dyaOrig="720">
          <v:shape id="_x0000_i3081" type="#_x0000_t75" style="width:162.75pt;height:36pt" o:ole="">
            <v:imagedata r:id="rId15" o:title=""/>
          </v:shape>
          <o:OLEObject Type="Embed" ProgID="Equation.DSMT4" ShapeID="_x0000_i3081" DrawAspect="Content" ObjectID="_1552306723" r:id="rId16"/>
        </w:object>
      </w:r>
    </w:p>
    <w:p w:rsidR="00A41A69" w:rsidRPr="00A41A69" w:rsidRDefault="00A41A69" w:rsidP="00A41A69">
      <w:pPr>
        <w:spacing w:after="0" w:line="240" w:lineRule="auto"/>
        <w:ind w:left="360"/>
        <w:rPr>
          <w:rFonts w:ascii="STIX" w:eastAsia="Times New Roman" w:hAnsi="STIX"/>
          <w:sz w:val="20"/>
        </w:rPr>
      </w:pPr>
      <w:r w:rsidRPr="00A41A69">
        <w:rPr>
          <w:rFonts w:ascii="STIX" w:eastAsia="Times New Roman" w:hAnsi="STIX"/>
          <w:position w:val="-10"/>
          <w:sz w:val="20"/>
          <w:szCs w:val="24"/>
        </w:rPr>
        <w:object w:dxaOrig="5260" w:dyaOrig="320">
          <v:shape id="_x0000_i3082" type="#_x0000_t75" style="width:263.25pt;height:15.75pt" o:ole="">
            <v:imagedata r:id="rId17" o:title=""/>
          </v:shape>
          <o:OLEObject Type="Embed" ProgID="Equation.DSMT4" ShapeID="_x0000_i3082" DrawAspect="Content" ObjectID="_1552306724" r:id="rId18"/>
        </w:object>
      </w:r>
    </w:p>
    <w:p w:rsidR="00A41A69" w:rsidRPr="00A41A69" w:rsidRDefault="00A41A69" w:rsidP="00A41A69">
      <w:pPr>
        <w:spacing w:after="0" w:line="240" w:lineRule="auto"/>
        <w:ind w:left="360"/>
        <w:rPr>
          <w:rFonts w:ascii="STIX" w:eastAsia="Times New Roman" w:hAnsi="STIX"/>
          <w:sz w:val="20"/>
          <w:szCs w:val="24"/>
        </w:rPr>
      </w:pPr>
    </w:p>
    <w:p w:rsidR="00A41A69" w:rsidRDefault="00A41A69" w:rsidP="00A41A69">
      <w:pPr>
        <w:spacing w:after="0" w:line="240" w:lineRule="auto"/>
        <w:ind w:left="360"/>
        <w:rPr>
          <w:rFonts w:ascii="STIX" w:hAnsi="STIX" w:cs="STIX"/>
          <w:i/>
          <w:sz w:val="20"/>
          <w:szCs w:val="20"/>
        </w:rPr>
      </w:pPr>
    </w:p>
    <w:p w:rsidR="00A41A69" w:rsidRDefault="00A41A69" w:rsidP="00A41A69">
      <w:pPr>
        <w:spacing w:after="0" w:line="240" w:lineRule="auto"/>
        <w:rPr>
          <w:rFonts w:ascii="STIX" w:hAnsi="STIX" w:cs="STIX"/>
          <w:i/>
          <w:sz w:val="20"/>
          <w:szCs w:val="20"/>
        </w:rPr>
        <w:sectPr w:rsidR="00A41A69" w:rsidSect="002C1C68">
          <w:footerReference w:type="default" r:id="rId19"/>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A41A69" w:rsidRPr="00A41A69" w:rsidRDefault="00A41A69" w:rsidP="00A41A69">
      <w:pPr>
        <w:spacing w:after="0" w:line="240" w:lineRule="auto"/>
        <w:ind w:left="360"/>
        <w:rPr>
          <w:rFonts w:ascii="STIX" w:eastAsia="Times New Roman" w:hAnsi="STIX"/>
          <w:sz w:val="20"/>
          <w:szCs w:val="24"/>
        </w:rPr>
      </w:pPr>
      <w:r w:rsidRPr="00A41A69">
        <w:rPr>
          <w:rFonts w:ascii="STIX" w:eastAsia="Times New Roman" w:hAnsi="STIX"/>
          <w:sz w:val="20"/>
          <w:szCs w:val="24"/>
        </w:rPr>
        <w:t xml:space="preserve">Therefore, the root is in the first interval and the upper guess is redefined as </w:t>
      </w:r>
      <w:r w:rsidRPr="00A41A69">
        <w:rPr>
          <w:rFonts w:ascii="STIX" w:eastAsia="Times New Roman" w:hAnsi="STIX"/>
          <w:i/>
          <w:sz w:val="20"/>
          <w:szCs w:val="24"/>
        </w:rPr>
        <w:t>x</w:t>
      </w:r>
      <w:r w:rsidRPr="00A41A69">
        <w:rPr>
          <w:rFonts w:ascii="STIX" w:eastAsia="Times New Roman" w:hAnsi="STIX"/>
          <w:i/>
          <w:sz w:val="20"/>
          <w:szCs w:val="24"/>
          <w:vertAlign w:val="subscript"/>
        </w:rPr>
        <w:t>u</w:t>
      </w:r>
      <w:r w:rsidRPr="00A41A69">
        <w:rPr>
          <w:rFonts w:ascii="STIX" w:eastAsia="Times New Roman" w:hAnsi="STIX"/>
          <w:sz w:val="20"/>
          <w:szCs w:val="24"/>
        </w:rPr>
        <w:t xml:space="preserve"> </w:t>
      </w:r>
      <w:r w:rsidRPr="00A41A69">
        <w:rPr>
          <w:rFonts w:ascii="Courier New" w:eastAsia="Times New Roman" w:hAnsi="Courier New"/>
          <w:sz w:val="20"/>
          <w:szCs w:val="24"/>
        </w:rPr>
        <w:t>= –</w:t>
      </w:r>
      <w:r w:rsidRPr="00A41A69">
        <w:rPr>
          <w:rFonts w:ascii="STIX" w:eastAsia="Times New Roman" w:hAnsi="STIX"/>
          <w:sz w:val="20"/>
          <w:szCs w:val="24"/>
        </w:rPr>
        <w:t>0.25. The remainder of the iterations are displayed in the following table:</w:t>
      </w:r>
    </w:p>
    <w:p w:rsidR="00A41A69" w:rsidRPr="00A41A69" w:rsidRDefault="00A41A69" w:rsidP="00A41A69">
      <w:pPr>
        <w:spacing w:after="0" w:line="240" w:lineRule="auto"/>
        <w:ind w:firstLine="360"/>
        <w:rPr>
          <w:rFonts w:ascii="STIX" w:eastAsia="Times New Roman" w:hAnsi="STIX"/>
          <w:sz w:val="20"/>
          <w:szCs w:val="24"/>
        </w:rPr>
      </w:pPr>
    </w:p>
    <w:tbl>
      <w:tblPr>
        <w:tblW w:w="8388"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0"/>
        <w:gridCol w:w="1080"/>
        <w:gridCol w:w="1080"/>
        <w:gridCol w:w="1080"/>
        <w:gridCol w:w="1260"/>
        <w:gridCol w:w="1170"/>
        <w:gridCol w:w="1260"/>
        <w:gridCol w:w="1098"/>
      </w:tblGrid>
      <w:tr w:rsidR="00A41A69" w:rsidRPr="00A41A69" w:rsidTr="00FF7247">
        <w:trPr>
          <w:trHeight w:val="144"/>
        </w:trPr>
        <w:tc>
          <w:tcPr>
            <w:tcW w:w="360" w:type="dxa"/>
            <w:shd w:val="clear" w:color="auto" w:fill="auto"/>
            <w:noWrap/>
            <w:vAlign w:val="center"/>
          </w:tcPr>
          <w:p w:rsidR="00A41A69" w:rsidRPr="00A41A69" w:rsidRDefault="00A41A69" w:rsidP="00A41A69">
            <w:pPr>
              <w:spacing w:after="0" w:line="240" w:lineRule="auto"/>
              <w:jc w:val="center"/>
              <w:rPr>
                <w:rFonts w:ascii="STIX MathJax Main" w:eastAsia="Times New Roman" w:hAnsi="STIX MathJax Main" w:cs="STIX MathJax Main"/>
                <w:b/>
                <w:i/>
                <w:sz w:val="18"/>
                <w:szCs w:val="20"/>
              </w:rPr>
            </w:pPr>
            <w:r w:rsidRPr="00A41A69">
              <w:rPr>
                <w:rFonts w:ascii="STIX" w:eastAsia="Times New Roman" w:hAnsi="STIX" w:cs="STIX MathJax Main"/>
                <w:b/>
                <w:i/>
                <w:sz w:val="18"/>
                <w:szCs w:val="20"/>
              </w:rPr>
              <w:t>i</w:t>
            </w:r>
          </w:p>
        </w:tc>
        <w:tc>
          <w:tcPr>
            <w:tcW w:w="108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b/>
                <w:i/>
                <w:sz w:val="18"/>
                <w:szCs w:val="20"/>
              </w:rPr>
            </w:pPr>
            <w:r w:rsidRPr="00A41A69">
              <w:rPr>
                <w:rFonts w:ascii="STIX" w:eastAsia="Times New Roman" w:hAnsi="STIX" w:cs="STIX MathJax Main"/>
                <w:b/>
                <w:i/>
                <w:sz w:val="18"/>
                <w:szCs w:val="20"/>
              </w:rPr>
              <w:t>x</w:t>
            </w:r>
            <w:r w:rsidRPr="00A41A69">
              <w:rPr>
                <w:rFonts w:ascii="STIX" w:eastAsia="Times New Roman" w:hAnsi="STIX" w:cs="STIX MathJax Main"/>
                <w:b/>
                <w:i/>
                <w:sz w:val="18"/>
                <w:szCs w:val="20"/>
                <w:vertAlign w:val="subscript"/>
              </w:rPr>
              <w:t>l</w:t>
            </w:r>
          </w:p>
        </w:tc>
        <w:tc>
          <w:tcPr>
            <w:tcW w:w="108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b/>
                <w:sz w:val="18"/>
                <w:szCs w:val="20"/>
              </w:rPr>
            </w:pPr>
            <w:r w:rsidRPr="00A41A69">
              <w:rPr>
                <w:rFonts w:ascii="STIX" w:eastAsia="Times New Roman" w:hAnsi="STIX" w:cs="STIX MathJax Main"/>
                <w:b/>
                <w:i/>
                <w:sz w:val="18"/>
                <w:szCs w:val="20"/>
              </w:rPr>
              <w:t>f</w:t>
            </w:r>
            <w:r w:rsidRPr="00A41A69">
              <w:rPr>
                <w:rFonts w:ascii="Courier New" w:eastAsia="Times New Roman" w:hAnsi="Courier New" w:cs="STIX MathJax Main"/>
                <w:b/>
                <w:sz w:val="18"/>
                <w:szCs w:val="20"/>
              </w:rPr>
              <w:t>(</w:t>
            </w:r>
            <w:r w:rsidRPr="00A41A69">
              <w:rPr>
                <w:rFonts w:ascii="STIX" w:eastAsia="Times New Roman" w:hAnsi="STIX" w:cs="STIX MathJax Main"/>
                <w:b/>
                <w:i/>
                <w:sz w:val="18"/>
                <w:szCs w:val="20"/>
              </w:rPr>
              <w:t>x</w:t>
            </w:r>
            <w:r w:rsidRPr="00A41A69">
              <w:rPr>
                <w:rFonts w:ascii="STIX" w:eastAsia="Times New Roman" w:hAnsi="STIX" w:cs="STIX MathJax Main"/>
                <w:b/>
                <w:i/>
                <w:sz w:val="18"/>
                <w:szCs w:val="20"/>
                <w:vertAlign w:val="subscript"/>
              </w:rPr>
              <w:t>l</w:t>
            </w:r>
            <w:r w:rsidRPr="00A41A69">
              <w:rPr>
                <w:rFonts w:ascii="Courier New" w:eastAsia="Times New Roman" w:hAnsi="Courier New" w:cs="STIX MathJax Main"/>
                <w:b/>
                <w:sz w:val="18"/>
                <w:szCs w:val="20"/>
              </w:rPr>
              <w:t>)</w:t>
            </w:r>
          </w:p>
        </w:tc>
        <w:tc>
          <w:tcPr>
            <w:tcW w:w="108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b/>
                <w:i/>
                <w:sz w:val="18"/>
                <w:szCs w:val="20"/>
              </w:rPr>
            </w:pPr>
            <w:r w:rsidRPr="00A41A69">
              <w:rPr>
                <w:rFonts w:ascii="STIX" w:eastAsia="Times New Roman" w:hAnsi="STIX" w:cs="STIX MathJax Main"/>
                <w:b/>
                <w:i/>
                <w:sz w:val="18"/>
                <w:szCs w:val="20"/>
              </w:rPr>
              <w:t>x</w:t>
            </w:r>
            <w:r w:rsidRPr="00A41A69">
              <w:rPr>
                <w:rFonts w:ascii="STIX" w:eastAsia="Times New Roman" w:hAnsi="STIX" w:cs="STIX MathJax Main"/>
                <w:b/>
                <w:i/>
                <w:sz w:val="18"/>
                <w:szCs w:val="20"/>
                <w:vertAlign w:val="subscript"/>
              </w:rPr>
              <w:t>u</w:t>
            </w:r>
          </w:p>
        </w:tc>
        <w:tc>
          <w:tcPr>
            <w:tcW w:w="126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b/>
                <w:sz w:val="18"/>
                <w:szCs w:val="20"/>
              </w:rPr>
            </w:pPr>
            <w:r w:rsidRPr="00A41A69">
              <w:rPr>
                <w:rFonts w:ascii="STIX" w:eastAsia="Times New Roman" w:hAnsi="STIX" w:cs="STIX MathJax Main"/>
                <w:b/>
                <w:i/>
                <w:sz w:val="18"/>
                <w:szCs w:val="20"/>
              </w:rPr>
              <w:t>f</w:t>
            </w:r>
            <w:r w:rsidRPr="00A41A69">
              <w:rPr>
                <w:rFonts w:ascii="Courier New" w:eastAsia="Times New Roman" w:hAnsi="Courier New" w:cs="STIX MathJax Main"/>
                <w:b/>
                <w:sz w:val="18"/>
                <w:szCs w:val="20"/>
              </w:rPr>
              <w:t>(</w:t>
            </w:r>
            <w:r w:rsidRPr="00A41A69">
              <w:rPr>
                <w:rFonts w:ascii="STIX" w:eastAsia="Times New Roman" w:hAnsi="STIX" w:cs="STIX MathJax Main"/>
                <w:b/>
                <w:i/>
                <w:sz w:val="18"/>
                <w:szCs w:val="20"/>
              </w:rPr>
              <w:t>x</w:t>
            </w:r>
            <w:r w:rsidRPr="00A41A69">
              <w:rPr>
                <w:rFonts w:ascii="STIX" w:eastAsia="Times New Roman" w:hAnsi="STIX" w:cs="STIX MathJax Main"/>
                <w:b/>
                <w:i/>
                <w:sz w:val="18"/>
                <w:szCs w:val="20"/>
                <w:vertAlign w:val="subscript"/>
              </w:rPr>
              <w:t>u</w:t>
            </w:r>
            <w:r w:rsidRPr="00A41A69">
              <w:rPr>
                <w:rFonts w:ascii="Courier New" w:eastAsia="Times New Roman" w:hAnsi="Courier New" w:cs="STIX MathJax Main"/>
                <w:b/>
                <w:sz w:val="18"/>
                <w:szCs w:val="20"/>
              </w:rPr>
              <w:t>)</w:t>
            </w:r>
          </w:p>
        </w:tc>
        <w:tc>
          <w:tcPr>
            <w:tcW w:w="117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b/>
                <w:i/>
                <w:sz w:val="18"/>
                <w:szCs w:val="20"/>
              </w:rPr>
            </w:pPr>
            <w:r w:rsidRPr="00A41A69">
              <w:rPr>
                <w:rFonts w:ascii="STIX" w:eastAsia="Times New Roman" w:hAnsi="STIX" w:cs="STIX MathJax Main"/>
                <w:b/>
                <w:i/>
                <w:sz w:val="18"/>
                <w:szCs w:val="20"/>
              </w:rPr>
              <w:t>x</w:t>
            </w:r>
            <w:r w:rsidRPr="00A41A69">
              <w:rPr>
                <w:rFonts w:ascii="STIX" w:eastAsia="Times New Roman" w:hAnsi="STIX" w:cs="STIX MathJax Main"/>
                <w:b/>
                <w:i/>
                <w:sz w:val="18"/>
                <w:szCs w:val="20"/>
                <w:vertAlign w:val="subscript"/>
              </w:rPr>
              <w:t>r</w:t>
            </w:r>
          </w:p>
        </w:tc>
        <w:tc>
          <w:tcPr>
            <w:tcW w:w="126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b/>
                <w:sz w:val="18"/>
                <w:szCs w:val="20"/>
              </w:rPr>
            </w:pPr>
            <w:r w:rsidRPr="00A41A69">
              <w:rPr>
                <w:rFonts w:ascii="STIX" w:eastAsia="Times New Roman" w:hAnsi="STIX" w:cs="STIX MathJax Main"/>
                <w:b/>
                <w:i/>
                <w:sz w:val="18"/>
                <w:szCs w:val="20"/>
              </w:rPr>
              <w:t>f</w:t>
            </w:r>
            <w:r w:rsidRPr="00A41A69">
              <w:rPr>
                <w:rFonts w:ascii="Courier New" w:eastAsia="Times New Roman" w:hAnsi="Courier New" w:cs="STIX MathJax Main"/>
                <w:b/>
                <w:sz w:val="18"/>
                <w:szCs w:val="20"/>
              </w:rPr>
              <w:t>(</w:t>
            </w:r>
            <w:r w:rsidRPr="00A41A69">
              <w:rPr>
                <w:rFonts w:ascii="STIX" w:eastAsia="Times New Roman" w:hAnsi="STIX" w:cs="STIX MathJax Main"/>
                <w:b/>
                <w:i/>
                <w:sz w:val="18"/>
                <w:szCs w:val="20"/>
              </w:rPr>
              <w:t>x</w:t>
            </w:r>
            <w:r w:rsidRPr="00A41A69">
              <w:rPr>
                <w:rFonts w:ascii="STIX" w:eastAsia="Times New Roman" w:hAnsi="STIX" w:cs="STIX MathJax Main"/>
                <w:b/>
                <w:i/>
                <w:sz w:val="18"/>
                <w:szCs w:val="20"/>
                <w:vertAlign w:val="subscript"/>
              </w:rPr>
              <w:t>r</w:t>
            </w:r>
            <w:r w:rsidRPr="00A41A69">
              <w:rPr>
                <w:rFonts w:ascii="Courier New" w:eastAsia="Times New Roman" w:hAnsi="Courier New" w:cs="STIX MathJax Main"/>
                <w:b/>
                <w:sz w:val="18"/>
                <w:szCs w:val="20"/>
              </w:rPr>
              <w:t>)</w:t>
            </w:r>
          </w:p>
        </w:tc>
        <w:tc>
          <w:tcPr>
            <w:tcW w:w="1098"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b/>
                <w:i/>
                <w:sz w:val="18"/>
                <w:szCs w:val="20"/>
              </w:rPr>
            </w:pPr>
            <w:r w:rsidRPr="00A41A69">
              <w:rPr>
                <w:rFonts w:ascii="Courier New" w:eastAsia="Times New Roman" w:hAnsi="Courier New" w:cs="STIX MathJax Main"/>
                <w:b/>
                <w:sz w:val="18"/>
                <w:szCs w:val="20"/>
              </w:rPr>
              <w:sym w:font="Symbol" w:char="F07C"/>
            </w:r>
            <w:r w:rsidRPr="00A41A69">
              <w:rPr>
                <w:rFonts w:ascii="Courier New" w:eastAsia="Times New Roman" w:hAnsi="Courier New" w:cs="STIX MathJax Main"/>
                <w:b/>
                <w:i/>
                <w:sz w:val="18"/>
                <w:szCs w:val="20"/>
              </w:rPr>
              <w:sym w:font="Symbol" w:char="F065"/>
            </w:r>
            <w:r w:rsidRPr="00A41A69">
              <w:rPr>
                <w:rFonts w:ascii="STIX" w:eastAsia="Times New Roman" w:hAnsi="STIX" w:cs="STIX MathJax Main"/>
                <w:b/>
                <w:i/>
                <w:sz w:val="18"/>
                <w:szCs w:val="20"/>
                <w:vertAlign w:val="subscript"/>
              </w:rPr>
              <w:t>a</w:t>
            </w:r>
            <w:r w:rsidRPr="00A41A69">
              <w:rPr>
                <w:rFonts w:ascii="Courier New" w:eastAsia="Times New Roman" w:hAnsi="Courier New" w:cs="STIX MathJax Main"/>
                <w:b/>
                <w:sz w:val="18"/>
                <w:szCs w:val="20"/>
              </w:rPr>
              <w:sym w:font="Symbol" w:char="F07C"/>
            </w:r>
          </w:p>
        </w:tc>
      </w:tr>
      <w:tr w:rsidR="00A41A69" w:rsidRPr="00A41A69" w:rsidTr="00FF7247">
        <w:trPr>
          <w:trHeight w:val="144"/>
        </w:trPr>
        <w:tc>
          <w:tcPr>
            <w:tcW w:w="360" w:type="dxa"/>
            <w:shd w:val="clear" w:color="auto" w:fill="auto"/>
            <w:noWrap/>
            <w:vAlign w:val="center"/>
          </w:tcPr>
          <w:p w:rsidR="00A41A69" w:rsidRPr="00A41A69" w:rsidRDefault="00A41A69" w:rsidP="00A41A69">
            <w:pPr>
              <w:spacing w:after="0" w:line="240" w:lineRule="auto"/>
              <w:jc w:val="center"/>
              <w:rPr>
                <w:rFonts w:ascii="STIX MathJax Main" w:eastAsia="Times New Roman" w:hAnsi="STIX MathJax Main" w:cs="STIX MathJax Main"/>
                <w:sz w:val="18"/>
                <w:szCs w:val="20"/>
              </w:rPr>
            </w:pPr>
            <w:r w:rsidRPr="00A41A69">
              <w:rPr>
                <w:rFonts w:ascii="STIX" w:eastAsia="Times New Roman" w:hAnsi="STIX" w:cs="STIX MathJax Main"/>
                <w:sz w:val="18"/>
                <w:szCs w:val="20"/>
              </w:rPr>
              <w:t>1</w:t>
            </w:r>
          </w:p>
        </w:tc>
        <w:tc>
          <w:tcPr>
            <w:tcW w:w="108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1</w:t>
            </w:r>
          </w:p>
        </w:tc>
        <w:tc>
          <w:tcPr>
            <w:tcW w:w="108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STIX" w:eastAsia="Times New Roman" w:hAnsi="STIX" w:cs="STIX MathJax Main"/>
                <w:sz w:val="18"/>
                <w:szCs w:val="20"/>
              </w:rPr>
              <w:t>29.75</w:t>
            </w:r>
          </w:p>
        </w:tc>
        <w:tc>
          <w:tcPr>
            <w:tcW w:w="108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STIX" w:eastAsia="Times New Roman" w:hAnsi="STIX" w:cs="STIX MathJax Main"/>
                <w:sz w:val="18"/>
                <w:szCs w:val="20"/>
              </w:rPr>
              <w:t>0</w:t>
            </w:r>
          </w:p>
        </w:tc>
        <w:tc>
          <w:tcPr>
            <w:tcW w:w="126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12</w:t>
            </w:r>
          </w:p>
        </w:tc>
        <w:tc>
          <w:tcPr>
            <w:tcW w:w="117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0.5</w:t>
            </w:r>
          </w:p>
        </w:tc>
        <w:tc>
          <w:tcPr>
            <w:tcW w:w="126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STIX" w:eastAsia="Times New Roman" w:hAnsi="STIX" w:cs="STIX MathJax Main"/>
                <w:sz w:val="18"/>
                <w:szCs w:val="20"/>
              </w:rPr>
              <w:t>3.34375</w:t>
            </w:r>
          </w:p>
        </w:tc>
        <w:tc>
          <w:tcPr>
            <w:tcW w:w="1098" w:type="dxa"/>
            <w:shd w:val="clear" w:color="auto" w:fill="auto"/>
            <w:noWrap/>
            <w:vAlign w:val="center"/>
          </w:tcPr>
          <w:p w:rsidR="00A41A69" w:rsidRPr="00A41A69" w:rsidRDefault="00A41A69" w:rsidP="00A41A69">
            <w:pPr>
              <w:spacing w:after="0" w:line="240" w:lineRule="auto"/>
              <w:rPr>
                <w:rFonts w:ascii="STIX MathJax Main" w:eastAsia="Times New Roman" w:hAnsi="STIX MathJax Main" w:cs="STIX MathJax Main"/>
                <w:sz w:val="18"/>
                <w:szCs w:val="20"/>
              </w:rPr>
            </w:pPr>
          </w:p>
        </w:tc>
      </w:tr>
      <w:tr w:rsidR="00A41A69" w:rsidRPr="00A41A69" w:rsidTr="00FF7247">
        <w:trPr>
          <w:trHeight w:val="144"/>
        </w:trPr>
        <w:tc>
          <w:tcPr>
            <w:tcW w:w="360" w:type="dxa"/>
            <w:shd w:val="clear" w:color="auto" w:fill="auto"/>
            <w:noWrap/>
            <w:vAlign w:val="center"/>
          </w:tcPr>
          <w:p w:rsidR="00A41A69" w:rsidRPr="00A41A69" w:rsidRDefault="00A41A69" w:rsidP="00A41A69">
            <w:pPr>
              <w:spacing w:after="0" w:line="240" w:lineRule="auto"/>
              <w:jc w:val="center"/>
              <w:rPr>
                <w:rFonts w:ascii="STIX MathJax Main" w:eastAsia="Times New Roman" w:hAnsi="STIX MathJax Main" w:cs="STIX MathJax Main"/>
                <w:sz w:val="18"/>
                <w:szCs w:val="20"/>
              </w:rPr>
            </w:pPr>
            <w:r w:rsidRPr="00A41A69">
              <w:rPr>
                <w:rFonts w:ascii="STIX" w:eastAsia="Times New Roman" w:hAnsi="STIX" w:cs="STIX MathJax Main"/>
                <w:sz w:val="18"/>
                <w:szCs w:val="20"/>
              </w:rPr>
              <w:t>2</w:t>
            </w:r>
          </w:p>
        </w:tc>
        <w:tc>
          <w:tcPr>
            <w:tcW w:w="108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0.5</w:t>
            </w:r>
          </w:p>
        </w:tc>
        <w:tc>
          <w:tcPr>
            <w:tcW w:w="108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STIX" w:eastAsia="Times New Roman" w:hAnsi="STIX" w:cs="STIX MathJax Main"/>
                <w:sz w:val="18"/>
                <w:szCs w:val="20"/>
              </w:rPr>
              <w:t>3.34375</w:t>
            </w:r>
          </w:p>
        </w:tc>
        <w:tc>
          <w:tcPr>
            <w:tcW w:w="108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STIX" w:eastAsia="Times New Roman" w:hAnsi="STIX" w:cs="STIX MathJax Main"/>
                <w:sz w:val="18"/>
                <w:szCs w:val="20"/>
              </w:rPr>
              <w:t>0</w:t>
            </w:r>
          </w:p>
        </w:tc>
        <w:tc>
          <w:tcPr>
            <w:tcW w:w="126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12</w:t>
            </w:r>
          </w:p>
        </w:tc>
        <w:tc>
          <w:tcPr>
            <w:tcW w:w="117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0.25</w:t>
            </w:r>
          </w:p>
        </w:tc>
        <w:tc>
          <w:tcPr>
            <w:tcW w:w="126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5.5820313</w:t>
            </w:r>
          </w:p>
        </w:tc>
        <w:tc>
          <w:tcPr>
            <w:tcW w:w="1098"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STIX" w:eastAsia="Times New Roman" w:hAnsi="STIX" w:cs="STIX MathJax Main"/>
                <w:sz w:val="18"/>
                <w:szCs w:val="20"/>
              </w:rPr>
              <w:t>100.00</w:t>
            </w:r>
            <w:r w:rsidRPr="00A41A69">
              <w:rPr>
                <w:rFonts w:ascii="Courier New" w:eastAsia="Times New Roman" w:hAnsi="Courier New" w:cs="STIX MathJax Main"/>
                <w:sz w:val="18"/>
                <w:szCs w:val="20"/>
              </w:rPr>
              <w:t>%</w:t>
            </w:r>
          </w:p>
        </w:tc>
      </w:tr>
      <w:tr w:rsidR="00A41A69" w:rsidRPr="00A41A69" w:rsidTr="00FF7247">
        <w:trPr>
          <w:trHeight w:val="144"/>
        </w:trPr>
        <w:tc>
          <w:tcPr>
            <w:tcW w:w="360" w:type="dxa"/>
            <w:shd w:val="clear" w:color="auto" w:fill="auto"/>
            <w:noWrap/>
            <w:vAlign w:val="center"/>
          </w:tcPr>
          <w:p w:rsidR="00A41A69" w:rsidRPr="00A41A69" w:rsidRDefault="00A41A69" w:rsidP="00A41A69">
            <w:pPr>
              <w:spacing w:after="0" w:line="240" w:lineRule="auto"/>
              <w:jc w:val="center"/>
              <w:rPr>
                <w:rFonts w:ascii="STIX MathJax Main" w:eastAsia="Times New Roman" w:hAnsi="STIX MathJax Main" w:cs="STIX MathJax Main"/>
                <w:sz w:val="18"/>
                <w:szCs w:val="20"/>
              </w:rPr>
            </w:pPr>
            <w:r w:rsidRPr="00A41A69">
              <w:rPr>
                <w:rFonts w:ascii="STIX" w:eastAsia="Times New Roman" w:hAnsi="STIX" w:cs="STIX MathJax Main"/>
                <w:sz w:val="18"/>
                <w:szCs w:val="20"/>
              </w:rPr>
              <w:t>3</w:t>
            </w:r>
          </w:p>
        </w:tc>
        <w:tc>
          <w:tcPr>
            <w:tcW w:w="108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0.5</w:t>
            </w:r>
          </w:p>
        </w:tc>
        <w:tc>
          <w:tcPr>
            <w:tcW w:w="108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STIX" w:eastAsia="Times New Roman" w:hAnsi="STIX" w:cs="STIX MathJax Main"/>
                <w:sz w:val="18"/>
                <w:szCs w:val="20"/>
              </w:rPr>
              <w:t>3.34375</w:t>
            </w:r>
          </w:p>
        </w:tc>
        <w:tc>
          <w:tcPr>
            <w:tcW w:w="108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0.25</w:t>
            </w:r>
          </w:p>
        </w:tc>
        <w:tc>
          <w:tcPr>
            <w:tcW w:w="126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5.5820313</w:t>
            </w:r>
          </w:p>
        </w:tc>
        <w:tc>
          <w:tcPr>
            <w:tcW w:w="117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0.375</w:t>
            </w:r>
          </w:p>
        </w:tc>
        <w:tc>
          <w:tcPr>
            <w:tcW w:w="126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1.4487305</w:t>
            </w:r>
          </w:p>
        </w:tc>
        <w:tc>
          <w:tcPr>
            <w:tcW w:w="1098"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STIX" w:eastAsia="Times New Roman" w:hAnsi="STIX" w:cs="STIX MathJax Main"/>
                <w:sz w:val="18"/>
                <w:szCs w:val="20"/>
              </w:rPr>
              <w:t>33.33</w:t>
            </w:r>
            <w:r w:rsidRPr="00A41A69">
              <w:rPr>
                <w:rFonts w:ascii="Courier New" w:eastAsia="Times New Roman" w:hAnsi="Courier New" w:cs="STIX MathJax Main"/>
                <w:sz w:val="18"/>
                <w:szCs w:val="20"/>
              </w:rPr>
              <w:t>%</w:t>
            </w:r>
          </w:p>
        </w:tc>
      </w:tr>
      <w:tr w:rsidR="00A41A69" w:rsidRPr="00A41A69" w:rsidTr="00FF7247">
        <w:trPr>
          <w:trHeight w:val="144"/>
        </w:trPr>
        <w:tc>
          <w:tcPr>
            <w:tcW w:w="360" w:type="dxa"/>
            <w:shd w:val="clear" w:color="auto" w:fill="auto"/>
            <w:noWrap/>
            <w:vAlign w:val="center"/>
          </w:tcPr>
          <w:p w:rsidR="00A41A69" w:rsidRPr="00A41A69" w:rsidRDefault="00A41A69" w:rsidP="00A41A69">
            <w:pPr>
              <w:spacing w:after="0" w:line="240" w:lineRule="auto"/>
              <w:jc w:val="center"/>
              <w:rPr>
                <w:rFonts w:ascii="STIX MathJax Main" w:eastAsia="Times New Roman" w:hAnsi="STIX MathJax Main" w:cs="STIX MathJax Main"/>
                <w:sz w:val="18"/>
                <w:szCs w:val="20"/>
              </w:rPr>
            </w:pPr>
            <w:r w:rsidRPr="00A41A69">
              <w:rPr>
                <w:rFonts w:ascii="STIX" w:eastAsia="Times New Roman" w:hAnsi="STIX" w:cs="STIX MathJax Main"/>
                <w:sz w:val="18"/>
                <w:szCs w:val="20"/>
              </w:rPr>
              <w:t>4</w:t>
            </w:r>
          </w:p>
        </w:tc>
        <w:tc>
          <w:tcPr>
            <w:tcW w:w="108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0.5</w:t>
            </w:r>
          </w:p>
        </w:tc>
        <w:tc>
          <w:tcPr>
            <w:tcW w:w="108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STIX" w:eastAsia="Times New Roman" w:hAnsi="STIX" w:cs="STIX MathJax Main"/>
                <w:sz w:val="18"/>
                <w:szCs w:val="20"/>
              </w:rPr>
              <w:t>3.34375</w:t>
            </w:r>
          </w:p>
        </w:tc>
        <w:tc>
          <w:tcPr>
            <w:tcW w:w="108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0.375</w:t>
            </w:r>
          </w:p>
        </w:tc>
        <w:tc>
          <w:tcPr>
            <w:tcW w:w="126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1.4487305</w:t>
            </w:r>
          </w:p>
        </w:tc>
        <w:tc>
          <w:tcPr>
            <w:tcW w:w="117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0.4375</w:t>
            </w:r>
          </w:p>
        </w:tc>
        <w:tc>
          <w:tcPr>
            <w:tcW w:w="126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STIX" w:eastAsia="Times New Roman" w:hAnsi="STIX" w:cs="STIX MathJax Main"/>
                <w:sz w:val="18"/>
                <w:szCs w:val="20"/>
              </w:rPr>
              <w:t>0.8630981</w:t>
            </w:r>
          </w:p>
        </w:tc>
        <w:tc>
          <w:tcPr>
            <w:tcW w:w="1098"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STIX" w:eastAsia="Times New Roman" w:hAnsi="STIX" w:cs="STIX MathJax Main"/>
                <w:sz w:val="18"/>
                <w:szCs w:val="20"/>
              </w:rPr>
              <w:t>14.29</w:t>
            </w:r>
            <w:r w:rsidRPr="00A41A69">
              <w:rPr>
                <w:rFonts w:ascii="Courier New" w:eastAsia="Times New Roman" w:hAnsi="Courier New" w:cs="STIX MathJax Main"/>
                <w:sz w:val="18"/>
                <w:szCs w:val="20"/>
              </w:rPr>
              <w:t>%</w:t>
            </w:r>
          </w:p>
        </w:tc>
      </w:tr>
      <w:tr w:rsidR="00A41A69" w:rsidRPr="00A41A69" w:rsidTr="00FF7247">
        <w:trPr>
          <w:trHeight w:val="144"/>
        </w:trPr>
        <w:tc>
          <w:tcPr>
            <w:tcW w:w="360" w:type="dxa"/>
            <w:shd w:val="clear" w:color="auto" w:fill="auto"/>
            <w:noWrap/>
            <w:vAlign w:val="center"/>
          </w:tcPr>
          <w:p w:rsidR="00A41A69" w:rsidRPr="00A41A69" w:rsidRDefault="00A41A69" w:rsidP="00A41A69">
            <w:pPr>
              <w:spacing w:after="0" w:line="240" w:lineRule="auto"/>
              <w:jc w:val="center"/>
              <w:rPr>
                <w:rFonts w:ascii="STIX MathJax Main" w:eastAsia="Times New Roman" w:hAnsi="STIX MathJax Main" w:cs="STIX MathJax Main"/>
                <w:sz w:val="18"/>
                <w:szCs w:val="20"/>
              </w:rPr>
            </w:pPr>
            <w:r w:rsidRPr="00A41A69">
              <w:rPr>
                <w:rFonts w:ascii="STIX" w:eastAsia="Times New Roman" w:hAnsi="STIX" w:cs="STIX MathJax Main"/>
                <w:sz w:val="18"/>
                <w:szCs w:val="20"/>
              </w:rPr>
              <w:t>5</w:t>
            </w:r>
          </w:p>
        </w:tc>
        <w:tc>
          <w:tcPr>
            <w:tcW w:w="108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0.4375</w:t>
            </w:r>
          </w:p>
        </w:tc>
        <w:tc>
          <w:tcPr>
            <w:tcW w:w="108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STIX" w:eastAsia="Times New Roman" w:hAnsi="STIX" w:cs="STIX MathJax Main"/>
                <w:sz w:val="18"/>
                <w:szCs w:val="20"/>
              </w:rPr>
              <w:t>0.863098</w:t>
            </w:r>
          </w:p>
        </w:tc>
        <w:tc>
          <w:tcPr>
            <w:tcW w:w="108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0.375</w:t>
            </w:r>
          </w:p>
        </w:tc>
        <w:tc>
          <w:tcPr>
            <w:tcW w:w="126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1.4487305</w:t>
            </w:r>
          </w:p>
        </w:tc>
        <w:tc>
          <w:tcPr>
            <w:tcW w:w="117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0.40625</w:t>
            </w:r>
          </w:p>
        </w:tc>
        <w:tc>
          <w:tcPr>
            <w:tcW w:w="126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0.3136673</w:t>
            </w:r>
          </w:p>
        </w:tc>
        <w:tc>
          <w:tcPr>
            <w:tcW w:w="1098"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STIX" w:eastAsia="Times New Roman" w:hAnsi="STIX" w:cs="STIX MathJax Main"/>
                <w:sz w:val="18"/>
                <w:szCs w:val="20"/>
              </w:rPr>
              <w:t>7.69</w:t>
            </w:r>
            <w:r w:rsidRPr="00A41A69">
              <w:rPr>
                <w:rFonts w:ascii="Courier New" w:eastAsia="Times New Roman" w:hAnsi="Courier New" w:cs="STIX MathJax Main"/>
                <w:sz w:val="18"/>
                <w:szCs w:val="20"/>
              </w:rPr>
              <w:t>%</w:t>
            </w:r>
          </w:p>
        </w:tc>
      </w:tr>
      <w:tr w:rsidR="00A41A69" w:rsidRPr="00A41A69" w:rsidTr="00FF7247">
        <w:trPr>
          <w:trHeight w:val="144"/>
        </w:trPr>
        <w:tc>
          <w:tcPr>
            <w:tcW w:w="360" w:type="dxa"/>
            <w:shd w:val="clear" w:color="auto" w:fill="auto"/>
            <w:noWrap/>
            <w:vAlign w:val="center"/>
          </w:tcPr>
          <w:p w:rsidR="00A41A69" w:rsidRPr="00A41A69" w:rsidRDefault="00A41A69" w:rsidP="00A41A69">
            <w:pPr>
              <w:spacing w:after="0" w:line="240" w:lineRule="auto"/>
              <w:jc w:val="center"/>
              <w:rPr>
                <w:rFonts w:ascii="STIX MathJax Main" w:eastAsia="Times New Roman" w:hAnsi="STIX MathJax Main" w:cs="STIX MathJax Main"/>
                <w:sz w:val="18"/>
                <w:szCs w:val="20"/>
              </w:rPr>
            </w:pPr>
            <w:r w:rsidRPr="00A41A69">
              <w:rPr>
                <w:rFonts w:ascii="STIX" w:eastAsia="Times New Roman" w:hAnsi="STIX" w:cs="STIX MathJax Main"/>
                <w:sz w:val="18"/>
                <w:szCs w:val="20"/>
              </w:rPr>
              <w:t>6</w:t>
            </w:r>
          </w:p>
        </w:tc>
        <w:tc>
          <w:tcPr>
            <w:tcW w:w="108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0.4375</w:t>
            </w:r>
          </w:p>
        </w:tc>
        <w:tc>
          <w:tcPr>
            <w:tcW w:w="108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STIX" w:eastAsia="Times New Roman" w:hAnsi="STIX" w:cs="STIX MathJax Main"/>
                <w:sz w:val="18"/>
                <w:szCs w:val="20"/>
              </w:rPr>
              <w:t>0.863098</w:t>
            </w:r>
          </w:p>
        </w:tc>
        <w:tc>
          <w:tcPr>
            <w:tcW w:w="108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0.40625</w:t>
            </w:r>
          </w:p>
        </w:tc>
        <w:tc>
          <w:tcPr>
            <w:tcW w:w="126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0.3136673</w:t>
            </w:r>
          </w:p>
        </w:tc>
        <w:tc>
          <w:tcPr>
            <w:tcW w:w="117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0.421875</w:t>
            </w:r>
          </w:p>
        </w:tc>
        <w:tc>
          <w:tcPr>
            <w:tcW w:w="126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STIX" w:eastAsia="Times New Roman" w:hAnsi="STIX" w:cs="STIX MathJax Main"/>
                <w:sz w:val="18"/>
                <w:szCs w:val="20"/>
              </w:rPr>
              <w:t>0.2694712</w:t>
            </w:r>
          </w:p>
        </w:tc>
        <w:tc>
          <w:tcPr>
            <w:tcW w:w="1098"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STIX" w:eastAsia="Times New Roman" w:hAnsi="STIX" w:cs="STIX MathJax Main"/>
                <w:sz w:val="18"/>
                <w:szCs w:val="20"/>
              </w:rPr>
              <w:t>3.70</w:t>
            </w:r>
            <w:r w:rsidRPr="00A41A69">
              <w:rPr>
                <w:rFonts w:ascii="Courier New" w:eastAsia="Times New Roman" w:hAnsi="Courier New" w:cs="STIX MathJax Main"/>
                <w:sz w:val="18"/>
                <w:szCs w:val="20"/>
              </w:rPr>
              <w:t>%</w:t>
            </w:r>
          </w:p>
        </w:tc>
      </w:tr>
      <w:tr w:rsidR="00A41A69" w:rsidRPr="00A41A69" w:rsidTr="00FF7247">
        <w:trPr>
          <w:trHeight w:val="144"/>
        </w:trPr>
        <w:tc>
          <w:tcPr>
            <w:tcW w:w="360" w:type="dxa"/>
            <w:shd w:val="clear" w:color="auto" w:fill="auto"/>
            <w:noWrap/>
            <w:vAlign w:val="center"/>
          </w:tcPr>
          <w:p w:rsidR="00A41A69" w:rsidRPr="00A41A69" w:rsidRDefault="00A41A69" w:rsidP="00A41A69">
            <w:pPr>
              <w:spacing w:after="0" w:line="240" w:lineRule="auto"/>
              <w:jc w:val="center"/>
              <w:rPr>
                <w:rFonts w:ascii="STIX MathJax Main" w:eastAsia="Times New Roman" w:hAnsi="STIX MathJax Main" w:cs="STIX MathJax Main"/>
                <w:sz w:val="18"/>
                <w:szCs w:val="20"/>
              </w:rPr>
            </w:pPr>
            <w:r w:rsidRPr="00A41A69">
              <w:rPr>
                <w:rFonts w:ascii="STIX" w:eastAsia="Times New Roman" w:hAnsi="STIX" w:cs="STIX MathJax Main"/>
                <w:sz w:val="18"/>
                <w:szCs w:val="20"/>
              </w:rPr>
              <w:t>7</w:t>
            </w:r>
          </w:p>
        </w:tc>
        <w:tc>
          <w:tcPr>
            <w:tcW w:w="108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0.42188</w:t>
            </w:r>
          </w:p>
        </w:tc>
        <w:tc>
          <w:tcPr>
            <w:tcW w:w="108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STIX" w:eastAsia="Times New Roman" w:hAnsi="STIX" w:cs="STIX MathJax Main"/>
                <w:sz w:val="18"/>
                <w:szCs w:val="20"/>
              </w:rPr>
              <w:t>0.269471</w:t>
            </w:r>
          </w:p>
        </w:tc>
        <w:tc>
          <w:tcPr>
            <w:tcW w:w="108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0.40625</w:t>
            </w:r>
          </w:p>
        </w:tc>
        <w:tc>
          <w:tcPr>
            <w:tcW w:w="126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0.3136673</w:t>
            </w:r>
          </w:p>
        </w:tc>
        <w:tc>
          <w:tcPr>
            <w:tcW w:w="117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0.414063</w:t>
            </w:r>
          </w:p>
        </w:tc>
        <w:tc>
          <w:tcPr>
            <w:tcW w:w="126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0.0234052</w:t>
            </w:r>
          </w:p>
        </w:tc>
        <w:tc>
          <w:tcPr>
            <w:tcW w:w="1098"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STIX" w:eastAsia="Times New Roman" w:hAnsi="STIX" w:cs="STIX MathJax Main"/>
                <w:sz w:val="18"/>
                <w:szCs w:val="20"/>
              </w:rPr>
              <w:t>1.89</w:t>
            </w:r>
            <w:r w:rsidRPr="00A41A69">
              <w:rPr>
                <w:rFonts w:ascii="Courier New" w:eastAsia="Times New Roman" w:hAnsi="Courier New" w:cs="STIX MathJax Main"/>
                <w:sz w:val="18"/>
                <w:szCs w:val="20"/>
              </w:rPr>
              <w:t>%</w:t>
            </w:r>
          </w:p>
        </w:tc>
      </w:tr>
      <w:tr w:rsidR="00A41A69" w:rsidRPr="00A41A69" w:rsidTr="00FF7247">
        <w:trPr>
          <w:trHeight w:val="144"/>
        </w:trPr>
        <w:tc>
          <w:tcPr>
            <w:tcW w:w="360" w:type="dxa"/>
            <w:shd w:val="clear" w:color="auto" w:fill="auto"/>
            <w:noWrap/>
            <w:vAlign w:val="center"/>
          </w:tcPr>
          <w:p w:rsidR="00A41A69" w:rsidRPr="00A41A69" w:rsidRDefault="00A41A69" w:rsidP="00A41A69">
            <w:pPr>
              <w:spacing w:after="0" w:line="240" w:lineRule="auto"/>
              <w:jc w:val="center"/>
              <w:rPr>
                <w:rFonts w:ascii="STIX MathJax Main" w:eastAsia="Times New Roman" w:hAnsi="STIX MathJax Main" w:cs="STIX MathJax Main"/>
                <w:sz w:val="18"/>
                <w:szCs w:val="20"/>
              </w:rPr>
            </w:pPr>
            <w:r w:rsidRPr="00A41A69">
              <w:rPr>
                <w:rFonts w:ascii="STIX" w:eastAsia="Times New Roman" w:hAnsi="STIX" w:cs="STIX MathJax Main"/>
                <w:sz w:val="18"/>
                <w:szCs w:val="20"/>
              </w:rPr>
              <w:t>8</w:t>
            </w:r>
          </w:p>
        </w:tc>
        <w:tc>
          <w:tcPr>
            <w:tcW w:w="108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0.42188</w:t>
            </w:r>
          </w:p>
        </w:tc>
        <w:tc>
          <w:tcPr>
            <w:tcW w:w="108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STIX" w:eastAsia="Times New Roman" w:hAnsi="STIX" w:cs="STIX MathJax Main"/>
                <w:sz w:val="18"/>
                <w:szCs w:val="20"/>
              </w:rPr>
              <w:t>0.269471</w:t>
            </w:r>
          </w:p>
        </w:tc>
        <w:tc>
          <w:tcPr>
            <w:tcW w:w="108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0.41406</w:t>
            </w:r>
          </w:p>
        </w:tc>
        <w:tc>
          <w:tcPr>
            <w:tcW w:w="126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0.0234052</w:t>
            </w:r>
          </w:p>
        </w:tc>
        <w:tc>
          <w:tcPr>
            <w:tcW w:w="117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0.417969</w:t>
            </w:r>
          </w:p>
        </w:tc>
        <w:tc>
          <w:tcPr>
            <w:tcW w:w="126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STIX" w:eastAsia="Times New Roman" w:hAnsi="STIX" w:cs="STIX MathJax Main"/>
                <w:sz w:val="18"/>
                <w:szCs w:val="20"/>
              </w:rPr>
              <w:t>0.1227057</w:t>
            </w:r>
          </w:p>
        </w:tc>
        <w:tc>
          <w:tcPr>
            <w:tcW w:w="1098"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STIX" w:eastAsia="Times New Roman" w:hAnsi="STIX" w:cs="STIX MathJax Main"/>
                <w:sz w:val="18"/>
                <w:szCs w:val="20"/>
              </w:rPr>
              <w:t>0.93</w:t>
            </w:r>
            <w:r w:rsidRPr="00A41A69">
              <w:rPr>
                <w:rFonts w:ascii="Courier New" w:eastAsia="Times New Roman" w:hAnsi="Courier New" w:cs="STIX MathJax Main"/>
                <w:sz w:val="18"/>
                <w:szCs w:val="20"/>
              </w:rPr>
              <w:t>%</w:t>
            </w:r>
          </w:p>
        </w:tc>
      </w:tr>
    </w:tbl>
    <w:p w:rsidR="00A41A69" w:rsidRPr="00A41A69" w:rsidRDefault="00A41A69" w:rsidP="00A41A69">
      <w:pPr>
        <w:spacing w:after="0" w:line="240" w:lineRule="auto"/>
        <w:ind w:firstLine="360"/>
        <w:rPr>
          <w:rFonts w:ascii="STIX" w:eastAsia="Times New Roman" w:hAnsi="STIX"/>
          <w:sz w:val="20"/>
          <w:szCs w:val="24"/>
        </w:rPr>
      </w:pPr>
    </w:p>
    <w:p w:rsidR="00A41A69" w:rsidRPr="00A41A69" w:rsidRDefault="00A41A69" w:rsidP="00A41A69">
      <w:pPr>
        <w:spacing w:after="0" w:line="240" w:lineRule="auto"/>
        <w:ind w:left="360"/>
        <w:rPr>
          <w:rFonts w:ascii="STIX" w:eastAsia="Times New Roman" w:hAnsi="STIX"/>
          <w:sz w:val="20"/>
          <w:szCs w:val="24"/>
        </w:rPr>
      </w:pPr>
      <w:r w:rsidRPr="00A41A69">
        <w:rPr>
          <w:rFonts w:ascii="STIX" w:eastAsia="Times New Roman" w:hAnsi="STIX"/>
          <w:sz w:val="20"/>
          <w:szCs w:val="24"/>
        </w:rPr>
        <w:t xml:space="preserve">Thus, after eight iterations, we obtain a root estimate of </w:t>
      </w:r>
      <w:r w:rsidRPr="00A41A69">
        <w:rPr>
          <w:rFonts w:ascii="Courier New" w:eastAsia="Times New Roman" w:hAnsi="Courier New"/>
          <w:b/>
          <w:sz w:val="20"/>
          <w:szCs w:val="24"/>
        </w:rPr>
        <w:sym w:font="Symbol" w:char="F02D"/>
      </w:r>
      <w:r w:rsidRPr="00A41A69">
        <w:rPr>
          <w:rFonts w:ascii="STIX" w:eastAsia="Times New Roman" w:hAnsi="STIX"/>
          <w:b/>
          <w:sz w:val="20"/>
          <w:szCs w:val="24"/>
        </w:rPr>
        <w:t>0.417969</w:t>
      </w:r>
      <w:r w:rsidRPr="00A41A69">
        <w:rPr>
          <w:rFonts w:ascii="STIX" w:eastAsia="Times New Roman" w:hAnsi="STIX"/>
          <w:sz w:val="20"/>
          <w:szCs w:val="24"/>
        </w:rPr>
        <w:t xml:space="preserve"> with an approximate error of 0.93</w:t>
      </w:r>
      <w:r w:rsidRPr="00A41A69">
        <w:rPr>
          <w:rFonts w:ascii="Courier New" w:eastAsia="Times New Roman" w:hAnsi="Courier New"/>
          <w:sz w:val="20"/>
          <w:szCs w:val="24"/>
        </w:rPr>
        <w:t>%</w:t>
      </w:r>
      <w:r w:rsidRPr="00A41A69">
        <w:rPr>
          <w:rFonts w:ascii="STIX" w:eastAsia="Times New Roman" w:hAnsi="STIX"/>
          <w:sz w:val="20"/>
          <w:szCs w:val="24"/>
        </w:rPr>
        <w:t>, which is below the stopping criterion of 1</w:t>
      </w:r>
      <w:r w:rsidRPr="00A41A69">
        <w:rPr>
          <w:rFonts w:ascii="Courier New" w:eastAsia="Times New Roman" w:hAnsi="Courier New"/>
          <w:sz w:val="20"/>
          <w:szCs w:val="24"/>
        </w:rPr>
        <w:t>%</w:t>
      </w:r>
      <w:r w:rsidRPr="00A41A69">
        <w:rPr>
          <w:rFonts w:ascii="STIX" w:eastAsia="Times New Roman" w:hAnsi="STIX"/>
          <w:sz w:val="20"/>
          <w:szCs w:val="24"/>
        </w:rPr>
        <w:t>.</w:t>
      </w:r>
    </w:p>
    <w:p w:rsidR="00A41A69" w:rsidRPr="00A41A69" w:rsidRDefault="00A41A69" w:rsidP="00A41A69">
      <w:pPr>
        <w:spacing w:after="0" w:line="240" w:lineRule="auto"/>
        <w:ind w:left="360"/>
        <w:rPr>
          <w:rFonts w:ascii="STIX" w:eastAsia="Times New Roman" w:hAnsi="STIX"/>
          <w:sz w:val="20"/>
          <w:szCs w:val="24"/>
        </w:rPr>
      </w:pPr>
    </w:p>
    <w:p w:rsidR="00A41A69" w:rsidRPr="00A41A69" w:rsidRDefault="00A41A69" w:rsidP="00A41A69">
      <w:pPr>
        <w:spacing w:after="0" w:line="240" w:lineRule="auto"/>
        <w:ind w:left="360"/>
        <w:rPr>
          <w:rFonts w:ascii="STIX" w:eastAsia="Times New Roman" w:hAnsi="STIX"/>
          <w:sz w:val="20"/>
          <w:szCs w:val="24"/>
        </w:rPr>
      </w:pPr>
      <w:r w:rsidRPr="00A41A69">
        <w:rPr>
          <w:rFonts w:ascii="STIX" w:eastAsia="Times New Roman" w:hAnsi="STIX"/>
          <w:b/>
          <w:sz w:val="20"/>
          <w:szCs w:val="24"/>
        </w:rPr>
        <w:t>(c)</w:t>
      </w:r>
      <w:r w:rsidRPr="00A41A69">
        <w:rPr>
          <w:rFonts w:ascii="STIX" w:eastAsia="Times New Roman" w:hAnsi="STIX"/>
          <w:sz w:val="20"/>
          <w:szCs w:val="24"/>
        </w:rPr>
        <w:t xml:space="preserve"> Using false position, the first iteration is</w:t>
      </w:r>
    </w:p>
    <w:p w:rsidR="00A41A69" w:rsidRPr="00A41A69" w:rsidRDefault="00A41A69" w:rsidP="00A41A69">
      <w:pPr>
        <w:spacing w:after="0" w:line="240" w:lineRule="auto"/>
        <w:ind w:left="360"/>
        <w:rPr>
          <w:rFonts w:ascii="STIX" w:eastAsia="Times New Roman" w:hAnsi="STIX"/>
          <w:sz w:val="20"/>
          <w:szCs w:val="24"/>
        </w:rPr>
      </w:pPr>
    </w:p>
    <w:p w:rsidR="00A41A69" w:rsidRPr="00A41A69" w:rsidRDefault="00A41A69" w:rsidP="00A41A69">
      <w:pPr>
        <w:spacing w:after="0" w:line="240" w:lineRule="auto"/>
        <w:ind w:firstLine="360"/>
        <w:rPr>
          <w:rFonts w:ascii="STIX" w:eastAsia="Times New Roman" w:hAnsi="STIX"/>
          <w:sz w:val="20"/>
          <w:szCs w:val="24"/>
        </w:rPr>
      </w:pPr>
      <w:r w:rsidRPr="00A41A69">
        <w:rPr>
          <w:rFonts w:ascii="STIX" w:eastAsia="Times New Roman" w:hAnsi="STIX"/>
          <w:position w:val="-28"/>
          <w:sz w:val="20"/>
          <w:szCs w:val="24"/>
        </w:rPr>
        <w:object w:dxaOrig="3440" w:dyaOrig="680">
          <v:shape id="_x0000_i3083" type="#_x0000_t75" style="width:171.75pt;height:33.75pt" o:ole="">
            <v:imagedata r:id="rId20" o:title=""/>
          </v:shape>
          <o:OLEObject Type="Embed" ProgID="Equation.DSMT4" ShapeID="_x0000_i3083" DrawAspect="Content" ObjectID="_1552306725" r:id="rId21"/>
        </w:object>
      </w:r>
    </w:p>
    <w:p w:rsidR="00A41A69" w:rsidRPr="00A41A69" w:rsidRDefault="00A41A69" w:rsidP="00A41A69">
      <w:pPr>
        <w:spacing w:after="0" w:line="240" w:lineRule="auto"/>
        <w:ind w:firstLine="360"/>
        <w:rPr>
          <w:rFonts w:ascii="STIX" w:eastAsia="Times New Roman" w:hAnsi="STIX"/>
          <w:sz w:val="20"/>
          <w:szCs w:val="24"/>
        </w:rPr>
      </w:pPr>
    </w:p>
    <w:p w:rsidR="00A41A69" w:rsidRPr="00A41A69" w:rsidRDefault="00A41A69" w:rsidP="00A41A69">
      <w:pPr>
        <w:spacing w:after="0" w:line="240" w:lineRule="auto"/>
        <w:ind w:left="360"/>
        <w:rPr>
          <w:rFonts w:ascii="STIX" w:eastAsia="Times New Roman" w:hAnsi="STIX"/>
          <w:sz w:val="20"/>
        </w:rPr>
      </w:pPr>
      <w:r w:rsidRPr="00A41A69">
        <w:rPr>
          <w:rFonts w:ascii="STIX" w:eastAsia="Times New Roman" w:hAnsi="STIX"/>
          <w:position w:val="-10"/>
          <w:sz w:val="20"/>
          <w:szCs w:val="24"/>
        </w:rPr>
        <w:object w:dxaOrig="5300" w:dyaOrig="320">
          <v:shape id="_x0000_i3084" type="#_x0000_t75" style="width:264.75pt;height:15.75pt" o:ole="">
            <v:imagedata r:id="rId22" o:title=""/>
          </v:shape>
          <o:OLEObject Type="Embed" ProgID="Equation.DSMT4" ShapeID="_x0000_i3084" DrawAspect="Content" ObjectID="_1552306726" r:id="rId23"/>
        </w:object>
      </w:r>
    </w:p>
    <w:p w:rsidR="00A41A69" w:rsidRPr="00A41A69" w:rsidRDefault="00A41A69" w:rsidP="00A41A69">
      <w:pPr>
        <w:spacing w:after="0" w:line="240" w:lineRule="auto"/>
        <w:ind w:firstLine="360"/>
        <w:rPr>
          <w:rFonts w:ascii="STIX" w:eastAsia="Times New Roman" w:hAnsi="STIX"/>
          <w:sz w:val="20"/>
          <w:szCs w:val="24"/>
        </w:rPr>
      </w:pPr>
    </w:p>
    <w:p w:rsidR="00A41A69" w:rsidRPr="00A41A69" w:rsidRDefault="00A41A69" w:rsidP="00A41A69">
      <w:pPr>
        <w:spacing w:after="0" w:line="240" w:lineRule="auto"/>
        <w:ind w:left="360"/>
        <w:rPr>
          <w:rFonts w:ascii="STIX" w:eastAsia="Times New Roman" w:hAnsi="STIX"/>
          <w:sz w:val="20"/>
          <w:szCs w:val="24"/>
        </w:rPr>
      </w:pPr>
      <w:r w:rsidRPr="00A41A69">
        <w:rPr>
          <w:rFonts w:ascii="STIX" w:eastAsia="Times New Roman" w:hAnsi="STIX"/>
          <w:sz w:val="20"/>
          <w:szCs w:val="24"/>
        </w:rPr>
        <w:t xml:space="preserve">Therefore, the root is in the first interval and the upper guess is redefined as </w:t>
      </w:r>
      <w:r w:rsidRPr="00A41A69">
        <w:rPr>
          <w:rFonts w:ascii="STIX" w:eastAsia="Times New Roman" w:hAnsi="STIX"/>
          <w:i/>
          <w:sz w:val="20"/>
          <w:szCs w:val="24"/>
        </w:rPr>
        <w:t>x</w:t>
      </w:r>
      <w:r w:rsidRPr="00A41A69">
        <w:rPr>
          <w:rFonts w:ascii="STIX" w:eastAsia="Times New Roman" w:hAnsi="STIX"/>
          <w:i/>
          <w:sz w:val="20"/>
          <w:szCs w:val="24"/>
          <w:vertAlign w:val="subscript"/>
        </w:rPr>
        <w:t>u</w:t>
      </w:r>
      <w:r w:rsidRPr="00A41A69">
        <w:rPr>
          <w:rFonts w:ascii="STIX" w:eastAsia="Times New Roman" w:hAnsi="STIX"/>
          <w:sz w:val="20"/>
          <w:szCs w:val="24"/>
        </w:rPr>
        <w:t xml:space="preserve"> </w:t>
      </w:r>
      <w:r w:rsidRPr="00A41A69">
        <w:rPr>
          <w:rFonts w:ascii="Courier New" w:eastAsia="Times New Roman" w:hAnsi="Courier New"/>
          <w:sz w:val="20"/>
          <w:szCs w:val="24"/>
        </w:rPr>
        <w:t>= –</w:t>
      </w:r>
      <w:r w:rsidRPr="00A41A69">
        <w:rPr>
          <w:rFonts w:ascii="STIX" w:eastAsia="Times New Roman" w:hAnsi="STIX"/>
          <w:sz w:val="20"/>
          <w:szCs w:val="24"/>
        </w:rPr>
        <w:t>0.287425. The second iteration is</w:t>
      </w:r>
    </w:p>
    <w:p w:rsidR="00A41A69" w:rsidRPr="00A41A69" w:rsidRDefault="00A41A69" w:rsidP="00A41A69">
      <w:pPr>
        <w:spacing w:after="0" w:line="240" w:lineRule="auto"/>
        <w:ind w:left="360"/>
        <w:rPr>
          <w:rFonts w:ascii="STIX" w:eastAsia="Times New Roman" w:hAnsi="STIX"/>
          <w:sz w:val="20"/>
          <w:szCs w:val="24"/>
        </w:rPr>
      </w:pPr>
    </w:p>
    <w:p w:rsidR="00A41A69" w:rsidRPr="00A41A69" w:rsidRDefault="00A41A69" w:rsidP="00A41A69">
      <w:pPr>
        <w:spacing w:after="0" w:line="240" w:lineRule="auto"/>
        <w:ind w:firstLine="360"/>
        <w:rPr>
          <w:rFonts w:ascii="STIX" w:eastAsia="Times New Roman" w:hAnsi="STIX"/>
          <w:sz w:val="20"/>
          <w:szCs w:val="24"/>
        </w:rPr>
      </w:pPr>
      <w:r w:rsidRPr="00A41A69">
        <w:rPr>
          <w:rFonts w:ascii="STIX" w:eastAsia="Times New Roman" w:hAnsi="STIX"/>
          <w:position w:val="-28"/>
          <w:sz w:val="20"/>
          <w:szCs w:val="24"/>
        </w:rPr>
        <w:object w:dxaOrig="6140" w:dyaOrig="680">
          <v:shape id="_x0000_i3085" type="#_x0000_t75" style="width:306.75pt;height:33.75pt" o:ole="">
            <v:imagedata r:id="rId24" o:title=""/>
          </v:shape>
          <o:OLEObject Type="Embed" ProgID="Equation.DSMT4" ShapeID="_x0000_i3085" DrawAspect="Content" ObjectID="_1552306727" r:id="rId25"/>
        </w:object>
      </w:r>
    </w:p>
    <w:p w:rsidR="00A41A69" w:rsidRPr="00A41A69" w:rsidRDefault="00A41A69" w:rsidP="00A41A69">
      <w:pPr>
        <w:spacing w:after="0" w:line="240" w:lineRule="auto"/>
        <w:ind w:left="360"/>
        <w:rPr>
          <w:rFonts w:ascii="STIX" w:eastAsia="Times New Roman" w:hAnsi="STIX"/>
          <w:sz w:val="20"/>
        </w:rPr>
      </w:pPr>
      <w:r w:rsidRPr="00A41A69">
        <w:rPr>
          <w:rFonts w:ascii="STIX" w:eastAsia="Times New Roman" w:hAnsi="STIX"/>
          <w:position w:val="-30"/>
          <w:sz w:val="20"/>
          <w:szCs w:val="24"/>
        </w:rPr>
        <w:object w:dxaOrig="4780" w:dyaOrig="720">
          <v:shape id="_x0000_i3086" type="#_x0000_t75" style="width:239.25pt;height:36pt" o:ole="">
            <v:imagedata r:id="rId26" o:title=""/>
          </v:shape>
          <o:OLEObject Type="Embed" ProgID="Equation.DSMT4" ShapeID="_x0000_i3086" DrawAspect="Content" ObjectID="_1552306728" r:id="rId27"/>
        </w:object>
      </w:r>
    </w:p>
    <w:p w:rsidR="00A41A69" w:rsidRPr="00A41A69" w:rsidRDefault="00A41A69" w:rsidP="00A41A69">
      <w:pPr>
        <w:spacing w:after="0" w:line="240" w:lineRule="auto"/>
        <w:ind w:left="360"/>
        <w:rPr>
          <w:rFonts w:ascii="STIX" w:eastAsia="Times New Roman" w:hAnsi="STIX"/>
          <w:sz w:val="20"/>
        </w:rPr>
      </w:pPr>
      <w:r w:rsidRPr="00A41A69">
        <w:rPr>
          <w:rFonts w:ascii="STIX" w:eastAsia="Times New Roman" w:hAnsi="STIX"/>
          <w:position w:val="-10"/>
          <w:sz w:val="20"/>
          <w:szCs w:val="24"/>
        </w:rPr>
        <w:object w:dxaOrig="5319" w:dyaOrig="320">
          <v:shape id="_x0000_i3087" type="#_x0000_t75" style="width:266.25pt;height:15.75pt" o:ole="">
            <v:imagedata r:id="rId28" o:title=""/>
          </v:shape>
          <o:OLEObject Type="Embed" ProgID="Equation.DSMT4" ShapeID="_x0000_i3087" DrawAspect="Content" ObjectID="_1552306729" r:id="rId29"/>
        </w:object>
      </w:r>
    </w:p>
    <w:p w:rsidR="00A41A69" w:rsidRPr="00A41A69" w:rsidRDefault="00A41A69" w:rsidP="00A41A69">
      <w:pPr>
        <w:spacing w:after="0" w:line="240" w:lineRule="auto"/>
        <w:ind w:left="360"/>
        <w:rPr>
          <w:rFonts w:ascii="STIX" w:eastAsia="Times New Roman" w:hAnsi="STIX"/>
          <w:sz w:val="20"/>
          <w:szCs w:val="24"/>
        </w:rPr>
      </w:pPr>
    </w:p>
    <w:p w:rsidR="00A41A69" w:rsidRDefault="00A41A69" w:rsidP="00A41A69">
      <w:pPr>
        <w:spacing w:after="0" w:line="240" w:lineRule="auto"/>
        <w:ind w:left="360"/>
        <w:rPr>
          <w:rFonts w:ascii="STIX" w:hAnsi="STIX" w:cs="STIX"/>
          <w:i/>
          <w:sz w:val="20"/>
          <w:szCs w:val="20"/>
        </w:rPr>
      </w:pPr>
    </w:p>
    <w:p w:rsidR="00A41A69" w:rsidRDefault="00A41A69" w:rsidP="00A41A69">
      <w:pPr>
        <w:spacing w:after="0" w:line="240" w:lineRule="auto"/>
        <w:ind w:left="360"/>
        <w:rPr>
          <w:rFonts w:ascii="STIX" w:hAnsi="STIX" w:cs="STIX"/>
          <w:i/>
          <w:sz w:val="20"/>
          <w:szCs w:val="20"/>
        </w:rPr>
      </w:pPr>
    </w:p>
    <w:p w:rsidR="00A41A69" w:rsidRDefault="00A41A69" w:rsidP="00A41A69">
      <w:pPr>
        <w:spacing w:after="0" w:line="240" w:lineRule="auto"/>
        <w:ind w:left="360"/>
        <w:rPr>
          <w:rFonts w:ascii="STIX" w:hAnsi="STIX" w:cs="STIX"/>
          <w:i/>
          <w:sz w:val="20"/>
          <w:szCs w:val="20"/>
        </w:rPr>
        <w:sectPr w:rsidR="00A41A69" w:rsidSect="002C1C68">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A41A69" w:rsidRPr="00A41A69" w:rsidRDefault="00A41A69" w:rsidP="00A41A69">
      <w:pPr>
        <w:spacing w:after="0" w:line="240" w:lineRule="auto"/>
        <w:ind w:left="360"/>
        <w:rPr>
          <w:rFonts w:ascii="STIX" w:eastAsia="Times New Roman" w:hAnsi="STIX"/>
          <w:sz w:val="20"/>
          <w:szCs w:val="24"/>
        </w:rPr>
      </w:pPr>
      <w:r w:rsidRPr="00A41A69">
        <w:rPr>
          <w:rFonts w:ascii="STIX" w:eastAsia="Times New Roman" w:hAnsi="STIX"/>
          <w:sz w:val="20"/>
          <w:szCs w:val="24"/>
        </w:rPr>
        <w:t xml:space="preserve">Therefore, the root is in the first interval and the upper guess is redefined as </w:t>
      </w:r>
      <w:r w:rsidRPr="00A41A69">
        <w:rPr>
          <w:rFonts w:ascii="STIX" w:eastAsia="Times New Roman" w:hAnsi="STIX"/>
          <w:i/>
          <w:sz w:val="20"/>
          <w:szCs w:val="24"/>
        </w:rPr>
        <w:t>x</w:t>
      </w:r>
      <w:r w:rsidRPr="00A41A69">
        <w:rPr>
          <w:rFonts w:ascii="STIX" w:eastAsia="Times New Roman" w:hAnsi="STIX"/>
          <w:i/>
          <w:sz w:val="20"/>
          <w:szCs w:val="24"/>
          <w:vertAlign w:val="subscript"/>
        </w:rPr>
        <w:t>u</w:t>
      </w:r>
      <w:r w:rsidRPr="00A41A69">
        <w:rPr>
          <w:rFonts w:ascii="STIX" w:eastAsia="Times New Roman" w:hAnsi="STIX"/>
          <w:sz w:val="20"/>
          <w:szCs w:val="24"/>
        </w:rPr>
        <w:t xml:space="preserve"> </w:t>
      </w:r>
      <w:r w:rsidRPr="00A41A69">
        <w:rPr>
          <w:rFonts w:ascii="Courier New" w:eastAsia="Times New Roman" w:hAnsi="Courier New"/>
          <w:sz w:val="20"/>
          <w:szCs w:val="24"/>
        </w:rPr>
        <w:t>= –</w:t>
      </w:r>
      <w:r w:rsidRPr="00A41A69">
        <w:rPr>
          <w:rFonts w:ascii="STIX" w:eastAsia="Times New Roman" w:hAnsi="STIX"/>
          <w:sz w:val="20"/>
          <w:szCs w:val="24"/>
        </w:rPr>
        <w:t>0.379449. The remainder of the iterations are displayed in the following table:</w:t>
      </w:r>
    </w:p>
    <w:p w:rsidR="00A41A69" w:rsidRPr="00A41A69" w:rsidRDefault="00A41A69" w:rsidP="00A41A69">
      <w:pPr>
        <w:spacing w:after="0" w:line="240" w:lineRule="auto"/>
        <w:ind w:left="360"/>
        <w:rPr>
          <w:rFonts w:ascii="STIX" w:eastAsia="Times New Roman" w:hAnsi="STIX"/>
          <w:sz w:val="20"/>
          <w:szCs w:val="24"/>
        </w:rPr>
      </w:pPr>
    </w:p>
    <w:tbl>
      <w:tblPr>
        <w:tblW w:w="819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0"/>
        <w:gridCol w:w="810"/>
        <w:gridCol w:w="810"/>
        <w:gridCol w:w="1080"/>
        <w:gridCol w:w="1260"/>
        <w:gridCol w:w="1170"/>
        <w:gridCol w:w="1350"/>
        <w:gridCol w:w="990"/>
      </w:tblGrid>
      <w:tr w:rsidR="00A41A69" w:rsidRPr="00A41A69" w:rsidTr="00FF7247">
        <w:trPr>
          <w:trHeight w:val="144"/>
        </w:trPr>
        <w:tc>
          <w:tcPr>
            <w:tcW w:w="720" w:type="dxa"/>
            <w:shd w:val="clear" w:color="auto" w:fill="auto"/>
            <w:noWrap/>
            <w:vAlign w:val="center"/>
          </w:tcPr>
          <w:p w:rsidR="00A41A69" w:rsidRPr="00A41A69" w:rsidRDefault="00A41A69" w:rsidP="00A41A69">
            <w:pPr>
              <w:spacing w:after="0" w:line="240" w:lineRule="auto"/>
              <w:jc w:val="center"/>
              <w:rPr>
                <w:rFonts w:ascii="STIX MathJax Main" w:eastAsia="Times New Roman" w:hAnsi="STIX MathJax Main" w:cs="STIX MathJax Main"/>
                <w:b/>
                <w:i/>
                <w:sz w:val="18"/>
                <w:szCs w:val="20"/>
              </w:rPr>
            </w:pPr>
            <w:r w:rsidRPr="00A41A69">
              <w:rPr>
                <w:rFonts w:ascii="STIX" w:eastAsia="Times New Roman" w:hAnsi="STIX" w:cs="STIX MathJax Main"/>
                <w:b/>
                <w:i/>
                <w:sz w:val="18"/>
                <w:szCs w:val="20"/>
              </w:rPr>
              <w:t>i</w:t>
            </w:r>
          </w:p>
        </w:tc>
        <w:tc>
          <w:tcPr>
            <w:tcW w:w="810" w:type="dxa"/>
            <w:shd w:val="clear" w:color="auto" w:fill="auto"/>
            <w:noWrap/>
            <w:vAlign w:val="center"/>
          </w:tcPr>
          <w:p w:rsidR="00A41A69" w:rsidRPr="00A41A69" w:rsidRDefault="00A41A69" w:rsidP="00A41A69">
            <w:pPr>
              <w:spacing w:after="0" w:line="240" w:lineRule="auto"/>
              <w:jc w:val="center"/>
              <w:rPr>
                <w:rFonts w:ascii="STIX MathJax Main" w:eastAsia="Times New Roman" w:hAnsi="STIX MathJax Main" w:cs="STIX MathJax Main"/>
                <w:b/>
                <w:i/>
                <w:sz w:val="18"/>
                <w:szCs w:val="20"/>
              </w:rPr>
            </w:pPr>
            <w:r w:rsidRPr="00A41A69">
              <w:rPr>
                <w:rFonts w:ascii="STIX" w:eastAsia="Times New Roman" w:hAnsi="STIX" w:cs="STIX MathJax Main"/>
                <w:b/>
                <w:i/>
                <w:sz w:val="18"/>
                <w:szCs w:val="20"/>
              </w:rPr>
              <w:t>x</w:t>
            </w:r>
            <w:r w:rsidRPr="00A41A69">
              <w:rPr>
                <w:rFonts w:ascii="STIX" w:eastAsia="Times New Roman" w:hAnsi="STIX" w:cs="STIX MathJax Main"/>
                <w:b/>
                <w:i/>
                <w:sz w:val="18"/>
                <w:szCs w:val="20"/>
                <w:vertAlign w:val="subscript"/>
              </w:rPr>
              <w:t>l</w:t>
            </w:r>
          </w:p>
        </w:tc>
        <w:tc>
          <w:tcPr>
            <w:tcW w:w="810" w:type="dxa"/>
            <w:shd w:val="clear" w:color="auto" w:fill="auto"/>
            <w:noWrap/>
            <w:vAlign w:val="center"/>
          </w:tcPr>
          <w:p w:rsidR="00A41A69" w:rsidRPr="00A41A69" w:rsidRDefault="00A41A69" w:rsidP="00A41A69">
            <w:pPr>
              <w:spacing w:after="0" w:line="240" w:lineRule="auto"/>
              <w:jc w:val="center"/>
              <w:rPr>
                <w:rFonts w:ascii="STIX MathJax Main" w:eastAsia="Times New Roman" w:hAnsi="STIX MathJax Main" w:cs="STIX MathJax Main"/>
                <w:b/>
                <w:sz w:val="18"/>
                <w:szCs w:val="20"/>
              </w:rPr>
            </w:pPr>
            <w:r w:rsidRPr="00A41A69">
              <w:rPr>
                <w:rFonts w:ascii="STIX" w:eastAsia="Times New Roman" w:hAnsi="STIX" w:cs="STIX MathJax Main"/>
                <w:b/>
                <w:i/>
                <w:sz w:val="18"/>
                <w:szCs w:val="20"/>
              </w:rPr>
              <w:t>f</w:t>
            </w:r>
            <w:r w:rsidRPr="00A41A69">
              <w:rPr>
                <w:rFonts w:ascii="Courier New" w:eastAsia="Times New Roman" w:hAnsi="Courier New" w:cs="STIX MathJax Main"/>
                <w:b/>
                <w:sz w:val="18"/>
                <w:szCs w:val="20"/>
              </w:rPr>
              <w:t>(</w:t>
            </w:r>
            <w:r w:rsidRPr="00A41A69">
              <w:rPr>
                <w:rFonts w:ascii="STIX" w:eastAsia="Times New Roman" w:hAnsi="STIX" w:cs="STIX MathJax Main"/>
                <w:b/>
                <w:i/>
                <w:sz w:val="18"/>
                <w:szCs w:val="20"/>
              </w:rPr>
              <w:t>x</w:t>
            </w:r>
            <w:r w:rsidRPr="00A41A69">
              <w:rPr>
                <w:rFonts w:ascii="STIX" w:eastAsia="Times New Roman" w:hAnsi="STIX" w:cs="STIX MathJax Main"/>
                <w:b/>
                <w:i/>
                <w:sz w:val="18"/>
                <w:szCs w:val="20"/>
                <w:vertAlign w:val="subscript"/>
              </w:rPr>
              <w:t>l</w:t>
            </w:r>
            <w:r w:rsidRPr="00A41A69">
              <w:rPr>
                <w:rFonts w:ascii="Courier New" w:eastAsia="Times New Roman" w:hAnsi="Courier New" w:cs="STIX MathJax Main"/>
                <w:b/>
                <w:sz w:val="18"/>
                <w:szCs w:val="20"/>
              </w:rPr>
              <w:t>)</w:t>
            </w:r>
          </w:p>
        </w:tc>
        <w:tc>
          <w:tcPr>
            <w:tcW w:w="1080" w:type="dxa"/>
            <w:shd w:val="clear" w:color="auto" w:fill="auto"/>
            <w:noWrap/>
            <w:vAlign w:val="center"/>
          </w:tcPr>
          <w:p w:rsidR="00A41A69" w:rsidRPr="00A41A69" w:rsidRDefault="00A41A69" w:rsidP="00A41A69">
            <w:pPr>
              <w:spacing w:after="0" w:line="240" w:lineRule="auto"/>
              <w:jc w:val="center"/>
              <w:rPr>
                <w:rFonts w:ascii="STIX MathJax Main" w:eastAsia="Times New Roman" w:hAnsi="STIX MathJax Main" w:cs="STIX MathJax Main"/>
                <w:b/>
                <w:i/>
                <w:sz w:val="18"/>
                <w:szCs w:val="20"/>
              </w:rPr>
            </w:pPr>
            <w:r w:rsidRPr="00A41A69">
              <w:rPr>
                <w:rFonts w:ascii="STIX" w:eastAsia="Times New Roman" w:hAnsi="STIX" w:cs="STIX MathJax Main"/>
                <w:b/>
                <w:i/>
                <w:sz w:val="18"/>
                <w:szCs w:val="20"/>
              </w:rPr>
              <w:t>x</w:t>
            </w:r>
            <w:r w:rsidRPr="00A41A69">
              <w:rPr>
                <w:rFonts w:ascii="STIX" w:eastAsia="Times New Roman" w:hAnsi="STIX" w:cs="STIX MathJax Main"/>
                <w:b/>
                <w:i/>
                <w:sz w:val="18"/>
                <w:szCs w:val="20"/>
                <w:vertAlign w:val="subscript"/>
              </w:rPr>
              <w:t>u</w:t>
            </w:r>
          </w:p>
        </w:tc>
        <w:tc>
          <w:tcPr>
            <w:tcW w:w="1260" w:type="dxa"/>
            <w:shd w:val="clear" w:color="auto" w:fill="auto"/>
            <w:noWrap/>
            <w:vAlign w:val="center"/>
          </w:tcPr>
          <w:p w:rsidR="00A41A69" w:rsidRPr="00A41A69" w:rsidRDefault="00A41A69" w:rsidP="00A41A69">
            <w:pPr>
              <w:spacing w:after="0" w:line="240" w:lineRule="auto"/>
              <w:jc w:val="center"/>
              <w:rPr>
                <w:rFonts w:ascii="STIX MathJax Main" w:eastAsia="Times New Roman" w:hAnsi="STIX MathJax Main" w:cs="STIX MathJax Main"/>
                <w:b/>
                <w:sz w:val="18"/>
                <w:szCs w:val="20"/>
              </w:rPr>
            </w:pPr>
            <w:r w:rsidRPr="00A41A69">
              <w:rPr>
                <w:rFonts w:ascii="STIX" w:eastAsia="Times New Roman" w:hAnsi="STIX" w:cs="STIX MathJax Main"/>
                <w:b/>
                <w:i/>
                <w:sz w:val="18"/>
                <w:szCs w:val="20"/>
              </w:rPr>
              <w:t>f</w:t>
            </w:r>
            <w:r w:rsidRPr="00A41A69">
              <w:rPr>
                <w:rFonts w:ascii="Courier New" w:eastAsia="Times New Roman" w:hAnsi="Courier New" w:cs="STIX MathJax Main"/>
                <w:b/>
                <w:sz w:val="18"/>
                <w:szCs w:val="20"/>
              </w:rPr>
              <w:t>(</w:t>
            </w:r>
            <w:r w:rsidRPr="00A41A69">
              <w:rPr>
                <w:rFonts w:ascii="STIX" w:eastAsia="Times New Roman" w:hAnsi="STIX" w:cs="STIX MathJax Main"/>
                <w:b/>
                <w:i/>
                <w:sz w:val="18"/>
                <w:szCs w:val="20"/>
              </w:rPr>
              <w:t>x</w:t>
            </w:r>
            <w:r w:rsidRPr="00A41A69">
              <w:rPr>
                <w:rFonts w:ascii="STIX" w:eastAsia="Times New Roman" w:hAnsi="STIX" w:cs="STIX MathJax Main"/>
                <w:b/>
                <w:i/>
                <w:sz w:val="18"/>
                <w:szCs w:val="20"/>
                <w:vertAlign w:val="subscript"/>
              </w:rPr>
              <w:t>u</w:t>
            </w:r>
            <w:r w:rsidRPr="00A41A69">
              <w:rPr>
                <w:rFonts w:ascii="Courier New" w:eastAsia="Times New Roman" w:hAnsi="Courier New" w:cs="STIX MathJax Main"/>
                <w:b/>
                <w:sz w:val="18"/>
                <w:szCs w:val="20"/>
              </w:rPr>
              <w:t>)</w:t>
            </w:r>
          </w:p>
        </w:tc>
        <w:tc>
          <w:tcPr>
            <w:tcW w:w="1170" w:type="dxa"/>
            <w:shd w:val="clear" w:color="auto" w:fill="auto"/>
            <w:noWrap/>
            <w:vAlign w:val="center"/>
          </w:tcPr>
          <w:p w:rsidR="00A41A69" w:rsidRPr="00A41A69" w:rsidRDefault="00A41A69" w:rsidP="00A41A69">
            <w:pPr>
              <w:spacing w:after="0" w:line="240" w:lineRule="auto"/>
              <w:jc w:val="center"/>
              <w:rPr>
                <w:rFonts w:ascii="STIX MathJax Main" w:eastAsia="Times New Roman" w:hAnsi="STIX MathJax Main" w:cs="STIX MathJax Main"/>
                <w:b/>
                <w:i/>
                <w:sz w:val="18"/>
                <w:szCs w:val="20"/>
              </w:rPr>
            </w:pPr>
            <w:r w:rsidRPr="00A41A69">
              <w:rPr>
                <w:rFonts w:ascii="STIX" w:eastAsia="Times New Roman" w:hAnsi="STIX" w:cs="STIX MathJax Main"/>
                <w:b/>
                <w:i/>
                <w:sz w:val="18"/>
                <w:szCs w:val="20"/>
              </w:rPr>
              <w:t>x</w:t>
            </w:r>
            <w:r w:rsidRPr="00A41A69">
              <w:rPr>
                <w:rFonts w:ascii="STIX" w:eastAsia="Times New Roman" w:hAnsi="STIX" w:cs="STIX MathJax Main"/>
                <w:b/>
                <w:i/>
                <w:sz w:val="18"/>
                <w:szCs w:val="20"/>
                <w:vertAlign w:val="subscript"/>
              </w:rPr>
              <w:t>r</w:t>
            </w:r>
          </w:p>
        </w:tc>
        <w:tc>
          <w:tcPr>
            <w:tcW w:w="1350" w:type="dxa"/>
            <w:shd w:val="clear" w:color="auto" w:fill="auto"/>
            <w:noWrap/>
            <w:vAlign w:val="center"/>
          </w:tcPr>
          <w:p w:rsidR="00A41A69" w:rsidRPr="00A41A69" w:rsidRDefault="00A41A69" w:rsidP="00A41A69">
            <w:pPr>
              <w:spacing w:after="0" w:line="240" w:lineRule="auto"/>
              <w:jc w:val="center"/>
              <w:rPr>
                <w:rFonts w:ascii="STIX MathJax Main" w:eastAsia="Times New Roman" w:hAnsi="STIX MathJax Main" w:cs="STIX MathJax Main"/>
                <w:b/>
                <w:sz w:val="18"/>
                <w:szCs w:val="20"/>
              </w:rPr>
            </w:pPr>
            <w:r w:rsidRPr="00A41A69">
              <w:rPr>
                <w:rFonts w:ascii="STIX" w:eastAsia="Times New Roman" w:hAnsi="STIX" w:cs="STIX MathJax Main"/>
                <w:b/>
                <w:i/>
                <w:sz w:val="18"/>
                <w:szCs w:val="20"/>
              </w:rPr>
              <w:t>f</w:t>
            </w:r>
            <w:r w:rsidRPr="00A41A69">
              <w:rPr>
                <w:rFonts w:ascii="Courier New" w:eastAsia="Times New Roman" w:hAnsi="Courier New" w:cs="STIX MathJax Main"/>
                <w:b/>
                <w:sz w:val="18"/>
                <w:szCs w:val="20"/>
              </w:rPr>
              <w:t>(</w:t>
            </w:r>
            <w:r w:rsidRPr="00A41A69">
              <w:rPr>
                <w:rFonts w:ascii="STIX" w:eastAsia="Times New Roman" w:hAnsi="STIX" w:cs="STIX MathJax Main"/>
                <w:b/>
                <w:i/>
                <w:sz w:val="18"/>
                <w:szCs w:val="20"/>
              </w:rPr>
              <w:t>x</w:t>
            </w:r>
            <w:r w:rsidRPr="00A41A69">
              <w:rPr>
                <w:rFonts w:ascii="STIX" w:eastAsia="Times New Roman" w:hAnsi="STIX" w:cs="STIX MathJax Main"/>
                <w:b/>
                <w:i/>
                <w:sz w:val="18"/>
                <w:szCs w:val="20"/>
                <w:vertAlign w:val="subscript"/>
              </w:rPr>
              <w:t>r</w:t>
            </w:r>
            <w:r w:rsidRPr="00A41A69">
              <w:rPr>
                <w:rFonts w:ascii="Courier New" w:eastAsia="Times New Roman" w:hAnsi="Courier New" w:cs="STIX MathJax Main"/>
                <w:b/>
                <w:sz w:val="18"/>
                <w:szCs w:val="20"/>
              </w:rPr>
              <w:t>)</w:t>
            </w:r>
          </w:p>
        </w:tc>
        <w:tc>
          <w:tcPr>
            <w:tcW w:w="990" w:type="dxa"/>
            <w:shd w:val="clear" w:color="auto" w:fill="auto"/>
            <w:noWrap/>
            <w:vAlign w:val="center"/>
          </w:tcPr>
          <w:p w:rsidR="00A41A69" w:rsidRPr="00A41A69" w:rsidRDefault="00A41A69" w:rsidP="00A41A69">
            <w:pPr>
              <w:spacing w:after="0" w:line="240" w:lineRule="auto"/>
              <w:jc w:val="center"/>
              <w:rPr>
                <w:rFonts w:ascii="STIX MathJax Main" w:eastAsia="Times New Roman" w:hAnsi="STIX MathJax Main" w:cs="STIX MathJax Main"/>
                <w:b/>
                <w:i/>
                <w:sz w:val="18"/>
                <w:szCs w:val="20"/>
              </w:rPr>
            </w:pPr>
            <w:r w:rsidRPr="00A41A69">
              <w:rPr>
                <w:rFonts w:ascii="Courier New" w:eastAsia="Times New Roman" w:hAnsi="Courier New" w:cs="STIX MathJax Main"/>
                <w:b/>
                <w:sz w:val="18"/>
                <w:szCs w:val="20"/>
              </w:rPr>
              <w:sym w:font="Symbol" w:char="F07C"/>
            </w:r>
            <w:r w:rsidRPr="00A41A69">
              <w:rPr>
                <w:rFonts w:ascii="Courier New" w:eastAsia="Times New Roman" w:hAnsi="Courier New" w:cs="STIX MathJax Main"/>
                <w:b/>
                <w:i/>
                <w:sz w:val="18"/>
                <w:szCs w:val="20"/>
              </w:rPr>
              <w:sym w:font="Symbol" w:char="F065"/>
            </w:r>
            <w:r w:rsidRPr="00A41A69">
              <w:rPr>
                <w:rFonts w:ascii="STIX" w:eastAsia="Times New Roman" w:hAnsi="STIX" w:cs="STIX MathJax Main"/>
                <w:b/>
                <w:i/>
                <w:sz w:val="18"/>
                <w:szCs w:val="20"/>
                <w:vertAlign w:val="subscript"/>
              </w:rPr>
              <w:t>a</w:t>
            </w:r>
            <w:r w:rsidRPr="00A41A69">
              <w:rPr>
                <w:rFonts w:ascii="Courier New" w:eastAsia="Times New Roman" w:hAnsi="Courier New" w:cs="STIX MathJax Main"/>
                <w:b/>
                <w:sz w:val="18"/>
                <w:szCs w:val="20"/>
              </w:rPr>
              <w:sym w:font="Symbol" w:char="F07C"/>
            </w:r>
          </w:p>
        </w:tc>
      </w:tr>
      <w:tr w:rsidR="00A41A69" w:rsidRPr="00A41A69" w:rsidTr="00FF7247">
        <w:trPr>
          <w:trHeight w:val="144"/>
        </w:trPr>
        <w:tc>
          <w:tcPr>
            <w:tcW w:w="720" w:type="dxa"/>
            <w:shd w:val="clear" w:color="auto" w:fill="auto"/>
            <w:noWrap/>
            <w:vAlign w:val="center"/>
          </w:tcPr>
          <w:p w:rsidR="00A41A69" w:rsidRPr="00A41A69" w:rsidRDefault="00A41A69" w:rsidP="00A41A69">
            <w:pPr>
              <w:spacing w:after="0" w:line="240" w:lineRule="auto"/>
              <w:jc w:val="center"/>
              <w:rPr>
                <w:rFonts w:ascii="STIX MathJax Main" w:eastAsia="Times New Roman" w:hAnsi="STIX MathJax Main" w:cs="STIX MathJax Main"/>
                <w:sz w:val="18"/>
                <w:szCs w:val="20"/>
              </w:rPr>
            </w:pPr>
            <w:r w:rsidRPr="00A41A69">
              <w:rPr>
                <w:rFonts w:ascii="STIX" w:eastAsia="Times New Roman" w:hAnsi="STIX" w:cs="STIX MathJax Main"/>
                <w:sz w:val="18"/>
                <w:szCs w:val="20"/>
              </w:rPr>
              <w:t>1</w:t>
            </w:r>
          </w:p>
        </w:tc>
        <w:tc>
          <w:tcPr>
            <w:tcW w:w="810" w:type="dxa"/>
            <w:shd w:val="clear" w:color="auto" w:fill="auto"/>
            <w:noWrap/>
            <w:vAlign w:val="center"/>
          </w:tcPr>
          <w:p w:rsidR="00A41A69" w:rsidRPr="00A41A69" w:rsidRDefault="00A41A69" w:rsidP="00A41A69">
            <w:pPr>
              <w:spacing w:after="0" w:line="240" w:lineRule="auto"/>
              <w:jc w:val="center"/>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1</w:t>
            </w:r>
          </w:p>
        </w:tc>
        <w:tc>
          <w:tcPr>
            <w:tcW w:w="810" w:type="dxa"/>
            <w:shd w:val="clear" w:color="auto" w:fill="auto"/>
            <w:noWrap/>
            <w:vAlign w:val="center"/>
          </w:tcPr>
          <w:p w:rsidR="00A41A69" w:rsidRPr="00A41A69" w:rsidRDefault="00A41A69" w:rsidP="00A41A69">
            <w:pPr>
              <w:spacing w:after="0" w:line="240" w:lineRule="auto"/>
              <w:jc w:val="center"/>
              <w:rPr>
                <w:rFonts w:ascii="STIX MathJax Main" w:eastAsia="Times New Roman" w:hAnsi="STIX MathJax Main" w:cs="STIX MathJax Main"/>
                <w:sz w:val="18"/>
                <w:szCs w:val="20"/>
              </w:rPr>
            </w:pPr>
            <w:r w:rsidRPr="00A41A69">
              <w:rPr>
                <w:rFonts w:ascii="STIX" w:eastAsia="Times New Roman" w:hAnsi="STIX" w:cs="STIX MathJax Main"/>
                <w:sz w:val="18"/>
                <w:szCs w:val="20"/>
              </w:rPr>
              <w:t>29.75</w:t>
            </w:r>
          </w:p>
        </w:tc>
        <w:tc>
          <w:tcPr>
            <w:tcW w:w="108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STIX" w:eastAsia="Times New Roman" w:hAnsi="STIX" w:cs="STIX MathJax Main"/>
                <w:sz w:val="18"/>
                <w:szCs w:val="20"/>
              </w:rPr>
              <w:t>0</w:t>
            </w:r>
          </w:p>
        </w:tc>
        <w:tc>
          <w:tcPr>
            <w:tcW w:w="126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12</w:t>
            </w:r>
          </w:p>
        </w:tc>
        <w:tc>
          <w:tcPr>
            <w:tcW w:w="117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0.287425</w:t>
            </w:r>
          </w:p>
        </w:tc>
        <w:tc>
          <w:tcPr>
            <w:tcW w:w="135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4.4117349</w:t>
            </w:r>
          </w:p>
        </w:tc>
        <w:tc>
          <w:tcPr>
            <w:tcW w:w="990" w:type="dxa"/>
            <w:shd w:val="clear" w:color="auto" w:fill="auto"/>
            <w:noWrap/>
            <w:vAlign w:val="center"/>
          </w:tcPr>
          <w:p w:rsidR="00A41A69" w:rsidRPr="00A41A69" w:rsidRDefault="00A41A69" w:rsidP="00A41A69">
            <w:pPr>
              <w:spacing w:after="0" w:line="240" w:lineRule="auto"/>
              <w:rPr>
                <w:rFonts w:ascii="STIX MathJax Main" w:eastAsia="Times New Roman" w:hAnsi="STIX MathJax Main" w:cs="STIX MathJax Main"/>
                <w:sz w:val="18"/>
                <w:szCs w:val="20"/>
              </w:rPr>
            </w:pPr>
          </w:p>
        </w:tc>
      </w:tr>
      <w:tr w:rsidR="00A41A69" w:rsidRPr="00A41A69" w:rsidTr="00FF7247">
        <w:trPr>
          <w:trHeight w:val="144"/>
        </w:trPr>
        <w:tc>
          <w:tcPr>
            <w:tcW w:w="720" w:type="dxa"/>
            <w:shd w:val="clear" w:color="auto" w:fill="auto"/>
            <w:noWrap/>
            <w:vAlign w:val="center"/>
          </w:tcPr>
          <w:p w:rsidR="00A41A69" w:rsidRPr="00A41A69" w:rsidRDefault="00A41A69" w:rsidP="00A41A69">
            <w:pPr>
              <w:spacing w:after="0" w:line="240" w:lineRule="auto"/>
              <w:jc w:val="center"/>
              <w:rPr>
                <w:rFonts w:ascii="STIX MathJax Main" w:eastAsia="Times New Roman" w:hAnsi="STIX MathJax Main" w:cs="STIX MathJax Main"/>
                <w:sz w:val="18"/>
                <w:szCs w:val="20"/>
              </w:rPr>
            </w:pPr>
            <w:r w:rsidRPr="00A41A69">
              <w:rPr>
                <w:rFonts w:ascii="STIX" w:eastAsia="Times New Roman" w:hAnsi="STIX" w:cs="STIX MathJax Main"/>
                <w:sz w:val="18"/>
                <w:szCs w:val="20"/>
              </w:rPr>
              <w:t>2</w:t>
            </w:r>
          </w:p>
        </w:tc>
        <w:tc>
          <w:tcPr>
            <w:tcW w:w="810" w:type="dxa"/>
            <w:shd w:val="clear" w:color="auto" w:fill="auto"/>
            <w:noWrap/>
            <w:vAlign w:val="center"/>
          </w:tcPr>
          <w:p w:rsidR="00A41A69" w:rsidRPr="00A41A69" w:rsidRDefault="00A41A69" w:rsidP="00A41A69">
            <w:pPr>
              <w:spacing w:after="0" w:line="240" w:lineRule="auto"/>
              <w:jc w:val="center"/>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1</w:t>
            </w:r>
          </w:p>
        </w:tc>
        <w:tc>
          <w:tcPr>
            <w:tcW w:w="810" w:type="dxa"/>
            <w:shd w:val="clear" w:color="auto" w:fill="auto"/>
            <w:noWrap/>
            <w:vAlign w:val="center"/>
          </w:tcPr>
          <w:p w:rsidR="00A41A69" w:rsidRPr="00A41A69" w:rsidRDefault="00A41A69" w:rsidP="00A41A69">
            <w:pPr>
              <w:spacing w:after="0" w:line="240" w:lineRule="auto"/>
              <w:jc w:val="center"/>
              <w:rPr>
                <w:rFonts w:ascii="STIX MathJax Main" w:eastAsia="Times New Roman" w:hAnsi="STIX MathJax Main" w:cs="STIX MathJax Main"/>
                <w:sz w:val="18"/>
                <w:szCs w:val="20"/>
              </w:rPr>
            </w:pPr>
            <w:r w:rsidRPr="00A41A69">
              <w:rPr>
                <w:rFonts w:ascii="STIX" w:eastAsia="Times New Roman" w:hAnsi="STIX" w:cs="STIX MathJax Main"/>
                <w:sz w:val="18"/>
                <w:szCs w:val="20"/>
              </w:rPr>
              <w:t>29.75</w:t>
            </w:r>
          </w:p>
        </w:tc>
        <w:tc>
          <w:tcPr>
            <w:tcW w:w="108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0.28743</w:t>
            </w:r>
          </w:p>
        </w:tc>
        <w:tc>
          <w:tcPr>
            <w:tcW w:w="126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4.4117349</w:t>
            </w:r>
          </w:p>
        </w:tc>
        <w:tc>
          <w:tcPr>
            <w:tcW w:w="117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0.379449</w:t>
            </w:r>
          </w:p>
        </w:tc>
        <w:tc>
          <w:tcPr>
            <w:tcW w:w="135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1.2896639</w:t>
            </w:r>
          </w:p>
        </w:tc>
        <w:tc>
          <w:tcPr>
            <w:tcW w:w="99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STIX" w:eastAsia="Times New Roman" w:hAnsi="STIX" w:cs="STIX MathJax Main"/>
                <w:sz w:val="18"/>
                <w:szCs w:val="20"/>
              </w:rPr>
              <w:t>24.25</w:t>
            </w:r>
            <w:r w:rsidRPr="00A41A69">
              <w:rPr>
                <w:rFonts w:ascii="Courier New" w:eastAsia="Times New Roman" w:hAnsi="Courier New" w:cs="STIX MathJax Main"/>
                <w:sz w:val="18"/>
                <w:szCs w:val="20"/>
              </w:rPr>
              <w:t>%</w:t>
            </w:r>
          </w:p>
        </w:tc>
      </w:tr>
      <w:tr w:rsidR="00A41A69" w:rsidRPr="00A41A69" w:rsidTr="00FF7247">
        <w:trPr>
          <w:trHeight w:val="144"/>
        </w:trPr>
        <w:tc>
          <w:tcPr>
            <w:tcW w:w="720" w:type="dxa"/>
            <w:shd w:val="clear" w:color="auto" w:fill="auto"/>
            <w:noWrap/>
            <w:vAlign w:val="center"/>
          </w:tcPr>
          <w:p w:rsidR="00A41A69" w:rsidRPr="00A41A69" w:rsidRDefault="00A41A69" w:rsidP="00A41A69">
            <w:pPr>
              <w:spacing w:after="0" w:line="240" w:lineRule="auto"/>
              <w:jc w:val="center"/>
              <w:rPr>
                <w:rFonts w:ascii="STIX MathJax Main" w:eastAsia="Times New Roman" w:hAnsi="STIX MathJax Main" w:cs="STIX MathJax Main"/>
                <w:sz w:val="18"/>
                <w:szCs w:val="20"/>
              </w:rPr>
            </w:pPr>
            <w:r w:rsidRPr="00A41A69">
              <w:rPr>
                <w:rFonts w:ascii="STIX" w:eastAsia="Times New Roman" w:hAnsi="STIX" w:cs="STIX MathJax Main"/>
                <w:sz w:val="18"/>
                <w:szCs w:val="20"/>
              </w:rPr>
              <w:t>3</w:t>
            </w:r>
          </w:p>
        </w:tc>
        <w:tc>
          <w:tcPr>
            <w:tcW w:w="810" w:type="dxa"/>
            <w:shd w:val="clear" w:color="auto" w:fill="auto"/>
            <w:noWrap/>
            <w:vAlign w:val="center"/>
          </w:tcPr>
          <w:p w:rsidR="00A41A69" w:rsidRPr="00A41A69" w:rsidRDefault="00A41A69" w:rsidP="00A41A69">
            <w:pPr>
              <w:spacing w:after="0" w:line="240" w:lineRule="auto"/>
              <w:jc w:val="center"/>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1</w:t>
            </w:r>
          </w:p>
        </w:tc>
        <w:tc>
          <w:tcPr>
            <w:tcW w:w="810" w:type="dxa"/>
            <w:shd w:val="clear" w:color="auto" w:fill="auto"/>
            <w:noWrap/>
            <w:vAlign w:val="center"/>
          </w:tcPr>
          <w:p w:rsidR="00A41A69" w:rsidRPr="00A41A69" w:rsidRDefault="00A41A69" w:rsidP="00A41A69">
            <w:pPr>
              <w:spacing w:after="0" w:line="240" w:lineRule="auto"/>
              <w:jc w:val="center"/>
              <w:rPr>
                <w:rFonts w:ascii="STIX MathJax Main" w:eastAsia="Times New Roman" w:hAnsi="STIX MathJax Main" w:cs="STIX MathJax Main"/>
                <w:sz w:val="18"/>
                <w:szCs w:val="20"/>
              </w:rPr>
            </w:pPr>
            <w:r w:rsidRPr="00A41A69">
              <w:rPr>
                <w:rFonts w:ascii="STIX" w:eastAsia="Times New Roman" w:hAnsi="STIX" w:cs="STIX MathJax Main"/>
                <w:sz w:val="18"/>
                <w:szCs w:val="20"/>
              </w:rPr>
              <w:t>29.75</w:t>
            </w:r>
          </w:p>
        </w:tc>
        <w:tc>
          <w:tcPr>
            <w:tcW w:w="108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0.37945</w:t>
            </w:r>
          </w:p>
        </w:tc>
        <w:tc>
          <w:tcPr>
            <w:tcW w:w="126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1.2896639</w:t>
            </w:r>
          </w:p>
        </w:tc>
        <w:tc>
          <w:tcPr>
            <w:tcW w:w="117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0.405232</w:t>
            </w:r>
          </w:p>
        </w:tc>
        <w:tc>
          <w:tcPr>
            <w:tcW w:w="135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0.3512929</w:t>
            </w:r>
          </w:p>
        </w:tc>
        <w:tc>
          <w:tcPr>
            <w:tcW w:w="99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STIX" w:eastAsia="Times New Roman" w:hAnsi="STIX" w:cs="STIX MathJax Main"/>
                <w:sz w:val="18"/>
                <w:szCs w:val="20"/>
              </w:rPr>
              <w:t>6.36</w:t>
            </w:r>
            <w:r w:rsidRPr="00A41A69">
              <w:rPr>
                <w:rFonts w:ascii="Courier New" w:eastAsia="Times New Roman" w:hAnsi="Courier New" w:cs="STIX MathJax Main"/>
                <w:sz w:val="18"/>
                <w:szCs w:val="20"/>
              </w:rPr>
              <w:t>%</w:t>
            </w:r>
          </w:p>
        </w:tc>
      </w:tr>
      <w:tr w:rsidR="00A41A69" w:rsidRPr="00A41A69" w:rsidTr="00FF7247">
        <w:trPr>
          <w:trHeight w:val="144"/>
        </w:trPr>
        <w:tc>
          <w:tcPr>
            <w:tcW w:w="720" w:type="dxa"/>
            <w:shd w:val="clear" w:color="auto" w:fill="auto"/>
            <w:noWrap/>
            <w:vAlign w:val="center"/>
          </w:tcPr>
          <w:p w:rsidR="00A41A69" w:rsidRPr="00A41A69" w:rsidRDefault="00A41A69" w:rsidP="00A41A69">
            <w:pPr>
              <w:spacing w:after="0" w:line="240" w:lineRule="auto"/>
              <w:jc w:val="center"/>
              <w:rPr>
                <w:rFonts w:ascii="STIX MathJax Main" w:eastAsia="Times New Roman" w:hAnsi="STIX MathJax Main" w:cs="STIX MathJax Main"/>
                <w:sz w:val="18"/>
                <w:szCs w:val="20"/>
              </w:rPr>
            </w:pPr>
            <w:r w:rsidRPr="00A41A69">
              <w:rPr>
                <w:rFonts w:ascii="STIX" w:eastAsia="Times New Roman" w:hAnsi="STIX" w:cs="STIX MathJax Main"/>
                <w:sz w:val="18"/>
                <w:szCs w:val="20"/>
              </w:rPr>
              <w:t>4</w:t>
            </w:r>
          </w:p>
        </w:tc>
        <w:tc>
          <w:tcPr>
            <w:tcW w:w="810" w:type="dxa"/>
            <w:shd w:val="clear" w:color="auto" w:fill="auto"/>
            <w:noWrap/>
            <w:vAlign w:val="center"/>
          </w:tcPr>
          <w:p w:rsidR="00A41A69" w:rsidRPr="00A41A69" w:rsidRDefault="00A41A69" w:rsidP="00A41A69">
            <w:pPr>
              <w:spacing w:after="0" w:line="240" w:lineRule="auto"/>
              <w:jc w:val="center"/>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1</w:t>
            </w:r>
          </w:p>
        </w:tc>
        <w:tc>
          <w:tcPr>
            <w:tcW w:w="810" w:type="dxa"/>
            <w:shd w:val="clear" w:color="auto" w:fill="auto"/>
            <w:noWrap/>
            <w:vAlign w:val="center"/>
          </w:tcPr>
          <w:p w:rsidR="00A41A69" w:rsidRPr="00A41A69" w:rsidRDefault="00A41A69" w:rsidP="00A41A69">
            <w:pPr>
              <w:spacing w:after="0" w:line="240" w:lineRule="auto"/>
              <w:jc w:val="center"/>
              <w:rPr>
                <w:rFonts w:ascii="STIX MathJax Main" w:eastAsia="Times New Roman" w:hAnsi="STIX MathJax Main" w:cs="STIX MathJax Main"/>
                <w:sz w:val="18"/>
                <w:szCs w:val="20"/>
              </w:rPr>
            </w:pPr>
            <w:r w:rsidRPr="00A41A69">
              <w:rPr>
                <w:rFonts w:ascii="STIX" w:eastAsia="Times New Roman" w:hAnsi="STIX" w:cs="STIX MathJax Main"/>
                <w:sz w:val="18"/>
                <w:szCs w:val="20"/>
              </w:rPr>
              <w:t>29.75</w:t>
            </w:r>
          </w:p>
        </w:tc>
        <w:tc>
          <w:tcPr>
            <w:tcW w:w="108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0.40523</w:t>
            </w:r>
          </w:p>
        </w:tc>
        <w:tc>
          <w:tcPr>
            <w:tcW w:w="126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0.3512929</w:t>
            </w:r>
          </w:p>
        </w:tc>
        <w:tc>
          <w:tcPr>
            <w:tcW w:w="117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0.412173</w:t>
            </w:r>
          </w:p>
        </w:tc>
        <w:tc>
          <w:tcPr>
            <w:tcW w:w="135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0.0938358</w:t>
            </w:r>
          </w:p>
        </w:tc>
        <w:tc>
          <w:tcPr>
            <w:tcW w:w="99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STIX" w:eastAsia="Times New Roman" w:hAnsi="STIX" w:cs="STIX MathJax Main"/>
                <w:sz w:val="18"/>
                <w:szCs w:val="20"/>
              </w:rPr>
              <w:t>1.68</w:t>
            </w:r>
            <w:r w:rsidRPr="00A41A69">
              <w:rPr>
                <w:rFonts w:ascii="Courier New" w:eastAsia="Times New Roman" w:hAnsi="Courier New" w:cs="STIX MathJax Main"/>
                <w:sz w:val="18"/>
                <w:szCs w:val="20"/>
              </w:rPr>
              <w:t>%</w:t>
            </w:r>
          </w:p>
        </w:tc>
      </w:tr>
      <w:tr w:rsidR="00A41A69" w:rsidRPr="00A41A69" w:rsidTr="00FF7247">
        <w:trPr>
          <w:trHeight w:val="144"/>
        </w:trPr>
        <w:tc>
          <w:tcPr>
            <w:tcW w:w="720" w:type="dxa"/>
            <w:shd w:val="clear" w:color="auto" w:fill="auto"/>
            <w:noWrap/>
            <w:vAlign w:val="center"/>
          </w:tcPr>
          <w:p w:rsidR="00A41A69" w:rsidRPr="00A41A69" w:rsidRDefault="00A41A69" w:rsidP="00A41A69">
            <w:pPr>
              <w:spacing w:after="0" w:line="240" w:lineRule="auto"/>
              <w:jc w:val="center"/>
              <w:rPr>
                <w:rFonts w:ascii="STIX MathJax Main" w:eastAsia="Times New Roman" w:hAnsi="STIX MathJax Main" w:cs="STIX MathJax Main"/>
                <w:sz w:val="18"/>
                <w:szCs w:val="20"/>
              </w:rPr>
            </w:pPr>
            <w:r w:rsidRPr="00A41A69">
              <w:rPr>
                <w:rFonts w:ascii="STIX" w:eastAsia="Times New Roman" w:hAnsi="STIX" w:cs="STIX MathJax Main"/>
                <w:sz w:val="18"/>
                <w:szCs w:val="20"/>
              </w:rPr>
              <w:t>5</w:t>
            </w:r>
          </w:p>
        </w:tc>
        <w:tc>
          <w:tcPr>
            <w:tcW w:w="810" w:type="dxa"/>
            <w:shd w:val="clear" w:color="auto" w:fill="auto"/>
            <w:noWrap/>
            <w:vAlign w:val="center"/>
          </w:tcPr>
          <w:p w:rsidR="00A41A69" w:rsidRPr="00A41A69" w:rsidRDefault="00A41A69" w:rsidP="00A41A69">
            <w:pPr>
              <w:spacing w:after="0" w:line="240" w:lineRule="auto"/>
              <w:jc w:val="center"/>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1</w:t>
            </w:r>
          </w:p>
        </w:tc>
        <w:tc>
          <w:tcPr>
            <w:tcW w:w="810" w:type="dxa"/>
            <w:shd w:val="clear" w:color="auto" w:fill="auto"/>
            <w:noWrap/>
            <w:vAlign w:val="center"/>
          </w:tcPr>
          <w:p w:rsidR="00A41A69" w:rsidRPr="00A41A69" w:rsidRDefault="00A41A69" w:rsidP="00A41A69">
            <w:pPr>
              <w:spacing w:after="0" w:line="240" w:lineRule="auto"/>
              <w:jc w:val="center"/>
              <w:rPr>
                <w:rFonts w:ascii="STIX MathJax Main" w:eastAsia="Times New Roman" w:hAnsi="STIX MathJax Main" w:cs="STIX MathJax Main"/>
                <w:sz w:val="18"/>
                <w:szCs w:val="20"/>
              </w:rPr>
            </w:pPr>
            <w:r w:rsidRPr="00A41A69">
              <w:rPr>
                <w:rFonts w:ascii="STIX" w:eastAsia="Times New Roman" w:hAnsi="STIX" w:cs="STIX MathJax Main"/>
                <w:sz w:val="18"/>
                <w:szCs w:val="20"/>
              </w:rPr>
              <w:t>29.75</w:t>
            </w:r>
          </w:p>
        </w:tc>
        <w:tc>
          <w:tcPr>
            <w:tcW w:w="108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0.41217</w:t>
            </w:r>
          </w:p>
        </w:tc>
        <w:tc>
          <w:tcPr>
            <w:tcW w:w="126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0.0938358</w:t>
            </w:r>
          </w:p>
        </w:tc>
        <w:tc>
          <w:tcPr>
            <w:tcW w:w="117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0.414022</w:t>
            </w:r>
          </w:p>
        </w:tc>
        <w:tc>
          <w:tcPr>
            <w:tcW w:w="135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Courier New" w:eastAsia="Times New Roman" w:hAnsi="Courier New" w:cs="STIX MathJax Main"/>
                <w:sz w:val="18"/>
                <w:szCs w:val="20"/>
              </w:rPr>
              <w:t>-</w:t>
            </w:r>
            <w:r w:rsidRPr="00A41A69">
              <w:rPr>
                <w:rFonts w:ascii="STIX" w:eastAsia="Times New Roman" w:hAnsi="STIX" w:cs="STIX MathJax Main"/>
                <w:sz w:val="18"/>
                <w:szCs w:val="20"/>
              </w:rPr>
              <w:t>0.0249338</w:t>
            </w:r>
          </w:p>
        </w:tc>
        <w:tc>
          <w:tcPr>
            <w:tcW w:w="990" w:type="dxa"/>
            <w:shd w:val="clear" w:color="auto" w:fill="auto"/>
            <w:noWrap/>
            <w:vAlign w:val="center"/>
          </w:tcPr>
          <w:p w:rsidR="00A41A69" w:rsidRPr="00A41A69" w:rsidRDefault="00A41A69" w:rsidP="00A41A69">
            <w:pPr>
              <w:spacing w:after="0" w:line="240" w:lineRule="auto"/>
              <w:jc w:val="right"/>
              <w:rPr>
                <w:rFonts w:ascii="STIX MathJax Main" w:eastAsia="Times New Roman" w:hAnsi="STIX MathJax Main" w:cs="STIX MathJax Main"/>
                <w:sz w:val="18"/>
                <w:szCs w:val="20"/>
              </w:rPr>
            </w:pPr>
            <w:r w:rsidRPr="00A41A69">
              <w:rPr>
                <w:rFonts w:ascii="STIX" w:eastAsia="Times New Roman" w:hAnsi="STIX" w:cs="STIX MathJax Main"/>
                <w:sz w:val="18"/>
                <w:szCs w:val="20"/>
              </w:rPr>
              <w:t>0.45</w:t>
            </w:r>
            <w:r w:rsidRPr="00A41A69">
              <w:rPr>
                <w:rFonts w:ascii="Courier New" w:eastAsia="Times New Roman" w:hAnsi="Courier New" w:cs="STIX MathJax Main"/>
                <w:sz w:val="18"/>
                <w:szCs w:val="20"/>
              </w:rPr>
              <w:t>%</w:t>
            </w:r>
          </w:p>
        </w:tc>
      </w:tr>
    </w:tbl>
    <w:p w:rsidR="00A41A69" w:rsidRDefault="00A41A69" w:rsidP="00A41A69">
      <w:pPr>
        <w:spacing w:after="0" w:line="240" w:lineRule="auto"/>
        <w:ind w:left="360"/>
        <w:rPr>
          <w:rFonts w:ascii="STIX" w:eastAsia="Times New Roman" w:hAnsi="STIX"/>
          <w:sz w:val="20"/>
          <w:szCs w:val="24"/>
        </w:rPr>
      </w:pPr>
    </w:p>
    <w:p w:rsidR="00A41A69" w:rsidRPr="00A41A69" w:rsidRDefault="00A41A69" w:rsidP="00A41A69">
      <w:pPr>
        <w:spacing w:after="0" w:line="240" w:lineRule="auto"/>
        <w:ind w:left="360"/>
        <w:rPr>
          <w:rFonts w:ascii="STIX" w:eastAsia="Times New Roman" w:hAnsi="STIX"/>
          <w:sz w:val="20"/>
          <w:szCs w:val="24"/>
        </w:rPr>
      </w:pPr>
      <w:r w:rsidRPr="00A41A69">
        <w:rPr>
          <w:rFonts w:ascii="STIX" w:eastAsia="Times New Roman" w:hAnsi="STIX"/>
          <w:sz w:val="20"/>
          <w:szCs w:val="24"/>
        </w:rPr>
        <w:t xml:space="preserve">Therefore, after five iterations we obtain a root estimate of </w:t>
      </w:r>
      <w:r w:rsidRPr="00A41A69">
        <w:rPr>
          <w:rFonts w:ascii="Courier New" w:eastAsia="Times New Roman" w:hAnsi="Courier New"/>
          <w:b/>
          <w:sz w:val="20"/>
          <w:szCs w:val="24"/>
        </w:rPr>
        <w:t>–</w:t>
      </w:r>
      <w:r w:rsidRPr="00A41A69">
        <w:rPr>
          <w:rFonts w:ascii="STIX" w:eastAsia="Times New Roman" w:hAnsi="STIX"/>
          <w:b/>
          <w:sz w:val="20"/>
          <w:szCs w:val="24"/>
        </w:rPr>
        <w:t>0.414022</w:t>
      </w:r>
      <w:r w:rsidRPr="00A41A69">
        <w:rPr>
          <w:rFonts w:ascii="STIX" w:eastAsia="Times New Roman" w:hAnsi="STIX"/>
          <w:sz w:val="20"/>
          <w:szCs w:val="24"/>
        </w:rPr>
        <w:t xml:space="preserve"> with an approximate error of 0.45</w:t>
      </w:r>
      <w:r w:rsidRPr="00A41A69">
        <w:rPr>
          <w:rFonts w:ascii="Courier New" w:eastAsia="Times New Roman" w:hAnsi="Courier New"/>
          <w:sz w:val="20"/>
          <w:szCs w:val="24"/>
        </w:rPr>
        <w:t>%</w:t>
      </w:r>
      <w:r w:rsidRPr="00A41A69">
        <w:rPr>
          <w:rFonts w:ascii="STIX" w:eastAsia="Times New Roman" w:hAnsi="STIX"/>
          <w:sz w:val="20"/>
          <w:szCs w:val="24"/>
        </w:rPr>
        <w:t>, which is below the stopping criterion of 1</w:t>
      </w:r>
      <w:r w:rsidRPr="00A41A69">
        <w:rPr>
          <w:rFonts w:ascii="Courier New" w:eastAsia="Times New Roman" w:hAnsi="Courier New"/>
          <w:sz w:val="20"/>
          <w:szCs w:val="24"/>
        </w:rPr>
        <w:t>%</w:t>
      </w:r>
      <w:r w:rsidRPr="00A41A69">
        <w:rPr>
          <w:rFonts w:ascii="STIX" w:eastAsia="Times New Roman" w:hAnsi="STIX"/>
          <w:sz w:val="20"/>
          <w:szCs w:val="24"/>
        </w:rPr>
        <w:t>.</w:t>
      </w:r>
    </w:p>
    <w:sectPr w:rsidR="00A41A69" w:rsidRPr="00A41A69"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image" Target="media/image11.wmf"/><Relationship Id="rId10" Type="http://schemas.openxmlformats.org/officeDocument/2006/relationships/oleObject" Target="embeddings/oleObject1.bin"/><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6CD800-014F-4D4D-92F0-07A8C2AD6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348</Words>
  <Characters>1988</Characters>
  <Application>Microsoft Office Word</Application>
  <DocSecurity>0</DocSecurity>
  <Lines>16</Lines>
  <Paragraphs>4</Paragraphs>
  <ScaleCrop>false</ScaleCrop>
  <Company/>
  <LinksUpToDate>false</LinksUpToDate>
  <CharactersWithSpaces>2332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2017-03-29T20:33:00Z</dcterms:created>
  <dcterms:modified xsi:type="dcterms:W3CDTF">2017-03-29T20:33:00Z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