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6860C3">
        <w:rPr>
          <w:b/>
          <w:noProof/>
          <w:sz w:val="20"/>
          <w:szCs w:val="20"/>
        </w:rPr>
        <w:t>5.12</w:t>
      </w:r>
    </w:p>
    <w:p w:rsidR="00111109" w:rsidRDefault="00111109" w:rsidP="00111109">
      <w:pPr>
        <w:spacing w:after="0" w:line="240" w:lineRule="auto"/>
        <w:rPr>
          <w:rFonts w:ascii="STIX MathJax Main" w:eastAsia="Times New Roman" w:hAnsi="STIX MathJax Main" w:cs="STIX MathJax Main"/>
          <w:sz w:val="20"/>
          <w:szCs w:val="24"/>
        </w:rPr>
      </w:pP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b/>
          <w:sz w:val="20"/>
          <w:szCs w:val="24"/>
        </w:rPr>
        <w:t>(a)</w:t>
      </w:r>
      <w:r w:rsidRPr="006860C3">
        <w:rPr>
          <w:rFonts w:ascii="STIX" w:eastAsia="Times New Roman" w:hAnsi="STIX"/>
          <w:sz w:val="20"/>
          <w:szCs w:val="24"/>
        </w:rPr>
        <w:t xml:space="preserve"> The function to be evaluated is</w: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position w:val="-30"/>
          <w:sz w:val="20"/>
          <w:szCs w:val="24"/>
        </w:rPr>
        <w:object w:dxaOrig="33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851" type="#_x0000_t75" style="width:165.75pt;height:35.25pt" o:ole="">
            <v:imagedata r:id="rId8" o:title=""/>
          </v:shape>
          <o:OLEObject Type="Embed" ProgID="Equation.DSMT4" ShapeID="_x0000_i3851" DrawAspect="Content" ObjectID="_1552307255" r:id="rId9"/>
        </w:objec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sz w:val="20"/>
          <w:szCs w:val="24"/>
        </w:rPr>
        <w:t>A graph of the function indicates a positive real root at approximately 1.5.</w:t>
      </w:r>
    </w:p>
    <w:p w:rsidR="006860C3" w:rsidRPr="006860C3" w:rsidRDefault="006860C3" w:rsidP="006860C3">
      <w:pPr>
        <w:spacing w:after="0" w:line="240" w:lineRule="auto"/>
        <w:rPr>
          <w:rFonts w:ascii="STIX" w:eastAsia="Times New Roman" w:hAnsi="STIX"/>
          <w:sz w:val="20"/>
          <w:szCs w:val="24"/>
        </w:rPr>
      </w:pPr>
      <w:r w:rsidRPr="006860C3">
        <w:rPr>
          <w:rFonts w:ascii="STIX MathJax Main" w:eastAsia="Times New Roman" w:hAnsi="STIX MathJax Main"/>
          <w:sz w:val="20"/>
          <w:szCs w:val="24"/>
        </w:rPr>
        <w:drawing>
          <wp:inline distT="0" distB="0" distL="0" distR="0">
            <wp:extent cx="2971800" cy="1282700"/>
            <wp:effectExtent l="0" t="0" r="0" b="0"/>
            <wp:docPr id="64"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2971800" cy="1282700"/>
                    </a:xfrm>
                    <a:prstGeom prst="rect">
                      <a:avLst/>
                    </a:prstGeom>
                    <a:noFill/>
                    <a:ln>
                      <a:noFill/>
                    </a:ln>
                  </pic:spPr>
                </pic:pic>
              </a:graphicData>
            </a:graphic>
          </wp:inline>
        </w:drawing>
      </w: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b/>
          <w:sz w:val="20"/>
          <w:szCs w:val="24"/>
        </w:rPr>
        <w:t>(b)</w:t>
      </w:r>
      <w:r w:rsidRPr="006860C3">
        <w:rPr>
          <w:rFonts w:ascii="STIX" w:eastAsia="Times New Roman" w:hAnsi="STIX"/>
          <w:sz w:val="20"/>
          <w:szCs w:val="24"/>
        </w:rPr>
        <w:t xml:space="preserve"> Using bisection, the first iteration is</w: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position w:val="-24"/>
          <w:sz w:val="20"/>
          <w:szCs w:val="24"/>
        </w:rPr>
        <w:object w:dxaOrig="1880" w:dyaOrig="639">
          <v:shape id="_x0000_i3852" type="#_x0000_t75" style="width:93.75pt;height:32.25pt" o:ole="">
            <v:imagedata r:id="rId11" o:title=""/>
          </v:shape>
          <o:OLEObject Type="Embed" ProgID="Equation.DSMT4" ShapeID="_x0000_i3852" DrawAspect="Content" ObjectID="_1552307256" r:id="rId12"/>
        </w:object>
      </w:r>
    </w:p>
    <w:p w:rsidR="006860C3" w:rsidRPr="006860C3" w:rsidRDefault="006860C3" w:rsidP="006860C3">
      <w:pPr>
        <w:spacing w:after="0" w:line="240" w:lineRule="auto"/>
        <w:rPr>
          <w:rFonts w:ascii="STIX" w:eastAsia="Times New Roman" w:hAnsi="STIX"/>
          <w:sz w:val="20"/>
        </w:rPr>
      </w:pPr>
      <w:r w:rsidRPr="006860C3">
        <w:rPr>
          <w:rFonts w:ascii="STIX" w:eastAsia="Times New Roman" w:hAnsi="STIX"/>
          <w:position w:val="-10"/>
          <w:sz w:val="20"/>
          <w:szCs w:val="24"/>
        </w:rPr>
        <w:object w:dxaOrig="4740" w:dyaOrig="320">
          <v:shape id="_x0000_i3853" type="#_x0000_t75" style="width:237pt;height:15.75pt" o:ole="">
            <v:imagedata r:id="rId13" o:title=""/>
          </v:shape>
          <o:OLEObject Type="Embed" ProgID="Equation.DSMT4" ShapeID="_x0000_i3853" DrawAspect="Content" ObjectID="_1552307257" r:id="rId14"/>
        </w:objec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sz w:val="20"/>
          <w:szCs w:val="24"/>
        </w:rPr>
        <w:t xml:space="preserve">Therefore, the root is in the second interval and the lower guess is redefined as </w:t>
      </w:r>
      <w:r w:rsidRPr="006860C3">
        <w:rPr>
          <w:rFonts w:ascii="STIX" w:eastAsia="Times New Roman" w:hAnsi="STIX"/>
          <w:i/>
          <w:sz w:val="20"/>
          <w:szCs w:val="24"/>
        </w:rPr>
        <w:t>x</w:t>
      </w:r>
      <w:r w:rsidRPr="006860C3">
        <w:rPr>
          <w:rFonts w:ascii="STIX" w:eastAsia="Times New Roman" w:hAnsi="STIX"/>
          <w:i/>
          <w:sz w:val="20"/>
          <w:szCs w:val="24"/>
          <w:vertAlign w:val="subscript"/>
        </w:rPr>
        <w:t>l</w:t>
      </w:r>
      <w:r w:rsidRPr="006860C3">
        <w:rPr>
          <w:rFonts w:ascii="STIX" w:eastAsia="Times New Roman" w:hAnsi="STIX"/>
          <w:sz w:val="20"/>
          <w:szCs w:val="24"/>
        </w:rPr>
        <w:t xml:space="preserve"> </w:t>
      </w:r>
      <w:r w:rsidRPr="006860C3">
        <w:rPr>
          <w:rFonts w:ascii="Courier New" w:eastAsia="Times New Roman" w:hAnsi="Courier New"/>
          <w:sz w:val="20"/>
          <w:szCs w:val="24"/>
        </w:rPr>
        <w:t>=</w:t>
      </w:r>
      <w:r w:rsidRPr="006860C3">
        <w:rPr>
          <w:rFonts w:ascii="STIX" w:eastAsia="Times New Roman" w:hAnsi="STIX"/>
          <w:sz w:val="20"/>
          <w:szCs w:val="24"/>
        </w:rPr>
        <w:t xml:space="preserve"> 1.5. The second iteration is</w: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rPr>
      </w:pPr>
      <w:r w:rsidRPr="006860C3">
        <w:rPr>
          <w:rFonts w:ascii="STIX" w:eastAsia="Times New Roman" w:hAnsi="STIX"/>
          <w:position w:val="-24"/>
          <w:sz w:val="20"/>
          <w:szCs w:val="24"/>
        </w:rPr>
        <w:object w:dxaOrig="1700" w:dyaOrig="639">
          <v:shape id="_x0000_i3854" type="#_x0000_t75" style="width:84.75pt;height:32.25pt" o:ole="">
            <v:imagedata r:id="rId15" o:title=""/>
          </v:shape>
          <o:OLEObject Type="Embed" ProgID="Equation.DSMT4" ShapeID="_x0000_i3854" DrawAspect="Content" ObjectID="_1552307258" r:id="rId16"/>
        </w:object>
      </w:r>
      <w:r w:rsidRPr="006860C3">
        <w:rPr>
          <w:rFonts w:ascii="STIX" w:eastAsia="Times New Roman" w:hAnsi="STIX"/>
          <w:sz w:val="20"/>
          <w:szCs w:val="24"/>
        </w:rPr>
        <w:tab/>
      </w:r>
      <w:r w:rsidRPr="006860C3">
        <w:rPr>
          <w:rFonts w:ascii="STIX" w:eastAsia="Times New Roman" w:hAnsi="STIX"/>
          <w:sz w:val="20"/>
          <w:szCs w:val="24"/>
        </w:rPr>
        <w:tab/>
      </w:r>
      <w:r w:rsidRPr="006860C3">
        <w:rPr>
          <w:rFonts w:ascii="STIX" w:eastAsia="Times New Roman" w:hAnsi="STIX"/>
          <w:position w:val="-30"/>
          <w:sz w:val="20"/>
          <w:szCs w:val="24"/>
        </w:rPr>
        <w:object w:dxaOrig="2420" w:dyaOrig="720">
          <v:shape id="_x0000_i3855" type="#_x0000_t75" style="width:120.75pt;height:36pt" o:ole="">
            <v:imagedata r:id="rId17" o:title=""/>
          </v:shape>
          <o:OLEObject Type="Embed" ProgID="Equation.DSMT4" ShapeID="_x0000_i3855" DrawAspect="Content" ObjectID="_1552307259" r:id="rId18"/>
        </w:object>
      </w:r>
    </w:p>
    <w:p w:rsidR="006860C3" w:rsidRPr="006860C3" w:rsidRDefault="006860C3" w:rsidP="006860C3">
      <w:pPr>
        <w:spacing w:after="0" w:line="240" w:lineRule="auto"/>
        <w:rPr>
          <w:rFonts w:ascii="STIX" w:eastAsia="Times New Roman" w:hAnsi="STIX"/>
          <w:sz w:val="20"/>
        </w:rPr>
      </w:pPr>
    </w:p>
    <w:p w:rsidR="006860C3" w:rsidRPr="006860C3" w:rsidRDefault="006860C3" w:rsidP="006860C3">
      <w:pPr>
        <w:spacing w:after="0" w:line="240" w:lineRule="auto"/>
        <w:rPr>
          <w:rFonts w:ascii="STIX" w:eastAsia="Times New Roman" w:hAnsi="STIX"/>
          <w:sz w:val="20"/>
        </w:rPr>
      </w:pPr>
      <w:r w:rsidRPr="006860C3">
        <w:rPr>
          <w:rFonts w:ascii="STIX" w:eastAsia="Times New Roman" w:hAnsi="STIX"/>
          <w:position w:val="-10"/>
          <w:sz w:val="20"/>
          <w:szCs w:val="24"/>
        </w:rPr>
        <w:object w:dxaOrig="4700" w:dyaOrig="320">
          <v:shape id="_x0000_i3856" type="#_x0000_t75" style="width:234.75pt;height:15.75pt" o:ole="">
            <v:imagedata r:id="rId19" o:title=""/>
          </v:shape>
          <o:OLEObject Type="Embed" ProgID="Equation.DSMT4" ShapeID="_x0000_i3856" DrawAspect="Content" ObjectID="_1552307260" r:id="rId20"/>
        </w:objec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sz w:val="20"/>
          <w:szCs w:val="24"/>
        </w:rPr>
        <w:t xml:space="preserve">Therefore, the root is in the first interval and the upper guess is redefined as </w:t>
      </w:r>
      <w:r w:rsidRPr="006860C3">
        <w:rPr>
          <w:rFonts w:ascii="STIX" w:eastAsia="Times New Roman" w:hAnsi="STIX"/>
          <w:i/>
          <w:sz w:val="20"/>
          <w:szCs w:val="24"/>
        </w:rPr>
        <w:t>x</w:t>
      </w:r>
      <w:r w:rsidRPr="006860C3">
        <w:rPr>
          <w:rFonts w:ascii="STIX" w:eastAsia="Times New Roman" w:hAnsi="STIX"/>
          <w:i/>
          <w:sz w:val="20"/>
          <w:szCs w:val="24"/>
          <w:vertAlign w:val="subscript"/>
        </w:rPr>
        <w:t>u</w:t>
      </w:r>
      <w:r w:rsidRPr="006860C3">
        <w:rPr>
          <w:rFonts w:ascii="STIX" w:eastAsia="Times New Roman" w:hAnsi="STIX"/>
          <w:sz w:val="20"/>
          <w:szCs w:val="24"/>
        </w:rPr>
        <w:t xml:space="preserve"> </w:t>
      </w:r>
      <w:r w:rsidRPr="006860C3">
        <w:rPr>
          <w:rFonts w:ascii="Courier New" w:eastAsia="Times New Roman" w:hAnsi="Courier New"/>
          <w:sz w:val="20"/>
          <w:szCs w:val="24"/>
        </w:rPr>
        <w:t>=</w:t>
      </w:r>
      <w:r w:rsidRPr="006860C3">
        <w:rPr>
          <w:rFonts w:ascii="STIX" w:eastAsia="Times New Roman" w:hAnsi="STIX"/>
          <w:sz w:val="20"/>
          <w:szCs w:val="24"/>
        </w:rPr>
        <w:t xml:space="preserve"> 2. All the iterations are displayed in the following table:</w:t>
      </w:r>
    </w:p>
    <w:p w:rsidR="006860C3" w:rsidRPr="006860C3" w:rsidRDefault="006860C3" w:rsidP="006860C3">
      <w:pPr>
        <w:spacing w:after="0" w:line="240" w:lineRule="auto"/>
        <w:rPr>
          <w:rFonts w:ascii="STIX" w:eastAsia="Times New Roman" w:hAnsi="STIX"/>
          <w:sz w:val="20"/>
          <w:szCs w:val="24"/>
        </w:rPr>
      </w:pPr>
    </w:p>
    <w:tbl>
      <w:tblPr>
        <w:tblW w:w="7920" w:type="dxa"/>
        <w:tblInd w:w="468" w:type="dxa"/>
        <w:tblLook w:val="0000"/>
      </w:tblPr>
      <w:tblGrid>
        <w:gridCol w:w="360"/>
        <w:gridCol w:w="720"/>
        <w:gridCol w:w="1080"/>
        <w:gridCol w:w="1080"/>
        <w:gridCol w:w="1260"/>
        <w:gridCol w:w="1260"/>
        <w:gridCol w:w="1260"/>
        <w:gridCol w:w="900"/>
      </w:tblGrid>
      <w:tr w:rsidR="006860C3" w:rsidRPr="006860C3" w:rsidTr="00FF7247">
        <w:trPr>
          <w:trHeight w:val="144"/>
        </w:trPr>
        <w:tc>
          <w:tcPr>
            <w:tcW w:w="360" w:type="dxa"/>
            <w:tcBorders>
              <w:top w:val="single" w:sz="12" w:space="0" w:color="auto"/>
              <w:bottom w:val="single" w:sz="4"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b/>
                <w:i/>
                <w:sz w:val="18"/>
                <w:szCs w:val="20"/>
              </w:rPr>
            </w:pPr>
            <w:r w:rsidRPr="006860C3">
              <w:rPr>
                <w:rFonts w:ascii="STIX" w:eastAsia="Times New Roman" w:hAnsi="STIX" w:cs="STIX MathJax Main"/>
                <w:b/>
                <w:i/>
                <w:sz w:val="18"/>
                <w:szCs w:val="20"/>
              </w:rPr>
              <w:t>i</w:t>
            </w:r>
          </w:p>
        </w:tc>
        <w:tc>
          <w:tcPr>
            <w:tcW w:w="720" w:type="dxa"/>
            <w:tcBorders>
              <w:top w:val="single" w:sz="12" w:space="0" w:color="auto"/>
              <w:bottom w:val="single" w:sz="4"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b/>
                <w:i/>
                <w:sz w:val="18"/>
                <w:szCs w:val="20"/>
              </w:rPr>
            </w:pPr>
            <w:r w:rsidRPr="006860C3">
              <w:rPr>
                <w:rFonts w:ascii="STIX" w:eastAsia="Times New Roman" w:hAnsi="STIX" w:cs="STIX MathJax Main"/>
                <w:b/>
                <w:i/>
                <w:sz w:val="18"/>
                <w:szCs w:val="20"/>
              </w:rPr>
              <w:t>x</w:t>
            </w:r>
            <w:r w:rsidRPr="006860C3">
              <w:rPr>
                <w:rFonts w:ascii="STIX" w:eastAsia="Times New Roman" w:hAnsi="STIX" w:cs="STIX MathJax Main"/>
                <w:b/>
                <w:i/>
                <w:sz w:val="18"/>
                <w:szCs w:val="20"/>
                <w:vertAlign w:val="subscript"/>
              </w:rPr>
              <w:t>l</w:t>
            </w:r>
          </w:p>
        </w:tc>
        <w:tc>
          <w:tcPr>
            <w:tcW w:w="1080" w:type="dxa"/>
            <w:tcBorders>
              <w:top w:val="single" w:sz="12" w:space="0" w:color="auto"/>
              <w:bottom w:val="single" w:sz="4"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b/>
                <w:sz w:val="18"/>
                <w:szCs w:val="20"/>
              </w:rPr>
            </w:pPr>
            <w:r w:rsidRPr="006860C3">
              <w:rPr>
                <w:rFonts w:ascii="STIX" w:eastAsia="Times New Roman" w:hAnsi="STIX" w:cs="STIX MathJax Main"/>
                <w:b/>
                <w:i/>
                <w:sz w:val="18"/>
                <w:szCs w:val="20"/>
              </w:rPr>
              <w:t>f</w:t>
            </w:r>
            <w:r w:rsidRPr="006860C3">
              <w:rPr>
                <w:rFonts w:ascii="Courier New" w:eastAsia="Times New Roman" w:hAnsi="Courier New" w:cs="STIX MathJax Main"/>
                <w:b/>
                <w:sz w:val="18"/>
                <w:szCs w:val="20"/>
              </w:rPr>
              <w:t>(</w:t>
            </w:r>
            <w:r w:rsidRPr="006860C3">
              <w:rPr>
                <w:rFonts w:ascii="STIX" w:eastAsia="Times New Roman" w:hAnsi="STIX" w:cs="STIX MathJax Main"/>
                <w:b/>
                <w:i/>
                <w:sz w:val="18"/>
                <w:szCs w:val="20"/>
              </w:rPr>
              <w:t>x</w:t>
            </w:r>
            <w:r w:rsidRPr="006860C3">
              <w:rPr>
                <w:rFonts w:ascii="STIX" w:eastAsia="Times New Roman" w:hAnsi="STIX" w:cs="STIX MathJax Main"/>
                <w:b/>
                <w:i/>
                <w:sz w:val="18"/>
                <w:szCs w:val="20"/>
                <w:vertAlign w:val="subscript"/>
              </w:rPr>
              <w:t>l</w:t>
            </w:r>
            <w:r w:rsidRPr="006860C3">
              <w:rPr>
                <w:rFonts w:ascii="Courier New" w:eastAsia="Times New Roman" w:hAnsi="Courier New" w:cs="STIX MathJax Main"/>
                <w:b/>
                <w:sz w:val="18"/>
                <w:szCs w:val="20"/>
              </w:rPr>
              <w:t>)</w:t>
            </w:r>
          </w:p>
        </w:tc>
        <w:tc>
          <w:tcPr>
            <w:tcW w:w="1080" w:type="dxa"/>
            <w:tcBorders>
              <w:top w:val="single" w:sz="12" w:space="0" w:color="auto"/>
              <w:bottom w:val="single" w:sz="4"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b/>
                <w:i/>
                <w:sz w:val="18"/>
                <w:szCs w:val="20"/>
              </w:rPr>
            </w:pPr>
            <w:r w:rsidRPr="006860C3">
              <w:rPr>
                <w:rFonts w:ascii="STIX" w:eastAsia="Times New Roman" w:hAnsi="STIX" w:cs="STIX MathJax Main"/>
                <w:b/>
                <w:i/>
                <w:sz w:val="18"/>
                <w:szCs w:val="20"/>
              </w:rPr>
              <w:t>x</w:t>
            </w:r>
            <w:r w:rsidRPr="006860C3">
              <w:rPr>
                <w:rFonts w:ascii="STIX" w:eastAsia="Times New Roman" w:hAnsi="STIX" w:cs="STIX MathJax Main"/>
                <w:b/>
                <w:i/>
                <w:sz w:val="18"/>
                <w:szCs w:val="20"/>
                <w:vertAlign w:val="subscript"/>
              </w:rPr>
              <w:t>u</w:t>
            </w:r>
          </w:p>
        </w:tc>
        <w:tc>
          <w:tcPr>
            <w:tcW w:w="1260" w:type="dxa"/>
            <w:tcBorders>
              <w:top w:val="single" w:sz="12" w:space="0" w:color="auto"/>
              <w:bottom w:val="single" w:sz="4"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b/>
                <w:sz w:val="18"/>
                <w:szCs w:val="20"/>
              </w:rPr>
            </w:pPr>
            <w:r w:rsidRPr="006860C3">
              <w:rPr>
                <w:rFonts w:ascii="STIX" w:eastAsia="Times New Roman" w:hAnsi="STIX" w:cs="STIX MathJax Main"/>
                <w:b/>
                <w:i/>
                <w:sz w:val="18"/>
                <w:szCs w:val="20"/>
              </w:rPr>
              <w:t>f</w:t>
            </w:r>
            <w:r w:rsidRPr="006860C3">
              <w:rPr>
                <w:rFonts w:ascii="Courier New" w:eastAsia="Times New Roman" w:hAnsi="Courier New" w:cs="STIX MathJax Main"/>
                <w:b/>
                <w:sz w:val="18"/>
                <w:szCs w:val="20"/>
              </w:rPr>
              <w:t>(</w:t>
            </w:r>
            <w:r w:rsidRPr="006860C3">
              <w:rPr>
                <w:rFonts w:ascii="STIX" w:eastAsia="Times New Roman" w:hAnsi="STIX" w:cs="STIX MathJax Main"/>
                <w:b/>
                <w:i/>
                <w:sz w:val="18"/>
                <w:szCs w:val="20"/>
              </w:rPr>
              <w:t>x</w:t>
            </w:r>
            <w:r w:rsidRPr="006860C3">
              <w:rPr>
                <w:rFonts w:ascii="STIX" w:eastAsia="Times New Roman" w:hAnsi="STIX" w:cs="STIX MathJax Main"/>
                <w:b/>
                <w:i/>
                <w:sz w:val="18"/>
                <w:szCs w:val="20"/>
                <w:vertAlign w:val="subscript"/>
              </w:rPr>
              <w:t>u</w:t>
            </w:r>
            <w:r w:rsidRPr="006860C3">
              <w:rPr>
                <w:rFonts w:ascii="Courier New" w:eastAsia="Times New Roman" w:hAnsi="Courier New" w:cs="STIX MathJax Main"/>
                <w:b/>
                <w:sz w:val="18"/>
                <w:szCs w:val="20"/>
              </w:rPr>
              <w:t>)</w:t>
            </w:r>
          </w:p>
        </w:tc>
        <w:tc>
          <w:tcPr>
            <w:tcW w:w="1260" w:type="dxa"/>
            <w:tcBorders>
              <w:top w:val="single" w:sz="12" w:space="0" w:color="auto"/>
              <w:bottom w:val="single" w:sz="4"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b/>
                <w:i/>
                <w:sz w:val="18"/>
                <w:szCs w:val="20"/>
              </w:rPr>
            </w:pPr>
            <w:r w:rsidRPr="006860C3">
              <w:rPr>
                <w:rFonts w:ascii="STIX" w:eastAsia="Times New Roman" w:hAnsi="STIX" w:cs="STIX MathJax Main"/>
                <w:b/>
                <w:i/>
                <w:sz w:val="18"/>
                <w:szCs w:val="20"/>
              </w:rPr>
              <w:t>x</w:t>
            </w:r>
            <w:r w:rsidRPr="006860C3">
              <w:rPr>
                <w:rFonts w:ascii="STIX" w:eastAsia="Times New Roman" w:hAnsi="STIX" w:cs="STIX MathJax Main"/>
                <w:b/>
                <w:i/>
                <w:sz w:val="18"/>
                <w:szCs w:val="20"/>
                <w:vertAlign w:val="subscript"/>
              </w:rPr>
              <w:t>r</w:t>
            </w:r>
          </w:p>
        </w:tc>
        <w:tc>
          <w:tcPr>
            <w:tcW w:w="1260" w:type="dxa"/>
            <w:tcBorders>
              <w:top w:val="single" w:sz="12" w:space="0" w:color="auto"/>
              <w:bottom w:val="single" w:sz="4"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b/>
                <w:sz w:val="18"/>
                <w:szCs w:val="20"/>
              </w:rPr>
            </w:pPr>
            <w:r w:rsidRPr="006860C3">
              <w:rPr>
                <w:rFonts w:ascii="STIX" w:eastAsia="Times New Roman" w:hAnsi="STIX" w:cs="STIX MathJax Main"/>
                <w:b/>
                <w:i/>
                <w:sz w:val="18"/>
                <w:szCs w:val="20"/>
              </w:rPr>
              <w:t>f</w:t>
            </w:r>
            <w:r w:rsidRPr="006860C3">
              <w:rPr>
                <w:rFonts w:ascii="Courier New" w:eastAsia="Times New Roman" w:hAnsi="Courier New" w:cs="STIX MathJax Main"/>
                <w:b/>
                <w:sz w:val="18"/>
                <w:szCs w:val="20"/>
              </w:rPr>
              <w:t>(</w:t>
            </w:r>
            <w:r w:rsidRPr="006860C3">
              <w:rPr>
                <w:rFonts w:ascii="STIX" w:eastAsia="Times New Roman" w:hAnsi="STIX" w:cs="STIX MathJax Main"/>
                <w:b/>
                <w:i/>
                <w:sz w:val="18"/>
                <w:szCs w:val="20"/>
              </w:rPr>
              <w:t>x</w:t>
            </w:r>
            <w:r w:rsidRPr="006860C3">
              <w:rPr>
                <w:rFonts w:ascii="STIX" w:eastAsia="Times New Roman" w:hAnsi="STIX" w:cs="STIX MathJax Main"/>
                <w:b/>
                <w:i/>
                <w:sz w:val="18"/>
                <w:szCs w:val="20"/>
                <w:vertAlign w:val="subscript"/>
              </w:rPr>
              <w:t>r</w:t>
            </w:r>
            <w:r w:rsidRPr="006860C3">
              <w:rPr>
                <w:rFonts w:ascii="Courier New" w:eastAsia="Times New Roman" w:hAnsi="Courier New" w:cs="STIX MathJax Main"/>
                <w:b/>
                <w:sz w:val="18"/>
                <w:szCs w:val="20"/>
              </w:rPr>
              <w:t>)</w:t>
            </w:r>
          </w:p>
        </w:tc>
        <w:tc>
          <w:tcPr>
            <w:tcW w:w="900" w:type="dxa"/>
            <w:tcBorders>
              <w:top w:val="single" w:sz="12" w:space="0" w:color="auto"/>
              <w:bottom w:val="single" w:sz="4"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b/>
                <w:i/>
                <w:sz w:val="18"/>
                <w:szCs w:val="20"/>
              </w:rPr>
            </w:pPr>
            <w:r w:rsidRPr="006860C3">
              <w:rPr>
                <w:rFonts w:ascii="Courier New" w:eastAsia="Times New Roman" w:hAnsi="Courier New" w:cs="STIX MathJax Main"/>
                <w:b/>
                <w:i/>
                <w:sz w:val="18"/>
                <w:szCs w:val="20"/>
              </w:rPr>
              <w:sym w:font="Symbol" w:char="F065"/>
            </w:r>
            <w:r w:rsidRPr="006860C3">
              <w:rPr>
                <w:rFonts w:ascii="STIX" w:eastAsia="Times New Roman" w:hAnsi="STIX" w:cs="STIX MathJax Main"/>
                <w:b/>
                <w:i/>
                <w:sz w:val="18"/>
                <w:szCs w:val="20"/>
                <w:vertAlign w:val="subscript"/>
              </w:rPr>
              <w:t>a</w:t>
            </w:r>
          </w:p>
        </w:tc>
      </w:tr>
      <w:tr w:rsidR="006860C3" w:rsidRPr="006860C3" w:rsidTr="00FF7247">
        <w:trPr>
          <w:trHeight w:val="144"/>
        </w:trPr>
        <w:tc>
          <w:tcPr>
            <w:tcW w:w="360" w:type="dxa"/>
            <w:tcBorders>
              <w:top w:val="single" w:sz="4"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1</w:t>
            </w:r>
          </w:p>
        </w:tc>
        <w:tc>
          <w:tcPr>
            <w:tcW w:w="720" w:type="dxa"/>
            <w:tcBorders>
              <w:top w:val="single" w:sz="4"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0.5</w:t>
            </w:r>
          </w:p>
        </w:tc>
        <w:tc>
          <w:tcPr>
            <w:tcW w:w="1080" w:type="dxa"/>
            <w:tcBorders>
              <w:top w:val="single" w:sz="4"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32.2582</w:t>
            </w:r>
          </w:p>
        </w:tc>
        <w:tc>
          <w:tcPr>
            <w:tcW w:w="1080" w:type="dxa"/>
            <w:tcBorders>
              <w:top w:val="single" w:sz="4"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2.5</w:t>
            </w:r>
          </w:p>
        </w:tc>
        <w:tc>
          <w:tcPr>
            <w:tcW w:w="1260" w:type="dxa"/>
            <w:tcBorders>
              <w:top w:val="single" w:sz="4"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0.813032</w:t>
            </w:r>
          </w:p>
        </w:tc>
        <w:tc>
          <w:tcPr>
            <w:tcW w:w="1260" w:type="dxa"/>
            <w:tcBorders>
              <w:top w:val="single" w:sz="4"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w:t>
            </w:r>
          </w:p>
        </w:tc>
        <w:tc>
          <w:tcPr>
            <w:tcW w:w="1260" w:type="dxa"/>
            <w:tcBorders>
              <w:top w:val="single" w:sz="4"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0.030946</w:t>
            </w:r>
          </w:p>
        </w:tc>
        <w:tc>
          <w:tcPr>
            <w:tcW w:w="900" w:type="dxa"/>
            <w:tcBorders>
              <w:top w:val="single" w:sz="4" w:space="0" w:color="auto"/>
            </w:tcBorders>
            <w:shd w:val="clear" w:color="auto" w:fill="auto"/>
            <w:noWrap/>
            <w:vAlign w:val="center"/>
          </w:tcPr>
          <w:p w:rsidR="006860C3" w:rsidRPr="006860C3" w:rsidRDefault="006860C3" w:rsidP="006860C3">
            <w:pPr>
              <w:spacing w:after="0" w:line="240" w:lineRule="auto"/>
              <w:rPr>
                <w:rFonts w:ascii="STIX MathJax Main" w:eastAsia="Times New Roman" w:hAnsi="STIX MathJax Main" w:cs="STIX MathJax Main"/>
                <w:sz w:val="18"/>
                <w:szCs w:val="20"/>
              </w:rPr>
            </w:pPr>
          </w:p>
        </w:tc>
      </w:tr>
      <w:tr w:rsidR="006860C3" w:rsidRPr="006860C3" w:rsidTr="00FF7247">
        <w:trPr>
          <w:trHeight w:val="144"/>
        </w:trPr>
        <w:tc>
          <w:tcPr>
            <w:tcW w:w="36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2</w:t>
            </w:r>
          </w:p>
        </w:tc>
        <w:tc>
          <w:tcPr>
            <w:tcW w:w="72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0.03095</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2.5</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0.813032</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0.601809</w:t>
            </w:r>
          </w:p>
        </w:tc>
        <w:tc>
          <w:tcPr>
            <w:tcW w:w="90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25.00</w:t>
            </w:r>
            <w:r w:rsidRPr="006860C3">
              <w:rPr>
                <w:rFonts w:ascii="Courier New" w:eastAsia="Times New Roman" w:hAnsi="Courier New" w:cs="STIX MathJax Main"/>
                <w:sz w:val="18"/>
                <w:szCs w:val="20"/>
              </w:rPr>
              <w:t>%</w:t>
            </w:r>
          </w:p>
        </w:tc>
      </w:tr>
      <w:tr w:rsidR="006860C3" w:rsidRPr="006860C3" w:rsidTr="00FF7247">
        <w:trPr>
          <w:trHeight w:val="144"/>
        </w:trPr>
        <w:tc>
          <w:tcPr>
            <w:tcW w:w="36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3</w:t>
            </w:r>
          </w:p>
        </w:tc>
        <w:tc>
          <w:tcPr>
            <w:tcW w:w="72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0.03095</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0.601809</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1.75</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0.378909</w:t>
            </w:r>
          </w:p>
        </w:tc>
        <w:tc>
          <w:tcPr>
            <w:tcW w:w="90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14.29</w:t>
            </w:r>
            <w:r w:rsidRPr="006860C3">
              <w:rPr>
                <w:rFonts w:ascii="Courier New" w:eastAsia="Times New Roman" w:hAnsi="Courier New" w:cs="STIX MathJax Main"/>
                <w:sz w:val="18"/>
                <w:szCs w:val="20"/>
              </w:rPr>
              <w:t>%</w:t>
            </w:r>
          </w:p>
        </w:tc>
      </w:tr>
      <w:tr w:rsidR="006860C3" w:rsidRPr="006860C3" w:rsidTr="00FF7247">
        <w:trPr>
          <w:trHeight w:val="144"/>
        </w:trPr>
        <w:tc>
          <w:tcPr>
            <w:tcW w:w="36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4</w:t>
            </w:r>
          </w:p>
        </w:tc>
        <w:tc>
          <w:tcPr>
            <w:tcW w:w="72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0.03095</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1.75</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0.378909</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1.625</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0.206927</w:t>
            </w:r>
          </w:p>
        </w:tc>
        <w:tc>
          <w:tcPr>
            <w:tcW w:w="90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7.69</w:t>
            </w:r>
            <w:r w:rsidRPr="006860C3">
              <w:rPr>
                <w:rFonts w:ascii="Courier New" w:eastAsia="Times New Roman" w:hAnsi="Courier New" w:cs="STIX MathJax Main"/>
                <w:sz w:val="18"/>
                <w:szCs w:val="20"/>
              </w:rPr>
              <w:t>%</w:t>
            </w:r>
          </w:p>
        </w:tc>
      </w:tr>
      <w:tr w:rsidR="006860C3" w:rsidRPr="006860C3" w:rsidTr="00FF7247">
        <w:trPr>
          <w:trHeight w:val="144"/>
        </w:trPr>
        <w:tc>
          <w:tcPr>
            <w:tcW w:w="36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5</w:t>
            </w:r>
          </w:p>
        </w:tc>
        <w:tc>
          <w:tcPr>
            <w:tcW w:w="72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0.03095</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1.625</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0.206927</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1.5625</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0.097956</w:t>
            </w:r>
          </w:p>
        </w:tc>
        <w:tc>
          <w:tcPr>
            <w:tcW w:w="90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4.00</w:t>
            </w:r>
            <w:r w:rsidRPr="006860C3">
              <w:rPr>
                <w:rFonts w:ascii="Courier New" w:eastAsia="Times New Roman" w:hAnsi="Courier New" w:cs="STIX MathJax Main"/>
                <w:sz w:val="18"/>
                <w:szCs w:val="20"/>
              </w:rPr>
              <w:t>%</w:t>
            </w:r>
          </w:p>
        </w:tc>
      </w:tr>
      <w:tr w:rsidR="006860C3" w:rsidRPr="006860C3" w:rsidTr="00FF7247">
        <w:trPr>
          <w:trHeight w:val="144"/>
        </w:trPr>
        <w:tc>
          <w:tcPr>
            <w:tcW w:w="36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6</w:t>
            </w:r>
          </w:p>
        </w:tc>
        <w:tc>
          <w:tcPr>
            <w:tcW w:w="72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0.03095</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1.5625</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0.097956</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1.53125</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0.036261</w:t>
            </w:r>
          </w:p>
        </w:tc>
        <w:tc>
          <w:tcPr>
            <w:tcW w:w="90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2.04</w:t>
            </w:r>
            <w:r w:rsidRPr="006860C3">
              <w:rPr>
                <w:rFonts w:ascii="Courier New" w:eastAsia="Times New Roman" w:hAnsi="Courier New" w:cs="STIX MathJax Main"/>
                <w:sz w:val="18"/>
                <w:szCs w:val="20"/>
              </w:rPr>
              <w:t>%</w:t>
            </w:r>
          </w:p>
        </w:tc>
      </w:tr>
      <w:tr w:rsidR="006860C3" w:rsidRPr="006860C3" w:rsidTr="00FF7247">
        <w:trPr>
          <w:trHeight w:val="144"/>
        </w:trPr>
        <w:tc>
          <w:tcPr>
            <w:tcW w:w="36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7</w:t>
            </w:r>
          </w:p>
        </w:tc>
        <w:tc>
          <w:tcPr>
            <w:tcW w:w="72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0.03095</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1.53125</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0.036261</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1.515625</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0.003383</w:t>
            </w:r>
          </w:p>
        </w:tc>
        <w:tc>
          <w:tcPr>
            <w:tcW w:w="90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1.03</w:t>
            </w:r>
            <w:r w:rsidRPr="006860C3">
              <w:rPr>
                <w:rFonts w:ascii="Courier New" w:eastAsia="Times New Roman" w:hAnsi="Courier New" w:cs="STIX MathJax Main"/>
                <w:sz w:val="18"/>
                <w:szCs w:val="20"/>
              </w:rPr>
              <w:t>%</w:t>
            </w:r>
          </w:p>
        </w:tc>
      </w:tr>
      <w:tr w:rsidR="006860C3" w:rsidRPr="006860C3" w:rsidTr="00FF7247">
        <w:trPr>
          <w:trHeight w:val="144"/>
        </w:trPr>
        <w:tc>
          <w:tcPr>
            <w:tcW w:w="360" w:type="dxa"/>
            <w:tcBorders>
              <w:bottom w:val="single" w:sz="12"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8</w:t>
            </w:r>
          </w:p>
        </w:tc>
        <w:tc>
          <w:tcPr>
            <w:tcW w:w="72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w:t>
            </w:r>
          </w:p>
        </w:tc>
        <w:tc>
          <w:tcPr>
            <w:tcW w:w="108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0.03095</w:t>
            </w:r>
          </w:p>
        </w:tc>
        <w:tc>
          <w:tcPr>
            <w:tcW w:w="108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1.515625</w:t>
            </w:r>
          </w:p>
        </w:tc>
        <w:tc>
          <w:tcPr>
            <w:tcW w:w="126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0.003383</w:t>
            </w:r>
          </w:p>
        </w:tc>
        <w:tc>
          <w:tcPr>
            <w:tcW w:w="126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1.5078125</w:t>
            </w:r>
          </w:p>
        </w:tc>
        <w:tc>
          <w:tcPr>
            <w:tcW w:w="126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0.013595</w:t>
            </w:r>
          </w:p>
        </w:tc>
        <w:tc>
          <w:tcPr>
            <w:tcW w:w="90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0.52</w:t>
            </w:r>
            <w:r w:rsidRPr="006860C3">
              <w:rPr>
                <w:rFonts w:ascii="Courier New" w:eastAsia="Times New Roman" w:hAnsi="Courier New" w:cs="STIX MathJax Main"/>
                <w:sz w:val="18"/>
                <w:szCs w:val="20"/>
              </w:rPr>
              <w:t>%</w:t>
            </w:r>
          </w:p>
        </w:tc>
      </w:tr>
    </w:tbl>
    <w:p w:rsidR="006860C3" w:rsidRDefault="006860C3" w:rsidP="006860C3">
      <w:pPr>
        <w:spacing w:after="0" w:line="240" w:lineRule="auto"/>
        <w:rPr>
          <w:rFonts w:ascii="STIX" w:hAnsi="STIX" w:cs="STIX"/>
          <w:i/>
          <w:sz w:val="20"/>
          <w:szCs w:val="20"/>
        </w:rPr>
        <w:sectPr w:rsidR="006860C3" w:rsidSect="002C1C68">
          <w:footerReference w:type="default" r:id="rId2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sz w:val="20"/>
          <w:szCs w:val="24"/>
        </w:rPr>
        <w:t xml:space="preserve">After eight iterations, we obtain a root estimate of </w:t>
      </w:r>
      <w:r w:rsidRPr="006860C3">
        <w:rPr>
          <w:rFonts w:ascii="STIX" w:eastAsia="Times New Roman" w:hAnsi="STIX"/>
          <w:b/>
          <w:sz w:val="20"/>
          <w:szCs w:val="24"/>
        </w:rPr>
        <w:t>1.5078125</w:t>
      </w:r>
      <w:r w:rsidRPr="006860C3">
        <w:rPr>
          <w:rFonts w:ascii="STIX" w:eastAsia="Times New Roman" w:hAnsi="STIX"/>
          <w:sz w:val="20"/>
          <w:szCs w:val="24"/>
        </w:rPr>
        <w:t xml:space="preserve"> with an approximate error of 0.52</w:t>
      </w:r>
      <w:r w:rsidRPr="006860C3">
        <w:rPr>
          <w:rFonts w:ascii="Courier New" w:eastAsia="Times New Roman" w:hAnsi="Courier New"/>
          <w:sz w:val="20"/>
          <w:szCs w:val="24"/>
        </w:rPr>
        <w:t>%</w:t>
      </w:r>
      <w:r w:rsidRPr="006860C3">
        <w:rPr>
          <w:rFonts w:ascii="STIX" w:eastAsia="Times New Roman" w:hAnsi="STIX"/>
          <w:sz w:val="20"/>
          <w:szCs w:val="24"/>
        </w:rPr>
        <w:t>.</w: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b/>
          <w:sz w:val="20"/>
          <w:szCs w:val="24"/>
        </w:rPr>
        <w:t>(c)</w:t>
      </w:r>
      <w:r w:rsidRPr="006860C3">
        <w:rPr>
          <w:rFonts w:ascii="STIX" w:eastAsia="Times New Roman" w:hAnsi="STIX"/>
          <w:sz w:val="20"/>
          <w:szCs w:val="24"/>
        </w:rPr>
        <w:t xml:space="preserve"> Using false position, the first iteration is</w: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position w:val="-24"/>
          <w:sz w:val="20"/>
          <w:szCs w:val="24"/>
        </w:rPr>
        <w:object w:dxaOrig="3980" w:dyaOrig="639">
          <v:shape id="_x0000_i3857" type="#_x0000_t75" style="width:198.75pt;height:32.25pt" o:ole="">
            <v:imagedata r:id="rId22" o:title=""/>
          </v:shape>
          <o:OLEObject Type="Embed" ProgID="Equation.DSMT4" ShapeID="_x0000_i3857" DrawAspect="Content" ObjectID="_1552307261" r:id="rId23"/>
        </w:objec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rPr>
      </w:pPr>
      <w:r w:rsidRPr="006860C3">
        <w:rPr>
          <w:rFonts w:ascii="STIX" w:eastAsia="Times New Roman" w:hAnsi="STIX"/>
          <w:position w:val="-10"/>
          <w:sz w:val="20"/>
          <w:szCs w:val="24"/>
        </w:rPr>
        <w:object w:dxaOrig="5220" w:dyaOrig="320">
          <v:shape id="_x0000_i3858" type="#_x0000_t75" style="width:261pt;height:15.75pt" o:ole="">
            <v:imagedata r:id="rId24" o:title=""/>
          </v:shape>
          <o:OLEObject Type="Embed" ProgID="Equation.DSMT4" ShapeID="_x0000_i3858" DrawAspect="Content" ObjectID="_1552307262" r:id="rId25"/>
        </w:objec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sz w:val="20"/>
          <w:szCs w:val="24"/>
        </w:rPr>
        <w:t xml:space="preserve">Therefore, the root is in the first interval and the upper guess is redefined as </w:t>
      </w:r>
      <w:r w:rsidRPr="006860C3">
        <w:rPr>
          <w:rFonts w:ascii="STIX" w:eastAsia="Times New Roman" w:hAnsi="STIX"/>
          <w:i/>
          <w:sz w:val="20"/>
          <w:szCs w:val="24"/>
        </w:rPr>
        <w:t>x</w:t>
      </w:r>
      <w:r w:rsidRPr="006860C3">
        <w:rPr>
          <w:rFonts w:ascii="STIX" w:eastAsia="Times New Roman" w:hAnsi="STIX"/>
          <w:i/>
          <w:sz w:val="20"/>
          <w:szCs w:val="24"/>
          <w:vertAlign w:val="subscript"/>
        </w:rPr>
        <w:t>u</w:t>
      </w:r>
      <w:r w:rsidRPr="006860C3">
        <w:rPr>
          <w:rFonts w:ascii="STIX" w:eastAsia="Times New Roman" w:hAnsi="STIX"/>
          <w:sz w:val="20"/>
          <w:szCs w:val="24"/>
        </w:rPr>
        <w:t xml:space="preserve"> </w:t>
      </w:r>
      <w:r w:rsidRPr="006860C3">
        <w:rPr>
          <w:rFonts w:ascii="Courier New" w:eastAsia="Times New Roman" w:hAnsi="Courier New"/>
          <w:sz w:val="20"/>
          <w:szCs w:val="24"/>
        </w:rPr>
        <w:t>=</w:t>
      </w:r>
      <w:r w:rsidRPr="006860C3">
        <w:rPr>
          <w:rFonts w:ascii="STIX" w:eastAsia="Times New Roman" w:hAnsi="STIX"/>
          <w:sz w:val="20"/>
          <w:szCs w:val="24"/>
        </w:rPr>
        <w:t xml:space="preserve"> 2.45083. The second iteration is</w: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rPr>
      </w:pPr>
      <w:r w:rsidRPr="006860C3">
        <w:rPr>
          <w:rFonts w:ascii="STIX" w:eastAsia="Times New Roman" w:hAnsi="STIX"/>
          <w:position w:val="-24"/>
          <w:sz w:val="20"/>
          <w:szCs w:val="24"/>
        </w:rPr>
        <w:object w:dxaOrig="4760" w:dyaOrig="639">
          <v:shape id="_x0000_i3859" type="#_x0000_t75" style="width:237.75pt;height:32.25pt" o:ole="">
            <v:imagedata r:id="rId26" o:title=""/>
          </v:shape>
          <o:OLEObject Type="Embed" ProgID="Equation.DSMT4" ShapeID="_x0000_i3859" DrawAspect="Content" ObjectID="_1552307263" r:id="rId27"/>
        </w:object>
      </w:r>
      <w:r w:rsidRPr="006860C3">
        <w:rPr>
          <w:rFonts w:ascii="STIX" w:eastAsia="Times New Roman" w:hAnsi="STIX"/>
          <w:sz w:val="20"/>
          <w:szCs w:val="24"/>
        </w:rPr>
        <w:tab/>
      </w:r>
      <w:r w:rsidRPr="006860C3">
        <w:rPr>
          <w:rFonts w:ascii="STIX" w:eastAsia="Times New Roman" w:hAnsi="STIX"/>
          <w:position w:val="-30"/>
          <w:sz w:val="20"/>
          <w:szCs w:val="24"/>
        </w:rPr>
        <w:object w:dxaOrig="3739" w:dyaOrig="720">
          <v:shape id="_x0000_i3860" type="#_x0000_t75" style="width:186.75pt;height:36pt" o:ole="">
            <v:imagedata r:id="rId28" o:title=""/>
          </v:shape>
          <o:OLEObject Type="Embed" ProgID="Equation.DSMT4" ShapeID="_x0000_i3860" DrawAspect="Content" ObjectID="_1552307264" r:id="rId29"/>
        </w:objec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rPr>
      </w:pPr>
      <w:r w:rsidRPr="006860C3">
        <w:rPr>
          <w:rFonts w:ascii="STIX" w:eastAsia="Times New Roman" w:hAnsi="STIX"/>
          <w:position w:val="-10"/>
          <w:sz w:val="20"/>
          <w:szCs w:val="24"/>
        </w:rPr>
        <w:object w:dxaOrig="5120" w:dyaOrig="320">
          <v:shape id="_x0000_i3861" type="#_x0000_t75" style="width:255.75pt;height:15.75pt" o:ole="">
            <v:imagedata r:id="rId30" o:title=""/>
          </v:shape>
          <o:OLEObject Type="Embed" ProgID="Equation.DSMT4" ShapeID="_x0000_i3861" DrawAspect="Content" ObjectID="_1552307265" r:id="rId31"/>
        </w:objec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sz w:val="20"/>
          <w:szCs w:val="24"/>
        </w:rPr>
        <w:t xml:space="preserve">The root is in the first interval and the upper guess is redefined as </w:t>
      </w:r>
      <w:r w:rsidRPr="006860C3">
        <w:rPr>
          <w:rFonts w:ascii="STIX" w:eastAsia="Times New Roman" w:hAnsi="STIX"/>
          <w:i/>
          <w:sz w:val="20"/>
          <w:szCs w:val="24"/>
        </w:rPr>
        <w:t>x</w:t>
      </w:r>
      <w:r w:rsidRPr="006860C3">
        <w:rPr>
          <w:rFonts w:ascii="STIX" w:eastAsia="Times New Roman" w:hAnsi="STIX"/>
          <w:i/>
          <w:sz w:val="20"/>
          <w:szCs w:val="24"/>
          <w:vertAlign w:val="subscript"/>
        </w:rPr>
        <w:t>u</w:t>
      </w:r>
      <w:r w:rsidRPr="006860C3">
        <w:rPr>
          <w:rFonts w:ascii="STIX" w:eastAsia="Times New Roman" w:hAnsi="STIX"/>
          <w:sz w:val="20"/>
          <w:szCs w:val="24"/>
        </w:rPr>
        <w:t xml:space="preserve"> </w:t>
      </w:r>
      <w:r w:rsidRPr="006860C3">
        <w:rPr>
          <w:rFonts w:ascii="Courier New" w:eastAsia="Times New Roman" w:hAnsi="Courier New"/>
          <w:sz w:val="20"/>
          <w:szCs w:val="24"/>
        </w:rPr>
        <w:t>=</w:t>
      </w:r>
      <w:r w:rsidRPr="006860C3">
        <w:rPr>
          <w:rFonts w:ascii="STIX" w:eastAsia="Times New Roman" w:hAnsi="STIX"/>
          <w:sz w:val="20"/>
          <w:szCs w:val="24"/>
        </w:rPr>
        <w:t xml:space="preserve"> 2.40363. All the iterations are displayed in the following table:</w:t>
      </w:r>
    </w:p>
    <w:p w:rsidR="006860C3" w:rsidRPr="006860C3" w:rsidRDefault="006860C3" w:rsidP="006860C3">
      <w:pPr>
        <w:spacing w:after="0" w:line="240" w:lineRule="auto"/>
        <w:rPr>
          <w:rFonts w:ascii="STIX" w:eastAsia="Times New Roman" w:hAnsi="STIX"/>
          <w:sz w:val="20"/>
          <w:szCs w:val="24"/>
        </w:rPr>
      </w:pPr>
    </w:p>
    <w:tbl>
      <w:tblPr>
        <w:tblW w:w="8280" w:type="dxa"/>
        <w:tblInd w:w="468" w:type="dxa"/>
        <w:tblLook w:val="0000"/>
      </w:tblPr>
      <w:tblGrid>
        <w:gridCol w:w="720"/>
        <w:gridCol w:w="540"/>
        <w:gridCol w:w="1170"/>
        <w:gridCol w:w="1080"/>
        <w:gridCol w:w="1260"/>
        <w:gridCol w:w="1170"/>
        <w:gridCol w:w="1350"/>
        <w:gridCol w:w="990"/>
      </w:tblGrid>
      <w:tr w:rsidR="006860C3" w:rsidRPr="006860C3" w:rsidTr="00FF7247">
        <w:trPr>
          <w:trHeight w:val="144"/>
        </w:trPr>
        <w:tc>
          <w:tcPr>
            <w:tcW w:w="720" w:type="dxa"/>
            <w:tcBorders>
              <w:top w:val="single" w:sz="12" w:space="0" w:color="auto"/>
              <w:bottom w:val="single" w:sz="6"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b/>
                <w:i/>
                <w:sz w:val="18"/>
                <w:szCs w:val="20"/>
              </w:rPr>
            </w:pPr>
            <w:r w:rsidRPr="006860C3">
              <w:rPr>
                <w:rFonts w:ascii="STIX" w:eastAsia="Times New Roman" w:hAnsi="STIX" w:cs="STIX MathJax Main"/>
                <w:b/>
                <w:i/>
                <w:sz w:val="18"/>
                <w:szCs w:val="20"/>
              </w:rPr>
              <w:t>i</w:t>
            </w:r>
          </w:p>
        </w:tc>
        <w:tc>
          <w:tcPr>
            <w:tcW w:w="540" w:type="dxa"/>
            <w:tcBorders>
              <w:top w:val="single" w:sz="12" w:space="0" w:color="auto"/>
              <w:bottom w:val="single" w:sz="6"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b/>
                <w:i/>
                <w:sz w:val="18"/>
                <w:szCs w:val="20"/>
              </w:rPr>
            </w:pPr>
            <w:r w:rsidRPr="006860C3">
              <w:rPr>
                <w:rFonts w:ascii="STIX" w:eastAsia="Times New Roman" w:hAnsi="STIX" w:cs="STIX MathJax Main"/>
                <w:b/>
                <w:i/>
                <w:sz w:val="18"/>
                <w:szCs w:val="20"/>
              </w:rPr>
              <w:t>x</w:t>
            </w:r>
            <w:r w:rsidRPr="006860C3">
              <w:rPr>
                <w:rFonts w:ascii="STIX" w:eastAsia="Times New Roman" w:hAnsi="STIX" w:cs="STIX MathJax Main"/>
                <w:b/>
                <w:i/>
                <w:sz w:val="18"/>
                <w:szCs w:val="20"/>
                <w:vertAlign w:val="subscript"/>
              </w:rPr>
              <w:t>l</w:t>
            </w:r>
          </w:p>
        </w:tc>
        <w:tc>
          <w:tcPr>
            <w:tcW w:w="1170" w:type="dxa"/>
            <w:tcBorders>
              <w:top w:val="single" w:sz="12" w:space="0" w:color="auto"/>
              <w:bottom w:val="single" w:sz="6"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b/>
                <w:sz w:val="18"/>
                <w:szCs w:val="20"/>
              </w:rPr>
            </w:pPr>
            <w:r w:rsidRPr="006860C3">
              <w:rPr>
                <w:rFonts w:ascii="STIX" w:eastAsia="Times New Roman" w:hAnsi="STIX" w:cs="STIX MathJax Main"/>
                <w:b/>
                <w:i/>
                <w:sz w:val="18"/>
                <w:szCs w:val="20"/>
              </w:rPr>
              <w:t>f</w:t>
            </w:r>
            <w:r w:rsidRPr="006860C3">
              <w:rPr>
                <w:rFonts w:ascii="Courier New" w:eastAsia="Times New Roman" w:hAnsi="Courier New" w:cs="STIX MathJax Main"/>
                <w:b/>
                <w:sz w:val="18"/>
                <w:szCs w:val="20"/>
              </w:rPr>
              <w:t>(</w:t>
            </w:r>
            <w:r w:rsidRPr="006860C3">
              <w:rPr>
                <w:rFonts w:ascii="STIX" w:eastAsia="Times New Roman" w:hAnsi="STIX" w:cs="STIX MathJax Main"/>
                <w:b/>
                <w:i/>
                <w:sz w:val="18"/>
                <w:szCs w:val="20"/>
              </w:rPr>
              <w:t>x</w:t>
            </w:r>
            <w:r w:rsidRPr="006860C3">
              <w:rPr>
                <w:rFonts w:ascii="STIX" w:eastAsia="Times New Roman" w:hAnsi="STIX" w:cs="STIX MathJax Main"/>
                <w:b/>
                <w:i/>
                <w:sz w:val="18"/>
                <w:szCs w:val="20"/>
                <w:vertAlign w:val="subscript"/>
              </w:rPr>
              <w:t>l</w:t>
            </w:r>
            <w:r w:rsidRPr="006860C3">
              <w:rPr>
                <w:rFonts w:ascii="Courier New" w:eastAsia="Times New Roman" w:hAnsi="Courier New" w:cs="STIX MathJax Main"/>
                <w:b/>
                <w:sz w:val="18"/>
                <w:szCs w:val="20"/>
              </w:rPr>
              <w:t>)</w:t>
            </w:r>
          </w:p>
        </w:tc>
        <w:tc>
          <w:tcPr>
            <w:tcW w:w="1080" w:type="dxa"/>
            <w:tcBorders>
              <w:top w:val="single" w:sz="12" w:space="0" w:color="auto"/>
              <w:bottom w:val="single" w:sz="6"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b/>
                <w:i/>
                <w:sz w:val="18"/>
                <w:szCs w:val="20"/>
              </w:rPr>
            </w:pPr>
            <w:r w:rsidRPr="006860C3">
              <w:rPr>
                <w:rFonts w:ascii="STIX" w:eastAsia="Times New Roman" w:hAnsi="STIX" w:cs="STIX MathJax Main"/>
                <w:b/>
                <w:i/>
                <w:sz w:val="18"/>
                <w:szCs w:val="20"/>
              </w:rPr>
              <w:t>x</w:t>
            </w:r>
            <w:r w:rsidRPr="006860C3">
              <w:rPr>
                <w:rFonts w:ascii="STIX" w:eastAsia="Times New Roman" w:hAnsi="STIX" w:cs="STIX MathJax Main"/>
                <w:b/>
                <w:i/>
                <w:sz w:val="18"/>
                <w:szCs w:val="20"/>
                <w:vertAlign w:val="subscript"/>
              </w:rPr>
              <w:t>u</w:t>
            </w:r>
          </w:p>
        </w:tc>
        <w:tc>
          <w:tcPr>
            <w:tcW w:w="1260" w:type="dxa"/>
            <w:tcBorders>
              <w:top w:val="single" w:sz="12" w:space="0" w:color="auto"/>
              <w:bottom w:val="single" w:sz="6"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b/>
                <w:sz w:val="18"/>
                <w:szCs w:val="20"/>
              </w:rPr>
            </w:pPr>
            <w:r w:rsidRPr="006860C3">
              <w:rPr>
                <w:rFonts w:ascii="STIX" w:eastAsia="Times New Roman" w:hAnsi="STIX" w:cs="STIX MathJax Main"/>
                <w:b/>
                <w:i/>
                <w:sz w:val="18"/>
                <w:szCs w:val="20"/>
              </w:rPr>
              <w:t>f</w:t>
            </w:r>
            <w:r w:rsidRPr="006860C3">
              <w:rPr>
                <w:rFonts w:ascii="Courier New" w:eastAsia="Times New Roman" w:hAnsi="Courier New" w:cs="STIX MathJax Main"/>
                <w:b/>
                <w:sz w:val="18"/>
                <w:szCs w:val="20"/>
              </w:rPr>
              <w:t>(</w:t>
            </w:r>
            <w:r w:rsidRPr="006860C3">
              <w:rPr>
                <w:rFonts w:ascii="STIX" w:eastAsia="Times New Roman" w:hAnsi="STIX" w:cs="STIX MathJax Main"/>
                <w:b/>
                <w:i/>
                <w:sz w:val="18"/>
                <w:szCs w:val="20"/>
              </w:rPr>
              <w:t>x</w:t>
            </w:r>
            <w:r w:rsidRPr="006860C3">
              <w:rPr>
                <w:rFonts w:ascii="STIX" w:eastAsia="Times New Roman" w:hAnsi="STIX" w:cs="STIX MathJax Main"/>
                <w:b/>
                <w:i/>
                <w:sz w:val="18"/>
                <w:szCs w:val="20"/>
                <w:vertAlign w:val="subscript"/>
              </w:rPr>
              <w:t>u</w:t>
            </w:r>
            <w:r w:rsidRPr="006860C3">
              <w:rPr>
                <w:rFonts w:ascii="Courier New" w:eastAsia="Times New Roman" w:hAnsi="Courier New" w:cs="STIX MathJax Main"/>
                <w:b/>
                <w:sz w:val="18"/>
                <w:szCs w:val="20"/>
              </w:rPr>
              <w:t>)</w:t>
            </w:r>
          </w:p>
        </w:tc>
        <w:tc>
          <w:tcPr>
            <w:tcW w:w="1170" w:type="dxa"/>
            <w:tcBorders>
              <w:top w:val="single" w:sz="12" w:space="0" w:color="auto"/>
              <w:bottom w:val="single" w:sz="6"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b/>
                <w:i/>
                <w:sz w:val="18"/>
                <w:szCs w:val="20"/>
              </w:rPr>
            </w:pPr>
            <w:r w:rsidRPr="006860C3">
              <w:rPr>
                <w:rFonts w:ascii="STIX" w:eastAsia="Times New Roman" w:hAnsi="STIX" w:cs="STIX MathJax Main"/>
                <w:b/>
                <w:i/>
                <w:sz w:val="18"/>
                <w:szCs w:val="20"/>
              </w:rPr>
              <w:t>x</w:t>
            </w:r>
            <w:r w:rsidRPr="006860C3">
              <w:rPr>
                <w:rFonts w:ascii="STIX" w:eastAsia="Times New Roman" w:hAnsi="STIX" w:cs="STIX MathJax Main"/>
                <w:b/>
                <w:i/>
                <w:sz w:val="18"/>
                <w:szCs w:val="20"/>
                <w:vertAlign w:val="subscript"/>
              </w:rPr>
              <w:t>r</w:t>
            </w:r>
          </w:p>
        </w:tc>
        <w:tc>
          <w:tcPr>
            <w:tcW w:w="1350" w:type="dxa"/>
            <w:tcBorders>
              <w:top w:val="single" w:sz="12" w:space="0" w:color="auto"/>
              <w:bottom w:val="single" w:sz="6"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b/>
                <w:sz w:val="18"/>
                <w:szCs w:val="20"/>
              </w:rPr>
            </w:pPr>
            <w:r w:rsidRPr="006860C3">
              <w:rPr>
                <w:rFonts w:ascii="STIX" w:eastAsia="Times New Roman" w:hAnsi="STIX" w:cs="STIX MathJax Main"/>
                <w:b/>
                <w:i/>
                <w:sz w:val="18"/>
                <w:szCs w:val="20"/>
              </w:rPr>
              <w:t>f</w:t>
            </w:r>
            <w:r w:rsidRPr="006860C3">
              <w:rPr>
                <w:rFonts w:ascii="Courier New" w:eastAsia="Times New Roman" w:hAnsi="Courier New" w:cs="STIX MathJax Main"/>
                <w:b/>
                <w:sz w:val="18"/>
                <w:szCs w:val="20"/>
              </w:rPr>
              <w:t>(</w:t>
            </w:r>
            <w:r w:rsidRPr="006860C3">
              <w:rPr>
                <w:rFonts w:ascii="STIX" w:eastAsia="Times New Roman" w:hAnsi="STIX" w:cs="STIX MathJax Main"/>
                <w:b/>
                <w:i/>
                <w:sz w:val="18"/>
                <w:szCs w:val="20"/>
              </w:rPr>
              <w:t>x</w:t>
            </w:r>
            <w:r w:rsidRPr="006860C3">
              <w:rPr>
                <w:rFonts w:ascii="STIX" w:eastAsia="Times New Roman" w:hAnsi="STIX" w:cs="STIX MathJax Main"/>
                <w:b/>
                <w:i/>
                <w:sz w:val="18"/>
                <w:szCs w:val="20"/>
                <w:vertAlign w:val="subscript"/>
              </w:rPr>
              <w:t>r</w:t>
            </w:r>
            <w:r w:rsidRPr="006860C3">
              <w:rPr>
                <w:rFonts w:ascii="Courier New" w:eastAsia="Times New Roman" w:hAnsi="Courier New" w:cs="STIX MathJax Main"/>
                <w:b/>
                <w:sz w:val="18"/>
                <w:szCs w:val="20"/>
              </w:rPr>
              <w:t>)</w:t>
            </w:r>
          </w:p>
        </w:tc>
        <w:tc>
          <w:tcPr>
            <w:tcW w:w="990" w:type="dxa"/>
            <w:tcBorders>
              <w:top w:val="single" w:sz="12" w:space="0" w:color="auto"/>
              <w:bottom w:val="single" w:sz="6"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b/>
                <w:i/>
                <w:sz w:val="18"/>
                <w:szCs w:val="20"/>
              </w:rPr>
            </w:pPr>
            <w:r w:rsidRPr="006860C3">
              <w:rPr>
                <w:rFonts w:ascii="Courier New" w:eastAsia="Times New Roman" w:hAnsi="Courier New" w:cs="STIX MathJax Main"/>
                <w:b/>
                <w:i/>
                <w:sz w:val="18"/>
                <w:szCs w:val="20"/>
              </w:rPr>
              <w:sym w:font="Symbol" w:char="F065"/>
            </w:r>
            <w:r w:rsidRPr="006860C3">
              <w:rPr>
                <w:rFonts w:ascii="STIX" w:eastAsia="Times New Roman" w:hAnsi="STIX" w:cs="STIX MathJax Main"/>
                <w:b/>
                <w:i/>
                <w:sz w:val="18"/>
                <w:szCs w:val="20"/>
                <w:vertAlign w:val="subscript"/>
              </w:rPr>
              <w:t>a</w:t>
            </w:r>
          </w:p>
        </w:tc>
      </w:tr>
      <w:tr w:rsidR="006860C3" w:rsidRPr="006860C3" w:rsidTr="00FF7247">
        <w:trPr>
          <w:trHeight w:val="144"/>
        </w:trPr>
        <w:tc>
          <w:tcPr>
            <w:tcW w:w="720" w:type="dxa"/>
            <w:tcBorders>
              <w:top w:val="single" w:sz="6"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1</w:t>
            </w:r>
          </w:p>
        </w:tc>
        <w:tc>
          <w:tcPr>
            <w:tcW w:w="540" w:type="dxa"/>
            <w:tcBorders>
              <w:top w:val="single" w:sz="6"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0.5</w:t>
            </w:r>
          </w:p>
        </w:tc>
        <w:tc>
          <w:tcPr>
            <w:tcW w:w="1170" w:type="dxa"/>
            <w:tcBorders>
              <w:top w:val="single" w:sz="6"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32.2582</w:t>
            </w:r>
          </w:p>
        </w:tc>
        <w:tc>
          <w:tcPr>
            <w:tcW w:w="1080" w:type="dxa"/>
            <w:tcBorders>
              <w:top w:val="single" w:sz="6"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2.50000</w:t>
            </w:r>
          </w:p>
        </w:tc>
        <w:tc>
          <w:tcPr>
            <w:tcW w:w="1260" w:type="dxa"/>
            <w:tcBorders>
              <w:top w:val="single" w:sz="6"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0.81303</w:t>
            </w:r>
          </w:p>
        </w:tc>
        <w:tc>
          <w:tcPr>
            <w:tcW w:w="1170" w:type="dxa"/>
            <w:tcBorders>
              <w:top w:val="single" w:sz="6"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2.45083</w:t>
            </w:r>
          </w:p>
        </w:tc>
        <w:tc>
          <w:tcPr>
            <w:tcW w:w="1350" w:type="dxa"/>
            <w:tcBorders>
              <w:top w:val="single" w:sz="6"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0.79987</w:t>
            </w:r>
          </w:p>
        </w:tc>
        <w:tc>
          <w:tcPr>
            <w:tcW w:w="990" w:type="dxa"/>
            <w:tcBorders>
              <w:top w:val="single" w:sz="6" w:space="0" w:color="auto"/>
            </w:tcBorders>
            <w:shd w:val="clear" w:color="auto" w:fill="auto"/>
            <w:noWrap/>
            <w:vAlign w:val="center"/>
          </w:tcPr>
          <w:p w:rsidR="006860C3" w:rsidRPr="006860C3" w:rsidRDefault="006860C3" w:rsidP="006860C3">
            <w:pPr>
              <w:spacing w:after="0" w:line="240" w:lineRule="auto"/>
              <w:rPr>
                <w:rFonts w:ascii="STIX MathJax Main" w:eastAsia="Times New Roman" w:hAnsi="STIX MathJax Main" w:cs="STIX MathJax Main"/>
                <w:sz w:val="18"/>
                <w:szCs w:val="20"/>
              </w:rPr>
            </w:pPr>
          </w:p>
        </w:tc>
      </w:tr>
      <w:tr w:rsidR="006860C3" w:rsidRPr="006860C3" w:rsidTr="00FF7247">
        <w:trPr>
          <w:trHeight w:val="144"/>
        </w:trPr>
        <w:tc>
          <w:tcPr>
            <w:tcW w:w="72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2</w:t>
            </w:r>
          </w:p>
        </w:tc>
        <w:tc>
          <w:tcPr>
            <w:tcW w:w="54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0.5</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32.2582</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2.45083</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0.79987</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2.40363</w:t>
            </w:r>
          </w:p>
        </w:tc>
        <w:tc>
          <w:tcPr>
            <w:tcW w:w="135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0.78612</w:t>
            </w:r>
          </w:p>
        </w:tc>
        <w:tc>
          <w:tcPr>
            <w:tcW w:w="99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1.96</w:t>
            </w:r>
            <w:r w:rsidRPr="006860C3">
              <w:rPr>
                <w:rFonts w:ascii="Courier New" w:eastAsia="Times New Roman" w:hAnsi="Courier New" w:cs="STIX MathJax Main"/>
                <w:sz w:val="18"/>
                <w:szCs w:val="20"/>
              </w:rPr>
              <w:t>%</w:t>
            </w:r>
          </w:p>
        </w:tc>
      </w:tr>
      <w:tr w:rsidR="006860C3" w:rsidRPr="006860C3" w:rsidTr="00FF7247">
        <w:trPr>
          <w:trHeight w:val="144"/>
        </w:trPr>
        <w:tc>
          <w:tcPr>
            <w:tcW w:w="72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3</w:t>
            </w:r>
          </w:p>
        </w:tc>
        <w:tc>
          <w:tcPr>
            <w:tcW w:w="54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0.5</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32.2582</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2.40363</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0.78612</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2.35834</w:t>
            </w:r>
          </w:p>
        </w:tc>
        <w:tc>
          <w:tcPr>
            <w:tcW w:w="135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0.77179</w:t>
            </w:r>
          </w:p>
        </w:tc>
        <w:tc>
          <w:tcPr>
            <w:tcW w:w="99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1.92</w:t>
            </w:r>
            <w:r w:rsidRPr="006860C3">
              <w:rPr>
                <w:rFonts w:ascii="Courier New" w:eastAsia="Times New Roman" w:hAnsi="Courier New" w:cs="STIX MathJax Main"/>
                <w:sz w:val="18"/>
                <w:szCs w:val="20"/>
              </w:rPr>
              <w:t>%</w:t>
            </w:r>
          </w:p>
        </w:tc>
      </w:tr>
      <w:tr w:rsidR="006860C3" w:rsidRPr="006860C3" w:rsidTr="00FF7247">
        <w:trPr>
          <w:trHeight w:val="144"/>
        </w:trPr>
        <w:tc>
          <w:tcPr>
            <w:tcW w:w="72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4</w:t>
            </w:r>
          </w:p>
        </w:tc>
        <w:tc>
          <w:tcPr>
            <w:tcW w:w="54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0.5</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32.2582</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2.35834</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0.77179</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2.31492</w:t>
            </w:r>
          </w:p>
        </w:tc>
        <w:tc>
          <w:tcPr>
            <w:tcW w:w="135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0.75689</w:t>
            </w:r>
          </w:p>
        </w:tc>
        <w:tc>
          <w:tcPr>
            <w:tcW w:w="99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1.88</w:t>
            </w:r>
            <w:r w:rsidRPr="006860C3">
              <w:rPr>
                <w:rFonts w:ascii="Courier New" w:eastAsia="Times New Roman" w:hAnsi="Courier New" w:cs="STIX MathJax Main"/>
                <w:sz w:val="18"/>
                <w:szCs w:val="20"/>
              </w:rPr>
              <w:t>%</w:t>
            </w:r>
          </w:p>
        </w:tc>
      </w:tr>
      <w:tr w:rsidR="006860C3" w:rsidRPr="006860C3" w:rsidTr="00FF7247">
        <w:trPr>
          <w:trHeight w:val="144"/>
        </w:trPr>
        <w:tc>
          <w:tcPr>
            <w:tcW w:w="72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5</w:t>
            </w:r>
          </w:p>
        </w:tc>
        <w:tc>
          <w:tcPr>
            <w:tcW w:w="54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0.5</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32.2582</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2.31492</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0.75689</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2.27331</w:t>
            </w:r>
          </w:p>
        </w:tc>
        <w:tc>
          <w:tcPr>
            <w:tcW w:w="135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0.74145</w:t>
            </w:r>
          </w:p>
        </w:tc>
        <w:tc>
          <w:tcPr>
            <w:tcW w:w="99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1.83</w:t>
            </w:r>
            <w:r w:rsidRPr="006860C3">
              <w:rPr>
                <w:rFonts w:ascii="Courier New" w:eastAsia="Times New Roman" w:hAnsi="Courier New" w:cs="STIX MathJax Main"/>
                <w:sz w:val="18"/>
                <w:szCs w:val="20"/>
              </w:rPr>
              <w:t>%</w:t>
            </w:r>
          </w:p>
        </w:tc>
      </w:tr>
      <w:tr w:rsidR="006860C3" w:rsidRPr="006860C3" w:rsidTr="00FF7247">
        <w:trPr>
          <w:trHeight w:val="144"/>
        </w:trPr>
        <w:tc>
          <w:tcPr>
            <w:tcW w:w="72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6</w:t>
            </w:r>
          </w:p>
        </w:tc>
        <w:tc>
          <w:tcPr>
            <w:tcW w:w="54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0.5</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32.2582</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2.27331</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0.74145</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2.23347</w:t>
            </w:r>
          </w:p>
        </w:tc>
        <w:tc>
          <w:tcPr>
            <w:tcW w:w="135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0.72547</w:t>
            </w:r>
          </w:p>
        </w:tc>
        <w:tc>
          <w:tcPr>
            <w:tcW w:w="99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1.78</w:t>
            </w:r>
            <w:r w:rsidRPr="006860C3">
              <w:rPr>
                <w:rFonts w:ascii="Courier New" w:eastAsia="Times New Roman" w:hAnsi="Courier New" w:cs="STIX MathJax Main"/>
                <w:sz w:val="18"/>
                <w:szCs w:val="20"/>
              </w:rPr>
              <w:t>%</w:t>
            </w:r>
          </w:p>
        </w:tc>
      </w:tr>
      <w:tr w:rsidR="006860C3" w:rsidRPr="006860C3" w:rsidTr="00FF7247">
        <w:trPr>
          <w:trHeight w:val="144"/>
        </w:trPr>
        <w:tc>
          <w:tcPr>
            <w:tcW w:w="72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7</w:t>
            </w:r>
          </w:p>
        </w:tc>
        <w:tc>
          <w:tcPr>
            <w:tcW w:w="54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0.5</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32.2582</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2.23347</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0.72547</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2.19534</w:t>
            </w:r>
          </w:p>
        </w:tc>
        <w:tc>
          <w:tcPr>
            <w:tcW w:w="135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0.70900</w:t>
            </w:r>
          </w:p>
        </w:tc>
        <w:tc>
          <w:tcPr>
            <w:tcW w:w="99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1.74</w:t>
            </w:r>
            <w:r w:rsidRPr="006860C3">
              <w:rPr>
                <w:rFonts w:ascii="Courier New" w:eastAsia="Times New Roman" w:hAnsi="Courier New" w:cs="STIX MathJax Main"/>
                <w:sz w:val="18"/>
                <w:szCs w:val="20"/>
              </w:rPr>
              <w:t>%</w:t>
            </w:r>
          </w:p>
        </w:tc>
      </w:tr>
      <w:tr w:rsidR="006860C3" w:rsidRPr="006860C3" w:rsidTr="00FF7247">
        <w:trPr>
          <w:trHeight w:val="144"/>
        </w:trPr>
        <w:tc>
          <w:tcPr>
            <w:tcW w:w="72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8</w:t>
            </w:r>
          </w:p>
        </w:tc>
        <w:tc>
          <w:tcPr>
            <w:tcW w:w="54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0.5</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32.2582</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2.19534</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0.70900</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2.15888</w:t>
            </w:r>
          </w:p>
        </w:tc>
        <w:tc>
          <w:tcPr>
            <w:tcW w:w="135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0.69206</w:t>
            </w:r>
          </w:p>
        </w:tc>
        <w:tc>
          <w:tcPr>
            <w:tcW w:w="99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1.69</w:t>
            </w:r>
            <w:r w:rsidRPr="006860C3">
              <w:rPr>
                <w:rFonts w:ascii="Courier New" w:eastAsia="Times New Roman" w:hAnsi="Courier New" w:cs="STIX MathJax Main"/>
                <w:sz w:val="18"/>
                <w:szCs w:val="20"/>
              </w:rPr>
              <w:t>%</w:t>
            </w:r>
          </w:p>
        </w:tc>
      </w:tr>
      <w:tr w:rsidR="006860C3" w:rsidRPr="006860C3" w:rsidTr="00FF7247">
        <w:trPr>
          <w:trHeight w:val="144"/>
        </w:trPr>
        <w:tc>
          <w:tcPr>
            <w:tcW w:w="720" w:type="dxa"/>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9</w:t>
            </w:r>
          </w:p>
        </w:tc>
        <w:tc>
          <w:tcPr>
            <w:tcW w:w="54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0.5</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32.2582</w:t>
            </w:r>
          </w:p>
        </w:tc>
        <w:tc>
          <w:tcPr>
            <w:tcW w:w="108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2.15888</w:t>
            </w:r>
          </w:p>
        </w:tc>
        <w:tc>
          <w:tcPr>
            <w:tcW w:w="126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0.69206</w:t>
            </w:r>
          </w:p>
        </w:tc>
        <w:tc>
          <w:tcPr>
            <w:tcW w:w="117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2.12404</w:t>
            </w:r>
          </w:p>
        </w:tc>
        <w:tc>
          <w:tcPr>
            <w:tcW w:w="135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0.67469</w:t>
            </w:r>
          </w:p>
        </w:tc>
        <w:tc>
          <w:tcPr>
            <w:tcW w:w="990" w:type="dxa"/>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1.64</w:t>
            </w:r>
            <w:r w:rsidRPr="006860C3">
              <w:rPr>
                <w:rFonts w:ascii="Courier New" w:eastAsia="Times New Roman" w:hAnsi="Courier New" w:cs="STIX MathJax Main"/>
                <w:sz w:val="18"/>
                <w:szCs w:val="20"/>
              </w:rPr>
              <w:t>%</w:t>
            </w:r>
          </w:p>
        </w:tc>
      </w:tr>
      <w:tr w:rsidR="006860C3" w:rsidRPr="006860C3" w:rsidTr="00FF7247">
        <w:trPr>
          <w:trHeight w:val="144"/>
        </w:trPr>
        <w:tc>
          <w:tcPr>
            <w:tcW w:w="720" w:type="dxa"/>
            <w:tcBorders>
              <w:bottom w:val="single" w:sz="12" w:space="0" w:color="auto"/>
            </w:tcBorders>
            <w:shd w:val="clear" w:color="auto" w:fill="auto"/>
            <w:noWrap/>
            <w:vAlign w:val="center"/>
          </w:tcPr>
          <w:p w:rsidR="006860C3" w:rsidRPr="006860C3" w:rsidRDefault="006860C3" w:rsidP="006860C3">
            <w:pPr>
              <w:spacing w:after="0" w:line="240" w:lineRule="auto"/>
              <w:jc w:val="center"/>
              <w:rPr>
                <w:rFonts w:ascii="STIX MathJax Main" w:eastAsia="Times New Roman" w:hAnsi="STIX MathJax Main" w:cs="STIX MathJax Main"/>
                <w:sz w:val="18"/>
                <w:szCs w:val="20"/>
              </w:rPr>
            </w:pPr>
            <w:r w:rsidRPr="006860C3">
              <w:rPr>
                <w:rFonts w:ascii="STIX" w:eastAsia="Times New Roman" w:hAnsi="STIX" w:cs="STIX MathJax Main"/>
                <w:sz w:val="18"/>
                <w:szCs w:val="20"/>
              </w:rPr>
              <w:t>10</w:t>
            </w:r>
          </w:p>
        </w:tc>
        <w:tc>
          <w:tcPr>
            <w:tcW w:w="54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0.5</w:t>
            </w:r>
          </w:p>
        </w:tc>
        <w:tc>
          <w:tcPr>
            <w:tcW w:w="117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Courier New" w:eastAsia="Times New Roman" w:hAnsi="Courier New" w:cs="STIX MathJax Main"/>
                <w:sz w:val="18"/>
                <w:szCs w:val="20"/>
              </w:rPr>
              <w:t>-</w:t>
            </w:r>
            <w:r w:rsidRPr="006860C3">
              <w:rPr>
                <w:rFonts w:ascii="STIX" w:eastAsia="Times New Roman" w:hAnsi="STIX" w:cs="STIX MathJax Main"/>
                <w:sz w:val="18"/>
                <w:szCs w:val="20"/>
              </w:rPr>
              <w:t>32.2582</w:t>
            </w:r>
          </w:p>
        </w:tc>
        <w:tc>
          <w:tcPr>
            <w:tcW w:w="108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2.12404</w:t>
            </w:r>
          </w:p>
        </w:tc>
        <w:tc>
          <w:tcPr>
            <w:tcW w:w="126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0.67469</w:t>
            </w:r>
          </w:p>
        </w:tc>
        <w:tc>
          <w:tcPr>
            <w:tcW w:w="117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2.09077</w:t>
            </w:r>
          </w:p>
        </w:tc>
        <w:tc>
          <w:tcPr>
            <w:tcW w:w="135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0.65693</w:t>
            </w:r>
          </w:p>
        </w:tc>
        <w:tc>
          <w:tcPr>
            <w:tcW w:w="990" w:type="dxa"/>
            <w:tcBorders>
              <w:bottom w:val="single" w:sz="12" w:space="0" w:color="auto"/>
            </w:tcBorders>
            <w:shd w:val="clear" w:color="auto" w:fill="auto"/>
            <w:noWrap/>
            <w:vAlign w:val="center"/>
          </w:tcPr>
          <w:p w:rsidR="006860C3" w:rsidRPr="006860C3" w:rsidRDefault="006860C3" w:rsidP="006860C3">
            <w:pPr>
              <w:spacing w:after="0" w:line="240" w:lineRule="auto"/>
              <w:jc w:val="right"/>
              <w:rPr>
                <w:rFonts w:ascii="STIX MathJax Main" w:eastAsia="Times New Roman" w:hAnsi="STIX MathJax Main" w:cs="STIX MathJax Main"/>
                <w:sz w:val="18"/>
                <w:szCs w:val="20"/>
              </w:rPr>
            </w:pPr>
            <w:r w:rsidRPr="006860C3">
              <w:rPr>
                <w:rFonts w:ascii="STIX" w:eastAsia="Times New Roman" w:hAnsi="STIX" w:cs="STIX MathJax Main"/>
                <w:sz w:val="18"/>
                <w:szCs w:val="20"/>
              </w:rPr>
              <w:t>1.59</w:t>
            </w:r>
            <w:r w:rsidRPr="006860C3">
              <w:rPr>
                <w:rFonts w:ascii="Courier New" w:eastAsia="Times New Roman" w:hAnsi="Courier New" w:cs="STIX MathJax Main"/>
                <w:sz w:val="18"/>
                <w:szCs w:val="20"/>
              </w:rPr>
              <w:t>%</w:t>
            </w:r>
          </w:p>
        </w:tc>
      </w:tr>
    </w:tbl>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sz w:val="20"/>
          <w:szCs w:val="24"/>
        </w:rPr>
        <w:t xml:space="preserve">After ten iterations we obtain a root estimate of </w:t>
      </w:r>
      <w:r w:rsidRPr="006860C3">
        <w:rPr>
          <w:rFonts w:ascii="STIX" w:eastAsia="Times New Roman" w:hAnsi="STIX"/>
          <w:b/>
          <w:sz w:val="20"/>
          <w:szCs w:val="24"/>
        </w:rPr>
        <w:t>2.09077</w:t>
      </w:r>
      <w:r w:rsidRPr="006860C3">
        <w:rPr>
          <w:rFonts w:ascii="STIX" w:eastAsia="Times New Roman" w:hAnsi="STIX"/>
          <w:sz w:val="20"/>
          <w:szCs w:val="24"/>
        </w:rPr>
        <w:t xml:space="preserve"> with an approximate error of 1.59</w:t>
      </w:r>
      <w:r w:rsidRPr="006860C3">
        <w:rPr>
          <w:rFonts w:ascii="Courier New" w:eastAsia="Times New Roman" w:hAnsi="Courier New"/>
          <w:sz w:val="20"/>
          <w:szCs w:val="24"/>
        </w:rPr>
        <w:t>%</w:t>
      </w:r>
      <w:r w:rsidRPr="006860C3">
        <w:rPr>
          <w:rFonts w:ascii="STIX" w:eastAsia="Times New Roman" w:hAnsi="STIX"/>
          <w:sz w:val="20"/>
          <w:szCs w:val="24"/>
        </w:rPr>
        <w:t>. Thus, after ten iterations, the false position method is converging at a very slow pace and is still far from the root in the vicinity of 1.5 that we detected graphically.</w:t>
      </w:r>
    </w:p>
    <w:p w:rsidR="006860C3" w:rsidRPr="006860C3" w:rsidRDefault="006860C3" w:rsidP="006860C3">
      <w:pPr>
        <w:spacing w:after="0" w:line="240" w:lineRule="auto"/>
        <w:rPr>
          <w:rFonts w:ascii="STIX" w:eastAsia="Times New Roman" w:hAnsi="STIX"/>
          <w:sz w:val="20"/>
          <w:szCs w:val="24"/>
        </w:rPr>
      </w:pPr>
    </w:p>
    <w:p w:rsidR="006860C3" w:rsidRPr="006860C3" w:rsidRDefault="006860C3" w:rsidP="006860C3">
      <w:pPr>
        <w:spacing w:after="0" w:line="240" w:lineRule="auto"/>
        <w:rPr>
          <w:rFonts w:ascii="STIX" w:eastAsia="Times New Roman" w:hAnsi="STIX"/>
          <w:sz w:val="20"/>
          <w:szCs w:val="24"/>
        </w:rPr>
      </w:pPr>
      <w:r w:rsidRPr="006860C3">
        <w:rPr>
          <w:rFonts w:ascii="STIX" w:eastAsia="Times New Roman" w:hAnsi="STIX"/>
          <w:sz w:val="20"/>
          <w:szCs w:val="24"/>
        </w:rPr>
        <w:t xml:space="preserve">Discussion: This is a classic example of a case where false position performs poorly and is inferior to bisection. Insight into these results can be gained by examining the plot that was developed in part </w:t>
      </w:r>
      <w:r w:rsidRPr="006860C3">
        <w:rPr>
          <w:rFonts w:ascii="STIX" w:eastAsia="Times New Roman" w:hAnsi="STIX"/>
          <w:b/>
          <w:sz w:val="20"/>
          <w:szCs w:val="24"/>
        </w:rPr>
        <w:t>(a)</w:t>
      </w:r>
      <w:r w:rsidRPr="006860C3">
        <w:rPr>
          <w:rFonts w:ascii="STIX" w:eastAsia="Times New Roman" w:hAnsi="STIX"/>
          <w:sz w:val="20"/>
          <w:szCs w:val="24"/>
        </w:rPr>
        <w:t>. This function violates the premise upon which false position was based</w:t>
      </w:r>
      <w:r w:rsidRPr="006860C3">
        <w:rPr>
          <w:rFonts w:ascii="STIX" w:eastAsia="Times New Roman" w:hAnsi="STIX"/>
          <w:sz w:val="20"/>
          <w:szCs w:val="24"/>
        </w:rPr>
        <w:sym w:font="Symbol" w:char="F02D"/>
      </w:r>
      <w:r w:rsidRPr="006860C3">
        <w:rPr>
          <w:rFonts w:ascii="STIX" w:eastAsia="Times New Roman" w:hAnsi="STIX"/>
          <w:sz w:val="20"/>
          <w:szCs w:val="24"/>
        </w:rPr>
        <w:t xml:space="preserve">that is, if </w:t>
      </w:r>
      <w:r w:rsidRPr="006860C3">
        <w:rPr>
          <w:rFonts w:ascii="STIX" w:eastAsia="Times New Roman" w:hAnsi="STIX"/>
          <w:i/>
          <w:iCs/>
          <w:sz w:val="20"/>
          <w:szCs w:val="24"/>
        </w:rPr>
        <w:t>f</w:t>
      </w:r>
      <w:r w:rsidRPr="006860C3">
        <w:rPr>
          <w:rFonts w:ascii="Courier New" w:eastAsia="Times New Roman" w:hAnsi="Courier New"/>
          <w:sz w:val="20"/>
          <w:szCs w:val="24"/>
        </w:rPr>
        <w:t>(</w:t>
      </w:r>
      <w:r w:rsidRPr="006860C3">
        <w:rPr>
          <w:rFonts w:ascii="STIX" w:eastAsia="Times New Roman" w:hAnsi="STIX"/>
          <w:i/>
          <w:iCs/>
          <w:sz w:val="20"/>
          <w:szCs w:val="24"/>
        </w:rPr>
        <w:t>x</w:t>
      </w:r>
      <w:r w:rsidRPr="006860C3">
        <w:rPr>
          <w:rFonts w:ascii="STIX" w:eastAsia="Times New Roman" w:hAnsi="STIX"/>
          <w:i/>
          <w:iCs/>
          <w:sz w:val="20"/>
          <w:szCs w:val="24"/>
          <w:vertAlign w:val="subscript"/>
        </w:rPr>
        <w:t>u</w:t>
      </w:r>
      <w:r w:rsidRPr="006860C3">
        <w:rPr>
          <w:rFonts w:ascii="Courier New" w:eastAsia="Times New Roman" w:hAnsi="Courier New"/>
          <w:sz w:val="20"/>
          <w:szCs w:val="24"/>
        </w:rPr>
        <w:t>)</w:t>
      </w:r>
      <w:r w:rsidRPr="006860C3">
        <w:rPr>
          <w:rFonts w:ascii="STIX" w:eastAsia="Times New Roman" w:hAnsi="STIX"/>
          <w:sz w:val="20"/>
          <w:szCs w:val="24"/>
        </w:rPr>
        <w:t xml:space="preserve"> is much closer to zero than </w:t>
      </w:r>
      <w:r w:rsidRPr="006860C3">
        <w:rPr>
          <w:rFonts w:ascii="STIX" w:eastAsia="Times New Roman" w:hAnsi="STIX"/>
          <w:i/>
          <w:iCs/>
          <w:sz w:val="20"/>
          <w:szCs w:val="24"/>
        </w:rPr>
        <w:t>f</w:t>
      </w:r>
      <w:r w:rsidRPr="006860C3">
        <w:rPr>
          <w:rFonts w:ascii="Courier New" w:eastAsia="Times New Roman" w:hAnsi="Courier New"/>
          <w:sz w:val="20"/>
          <w:szCs w:val="24"/>
        </w:rPr>
        <w:t>(</w:t>
      </w:r>
      <w:r w:rsidRPr="006860C3">
        <w:rPr>
          <w:rFonts w:ascii="STIX" w:eastAsia="Times New Roman" w:hAnsi="STIX"/>
          <w:i/>
          <w:iCs/>
          <w:sz w:val="20"/>
          <w:szCs w:val="24"/>
        </w:rPr>
        <w:t>x</w:t>
      </w:r>
      <w:r w:rsidRPr="006860C3">
        <w:rPr>
          <w:rFonts w:ascii="STIX" w:eastAsia="Times New Roman" w:hAnsi="STIX"/>
          <w:i/>
          <w:iCs/>
          <w:sz w:val="20"/>
          <w:szCs w:val="24"/>
          <w:vertAlign w:val="subscript"/>
        </w:rPr>
        <w:t>l</w:t>
      </w:r>
      <w:r w:rsidRPr="006860C3">
        <w:rPr>
          <w:rFonts w:ascii="Courier New" w:eastAsia="Times New Roman" w:hAnsi="Courier New"/>
          <w:sz w:val="20"/>
          <w:szCs w:val="24"/>
        </w:rPr>
        <w:t>)</w:t>
      </w:r>
      <w:r w:rsidRPr="006860C3">
        <w:rPr>
          <w:rFonts w:ascii="STIX" w:eastAsia="Times New Roman" w:hAnsi="STIX"/>
          <w:sz w:val="20"/>
          <w:szCs w:val="24"/>
        </w:rPr>
        <w:t xml:space="preserve">, then the root is closer to </w:t>
      </w:r>
      <w:r w:rsidRPr="006860C3">
        <w:rPr>
          <w:rFonts w:ascii="STIX" w:eastAsia="Times New Roman" w:hAnsi="STIX"/>
          <w:i/>
          <w:iCs/>
          <w:sz w:val="20"/>
          <w:szCs w:val="24"/>
        </w:rPr>
        <w:t>x</w:t>
      </w:r>
      <w:r w:rsidRPr="006860C3">
        <w:rPr>
          <w:rFonts w:ascii="STIX" w:eastAsia="Times New Roman" w:hAnsi="STIX"/>
          <w:i/>
          <w:iCs/>
          <w:sz w:val="20"/>
          <w:szCs w:val="24"/>
          <w:vertAlign w:val="subscript"/>
        </w:rPr>
        <w:t>u</w:t>
      </w:r>
      <w:r w:rsidRPr="006860C3">
        <w:rPr>
          <w:rFonts w:ascii="STIX" w:eastAsia="Times New Roman" w:hAnsi="STIX"/>
          <w:sz w:val="20"/>
          <w:szCs w:val="24"/>
        </w:rPr>
        <w:t xml:space="preserve"> than to </w:t>
      </w:r>
      <w:r w:rsidRPr="006860C3">
        <w:rPr>
          <w:rFonts w:ascii="STIX" w:eastAsia="Times New Roman" w:hAnsi="STIX"/>
          <w:i/>
          <w:iCs/>
          <w:sz w:val="20"/>
          <w:szCs w:val="24"/>
        </w:rPr>
        <w:t>x</w:t>
      </w:r>
      <w:r w:rsidRPr="006860C3">
        <w:rPr>
          <w:rFonts w:ascii="STIX" w:eastAsia="Times New Roman" w:hAnsi="STIX"/>
          <w:i/>
          <w:iCs/>
          <w:sz w:val="20"/>
          <w:szCs w:val="24"/>
          <w:vertAlign w:val="subscript"/>
        </w:rPr>
        <w:t>l</w:t>
      </w:r>
      <w:r w:rsidRPr="006860C3">
        <w:rPr>
          <w:rFonts w:ascii="STIX" w:eastAsia="Times New Roman" w:hAnsi="STIX"/>
          <w:sz w:val="20"/>
          <w:szCs w:val="24"/>
        </w:rPr>
        <w:t xml:space="preserve"> (recall Figs. 5.8 and 5.9). Because of the shape of the present function, the opposite is true.</w:t>
      </w:r>
    </w:p>
    <w:sectPr w:rsidR="006860C3" w:rsidRPr="006860C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3A362-BB01-4668-88AC-DEFBC7C60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440</Words>
  <Characters>2510</Characters>
  <Application>Microsoft Office Word</Application>
  <DocSecurity>0</DocSecurity>
  <Lines>20</Lines>
  <Paragraphs>5</Paragraphs>
  <ScaleCrop>false</ScaleCrop>
  <Company/>
  <LinksUpToDate>false</LinksUpToDate>
  <CharactersWithSpaces>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2017-03-29T20:39:00Z</dcterms:created>
  <dcterms:modified xsi:type="dcterms:W3CDTF">2017-03-29T20:39:00Z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