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6B4F2B">
        <w:rPr>
          <w:b/>
          <w:noProof/>
          <w:sz w:val="20"/>
          <w:szCs w:val="20"/>
        </w:rPr>
        <w:t>5.22</w:t>
      </w:r>
    </w:p>
    <w:p w:rsidR="00111109" w:rsidRDefault="00111109" w:rsidP="00111109">
      <w:pPr>
        <w:spacing w:after="0" w:line="240" w:lineRule="auto"/>
        <w:rPr>
          <w:rFonts w:ascii="STIX MathJax Main" w:eastAsia="Times New Roman" w:hAnsi="STIX MathJax Main" w:cs="STIX MathJax Main"/>
          <w:sz w:val="20"/>
          <w:szCs w:val="24"/>
        </w:rPr>
      </w:pPr>
    </w:p>
    <w:p w:rsidR="006B4F2B" w:rsidRPr="006B4F2B" w:rsidRDefault="006B4F2B" w:rsidP="006B4F2B">
      <w:pPr>
        <w:spacing w:after="0" w:line="240" w:lineRule="auto"/>
        <w:rPr>
          <w:rFonts w:ascii="STIX" w:eastAsia="Times New Roman" w:hAnsi="STIX"/>
          <w:b/>
          <w:sz w:val="20"/>
          <w:szCs w:val="24"/>
        </w:rPr>
      </w:pPr>
      <w:r w:rsidRPr="006B4F2B">
        <w:rPr>
          <w:rFonts w:ascii="STIX" w:eastAsia="Times New Roman" w:hAnsi="STIX"/>
          <w:sz w:val="20"/>
          <w:szCs w:val="24"/>
        </w:rPr>
        <w:t>The solution can be formulated as</w:t>
      </w:r>
    </w:p>
    <w:p w:rsidR="006B4F2B" w:rsidRPr="006B4F2B" w:rsidRDefault="006B4F2B" w:rsidP="006B4F2B">
      <w:pPr>
        <w:spacing w:after="0" w:line="240" w:lineRule="auto"/>
        <w:rPr>
          <w:rFonts w:ascii="STIX" w:eastAsia="Times New Roman" w:hAnsi="STIX"/>
          <w:sz w:val="20"/>
          <w:szCs w:val="24"/>
        </w:rPr>
      </w:pPr>
    </w:p>
    <w:p w:rsidR="006B4F2B" w:rsidRPr="006B4F2B" w:rsidRDefault="006B4F2B" w:rsidP="006B4F2B">
      <w:pPr>
        <w:spacing w:after="0" w:line="240" w:lineRule="auto"/>
        <w:rPr>
          <w:rFonts w:ascii="STIX" w:eastAsia="Times New Roman" w:hAnsi="STIX"/>
          <w:sz w:val="20"/>
          <w:szCs w:val="24"/>
        </w:rPr>
      </w:pPr>
      <w:r w:rsidRPr="006B4F2B">
        <w:rPr>
          <w:rFonts w:ascii="STIX" w:eastAsia="Times New Roman" w:hAnsi="STIX"/>
          <w:position w:val="-30"/>
          <w:sz w:val="20"/>
          <w:szCs w:val="24"/>
        </w:rPr>
        <w:object w:dxaOrig="25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066" type="#_x0000_t75" style="width:126.75pt;height:36pt" o:ole="">
            <v:imagedata r:id="rId8" o:title=""/>
          </v:shape>
          <o:OLEObject Type="Embed" ProgID="Equation.DSMT4" ShapeID="_x0000_i4066" DrawAspect="Content" ObjectID="_1552307589" r:id="rId9"/>
        </w:object>
      </w:r>
    </w:p>
    <w:p w:rsidR="006B4F2B" w:rsidRPr="006B4F2B" w:rsidRDefault="006B4F2B" w:rsidP="006B4F2B">
      <w:pPr>
        <w:spacing w:after="0" w:line="240" w:lineRule="auto"/>
        <w:rPr>
          <w:rFonts w:ascii="STIX" w:eastAsia="Times New Roman" w:hAnsi="STIX"/>
          <w:sz w:val="20"/>
          <w:szCs w:val="24"/>
        </w:rPr>
      </w:pPr>
    </w:p>
    <w:p w:rsidR="006B4F2B" w:rsidRPr="006B4F2B" w:rsidRDefault="006B4F2B" w:rsidP="006B4F2B">
      <w:pPr>
        <w:spacing w:after="0" w:line="240" w:lineRule="auto"/>
        <w:rPr>
          <w:rFonts w:ascii="STIX" w:eastAsia="Times New Roman" w:hAnsi="STIX"/>
          <w:sz w:val="20"/>
          <w:szCs w:val="24"/>
        </w:rPr>
      </w:pPr>
      <w:r w:rsidRPr="006B4F2B">
        <w:rPr>
          <w:rFonts w:ascii="STIX" w:eastAsia="Times New Roman" w:hAnsi="STIX"/>
          <w:sz w:val="20"/>
          <w:szCs w:val="24"/>
        </w:rPr>
        <w:t>Substituting the parameter values gives</w:t>
      </w:r>
    </w:p>
    <w:p w:rsidR="006B4F2B" w:rsidRPr="006B4F2B" w:rsidRDefault="006B4F2B" w:rsidP="006B4F2B">
      <w:pPr>
        <w:spacing w:after="0" w:line="240" w:lineRule="auto"/>
        <w:rPr>
          <w:rFonts w:ascii="STIX" w:eastAsia="Times New Roman" w:hAnsi="STIX"/>
          <w:sz w:val="20"/>
          <w:szCs w:val="24"/>
        </w:rPr>
      </w:pPr>
    </w:p>
    <w:p w:rsidR="006B4F2B" w:rsidRPr="006B4F2B" w:rsidRDefault="006B4F2B" w:rsidP="006B4F2B">
      <w:pPr>
        <w:spacing w:after="0" w:line="240" w:lineRule="auto"/>
        <w:rPr>
          <w:rFonts w:ascii="STIX" w:eastAsia="Times New Roman" w:hAnsi="STIX"/>
          <w:sz w:val="20"/>
          <w:szCs w:val="24"/>
        </w:rPr>
      </w:pPr>
      <w:r w:rsidRPr="006B4F2B">
        <w:rPr>
          <w:rFonts w:ascii="STIX" w:eastAsia="Times New Roman" w:hAnsi="STIX"/>
          <w:position w:val="-28"/>
          <w:sz w:val="20"/>
          <w:szCs w:val="24"/>
        </w:rPr>
        <w:object w:dxaOrig="4400" w:dyaOrig="680">
          <v:shape id="_x0000_i4067" type="#_x0000_t75" style="width:219.75pt;height:33.75pt" o:ole="">
            <v:imagedata r:id="rId10" o:title=""/>
          </v:shape>
          <o:OLEObject Type="Embed" ProgID="Equation.DSMT4" ShapeID="_x0000_i4067" DrawAspect="Content" ObjectID="_1552307590" r:id="rId11"/>
        </w:object>
      </w:r>
    </w:p>
    <w:p w:rsidR="006B4F2B" w:rsidRPr="006B4F2B" w:rsidRDefault="006B4F2B" w:rsidP="006B4F2B">
      <w:pPr>
        <w:spacing w:after="0" w:line="240" w:lineRule="auto"/>
        <w:rPr>
          <w:rFonts w:ascii="STIX" w:eastAsia="Times New Roman" w:hAnsi="STIX"/>
          <w:sz w:val="20"/>
          <w:szCs w:val="24"/>
        </w:rPr>
      </w:pPr>
    </w:p>
    <w:p w:rsidR="006B4F2B" w:rsidRPr="006B4F2B" w:rsidRDefault="006B4F2B" w:rsidP="006B4F2B">
      <w:pPr>
        <w:spacing w:after="0" w:line="240" w:lineRule="auto"/>
        <w:rPr>
          <w:rFonts w:ascii="STIX" w:eastAsia="Times New Roman" w:hAnsi="STIX"/>
          <w:sz w:val="20"/>
          <w:szCs w:val="24"/>
        </w:rPr>
      </w:pPr>
      <w:r w:rsidRPr="006B4F2B">
        <w:rPr>
          <w:rFonts w:ascii="STIX" w:eastAsia="Times New Roman" w:hAnsi="STIX"/>
          <w:sz w:val="20"/>
          <w:szCs w:val="24"/>
        </w:rPr>
        <w:t xml:space="preserve">A plot of this function indicates a root at about </w:t>
      </w:r>
      <w:r w:rsidRPr="006B4F2B">
        <w:rPr>
          <w:rFonts w:ascii="STIX" w:eastAsia="Times New Roman" w:hAnsi="STIX"/>
          <w:i/>
          <w:sz w:val="20"/>
          <w:szCs w:val="24"/>
        </w:rPr>
        <w:t>t</w:t>
      </w:r>
      <w:r w:rsidRPr="006B4F2B">
        <w:rPr>
          <w:rFonts w:ascii="STIX" w:eastAsia="Times New Roman" w:hAnsi="STIX"/>
          <w:sz w:val="20"/>
          <w:szCs w:val="24"/>
        </w:rPr>
        <w:t xml:space="preserve"> </w:t>
      </w:r>
      <w:r w:rsidRPr="006B4F2B">
        <w:rPr>
          <w:rFonts w:ascii="Courier New" w:eastAsia="Times New Roman" w:hAnsi="Courier New"/>
          <w:sz w:val="20"/>
          <w:szCs w:val="24"/>
        </w:rPr>
        <w:t>=</w:t>
      </w:r>
      <w:r w:rsidRPr="006B4F2B">
        <w:rPr>
          <w:rFonts w:ascii="STIX" w:eastAsia="Times New Roman" w:hAnsi="STIX"/>
          <w:sz w:val="20"/>
          <w:szCs w:val="24"/>
        </w:rPr>
        <w:t xml:space="preserve"> 21. </w:t>
      </w:r>
    </w:p>
    <w:p w:rsidR="006B4F2B" w:rsidRPr="006B4F2B" w:rsidRDefault="006B4F2B" w:rsidP="006B4F2B">
      <w:pPr>
        <w:spacing w:after="0" w:line="240" w:lineRule="auto"/>
        <w:rPr>
          <w:rFonts w:ascii="STIX" w:eastAsia="Times New Roman" w:hAnsi="STIX"/>
          <w:sz w:val="20"/>
          <w:szCs w:val="24"/>
        </w:rPr>
      </w:pPr>
      <w:r w:rsidRPr="006B4F2B">
        <w:rPr>
          <w:rFonts w:ascii="STIX MathJax Main" w:eastAsia="Times New Roman" w:hAnsi="STIX MathJax Main"/>
          <w:sz w:val="20"/>
          <w:szCs w:val="24"/>
        </w:rPr>
        <w:drawing>
          <wp:inline distT="0" distB="0" distL="0" distR="0">
            <wp:extent cx="3543300" cy="1219200"/>
            <wp:effectExtent l="0" t="0" r="0" b="0"/>
            <wp:docPr id="90"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543300" cy="1219200"/>
                    </a:xfrm>
                    <a:prstGeom prst="rect">
                      <a:avLst/>
                    </a:prstGeom>
                    <a:noFill/>
                    <a:ln>
                      <a:noFill/>
                    </a:ln>
                  </pic:spPr>
                </pic:pic>
              </a:graphicData>
            </a:graphic>
          </wp:inline>
        </w:drawing>
      </w:r>
    </w:p>
    <w:p w:rsidR="006B4F2B" w:rsidRPr="006B4F2B" w:rsidRDefault="006B4F2B" w:rsidP="006B4F2B">
      <w:pPr>
        <w:spacing w:after="0" w:line="240" w:lineRule="auto"/>
        <w:rPr>
          <w:rFonts w:ascii="STIX" w:eastAsia="Times New Roman" w:hAnsi="STIX"/>
          <w:sz w:val="20"/>
          <w:szCs w:val="24"/>
        </w:rPr>
      </w:pPr>
      <w:r w:rsidRPr="006B4F2B">
        <w:rPr>
          <w:rFonts w:ascii="STIX" w:eastAsia="Times New Roman" w:hAnsi="STIX"/>
          <w:sz w:val="20"/>
          <w:szCs w:val="24"/>
        </w:rPr>
        <w:t>Because two initial guesses are given, a bracketing method like bisection can be used to determine the root,</w:t>
      </w:r>
    </w:p>
    <w:p w:rsidR="006B4F2B" w:rsidRPr="006B4F2B" w:rsidRDefault="006B4F2B" w:rsidP="006B4F2B">
      <w:pPr>
        <w:spacing w:after="0" w:line="240" w:lineRule="auto"/>
        <w:rPr>
          <w:rFonts w:ascii="STIX" w:eastAsia="Times New Roman" w:hAnsi="STIX"/>
          <w:sz w:val="20"/>
          <w:szCs w:val="24"/>
        </w:rPr>
      </w:pPr>
    </w:p>
    <w:tbl>
      <w:tblPr>
        <w:tblW w:w="7808" w:type="dxa"/>
        <w:tblCellMar>
          <w:left w:w="0" w:type="dxa"/>
          <w:right w:w="0" w:type="dxa"/>
        </w:tblCellMar>
        <w:tblLook w:val="0000"/>
      </w:tblPr>
      <w:tblGrid>
        <w:gridCol w:w="992"/>
        <w:gridCol w:w="992"/>
        <w:gridCol w:w="992"/>
        <w:gridCol w:w="992"/>
        <w:gridCol w:w="992"/>
        <w:gridCol w:w="992"/>
        <w:gridCol w:w="992"/>
        <w:gridCol w:w="992"/>
      </w:tblGrid>
      <w:tr w:rsidR="006B4F2B" w:rsidRPr="006B4F2B" w:rsidTr="00FF7247">
        <w:trPr>
          <w:trHeight w:val="144"/>
        </w:trPr>
        <w:tc>
          <w:tcPr>
            <w:tcW w:w="976" w:type="dxa"/>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b/>
                <w:i/>
                <w:sz w:val="18"/>
                <w:szCs w:val="20"/>
              </w:rPr>
            </w:pPr>
            <w:r w:rsidRPr="006B4F2B">
              <w:rPr>
                <w:rFonts w:ascii="STIX" w:eastAsia="Times New Roman" w:hAnsi="STIX" w:cs="STIX MathJax Main"/>
                <w:b/>
                <w:i/>
                <w:sz w:val="18"/>
                <w:szCs w:val="20"/>
              </w:rPr>
              <w:t>i</w:t>
            </w:r>
          </w:p>
        </w:tc>
        <w:tc>
          <w:tcPr>
            <w:tcW w:w="976" w:type="dxa"/>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b/>
                <w:i/>
                <w:sz w:val="18"/>
                <w:szCs w:val="20"/>
              </w:rPr>
            </w:pPr>
            <w:r w:rsidRPr="006B4F2B">
              <w:rPr>
                <w:rFonts w:ascii="STIX" w:eastAsia="Times New Roman" w:hAnsi="STIX" w:cs="STIX MathJax Main"/>
                <w:b/>
                <w:i/>
                <w:sz w:val="18"/>
                <w:szCs w:val="20"/>
              </w:rPr>
              <w:t>t</w:t>
            </w:r>
            <w:r w:rsidRPr="006B4F2B">
              <w:rPr>
                <w:rFonts w:ascii="STIX" w:eastAsia="Times New Roman" w:hAnsi="STIX" w:cs="STIX MathJax Main"/>
                <w:b/>
                <w:i/>
                <w:sz w:val="18"/>
                <w:szCs w:val="20"/>
                <w:vertAlign w:val="subscript"/>
              </w:rPr>
              <w:t>l</w:t>
            </w:r>
          </w:p>
        </w:tc>
        <w:tc>
          <w:tcPr>
            <w:tcW w:w="976" w:type="dxa"/>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b/>
                <w:i/>
                <w:sz w:val="18"/>
                <w:szCs w:val="20"/>
              </w:rPr>
            </w:pPr>
            <w:r w:rsidRPr="006B4F2B">
              <w:rPr>
                <w:rFonts w:ascii="STIX" w:eastAsia="Times New Roman" w:hAnsi="STIX" w:cs="STIX MathJax Main"/>
                <w:b/>
                <w:i/>
                <w:sz w:val="18"/>
                <w:szCs w:val="20"/>
              </w:rPr>
              <w:t>t</w:t>
            </w:r>
            <w:r w:rsidRPr="006B4F2B">
              <w:rPr>
                <w:rFonts w:ascii="STIX" w:eastAsia="Times New Roman" w:hAnsi="STIX" w:cs="STIX MathJax Main"/>
                <w:b/>
                <w:i/>
                <w:sz w:val="18"/>
                <w:szCs w:val="20"/>
                <w:vertAlign w:val="subscript"/>
              </w:rPr>
              <w:t>u</w:t>
            </w:r>
          </w:p>
        </w:tc>
        <w:tc>
          <w:tcPr>
            <w:tcW w:w="976" w:type="dxa"/>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b/>
                <w:i/>
                <w:sz w:val="18"/>
                <w:szCs w:val="20"/>
              </w:rPr>
            </w:pPr>
            <w:r w:rsidRPr="006B4F2B">
              <w:rPr>
                <w:rFonts w:ascii="STIX" w:eastAsia="Times New Roman" w:hAnsi="STIX" w:cs="STIX MathJax Main"/>
                <w:b/>
                <w:i/>
                <w:sz w:val="18"/>
                <w:szCs w:val="20"/>
              </w:rPr>
              <w:t>t</w:t>
            </w:r>
            <w:r w:rsidRPr="006B4F2B">
              <w:rPr>
                <w:rFonts w:ascii="STIX" w:eastAsia="Times New Roman" w:hAnsi="STIX" w:cs="STIX MathJax Main"/>
                <w:b/>
                <w:i/>
                <w:sz w:val="18"/>
                <w:szCs w:val="20"/>
                <w:vertAlign w:val="subscript"/>
              </w:rPr>
              <w:t>r</w:t>
            </w:r>
          </w:p>
        </w:tc>
        <w:tc>
          <w:tcPr>
            <w:tcW w:w="976" w:type="dxa"/>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b/>
                <w:sz w:val="18"/>
                <w:szCs w:val="20"/>
              </w:rPr>
            </w:pPr>
            <w:r w:rsidRPr="006B4F2B">
              <w:rPr>
                <w:rFonts w:ascii="STIX" w:eastAsia="Times New Roman" w:hAnsi="STIX" w:cs="STIX MathJax Main"/>
                <w:b/>
                <w:i/>
                <w:sz w:val="18"/>
                <w:szCs w:val="20"/>
              </w:rPr>
              <w:t>f</w:t>
            </w:r>
            <w:r w:rsidRPr="006B4F2B">
              <w:rPr>
                <w:rFonts w:ascii="Courier New" w:eastAsia="Times New Roman" w:hAnsi="Courier New" w:cs="STIX MathJax Main"/>
                <w:b/>
                <w:sz w:val="18"/>
                <w:szCs w:val="20"/>
              </w:rPr>
              <w:t>(</w:t>
            </w:r>
            <w:r w:rsidRPr="006B4F2B">
              <w:rPr>
                <w:rFonts w:ascii="STIX" w:eastAsia="Times New Roman" w:hAnsi="STIX" w:cs="STIX MathJax Main"/>
                <w:b/>
                <w:i/>
                <w:sz w:val="18"/>
                <w:szCs w:val="20"/>
              </w:rPr>
              <w:t>t</w:t>
            </w:r>
            <w:r w:rsidRPr="006B4F2B">
              <w:rPr>
                <w:rFonts w:ascii="STIX" w:eastAsia="Times New Roman" w:hAnsi="STIX" w:cs="STIX MathJax Main"/>
                <w:b/>
                <w:i/>
                <w:sz w:val="18"/>
                <w:szCs w:val="20"/>
                <w:vertAlign w:val="subscript"/>
              </w:rPr>
              <w:t>l</w:t>
            </w:r>
            <w:r w:rsidRPr="006B4F2B">
              <w:rPr>
                <w:rFonts w:ascii="Courier New" w:eastAsia="Times New Roman" w:hAnsi="Courier New" w:cs="STIX MathJax Main"/>
                <w:b/>
                <w:sz w:val="18"/>
                <w:szCs w:val="20"/>
              </w:rPr>
              <w:t>)</w:t>
            </w:r>
          </w:p>
        </w:tc>
        <w:tc>
          <w:tcPr>
            <w:tcW w:w="976" w:type="dxa"/>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b/>
                <w:sz w:val="18"/>
                <w:szCs w:val="20"/>
              </w:rPr>
            </w:pPr>
            <w:r w:rsidRPr="006B4F2B">
              <w:rPr>
                <w:rFonts w:ascii="STIX" w:eastAsia="Times New Roman" w:hAnsi="STIX" w:cs="STIX MathJax Main"/>
                <w:b/>
                <w:i/>
                <w:sz w:val="18"/>
                <w:szCs w:val="20"/>
              </w:rPr>
              <w:t>f</w:t>
            </w:r>
            <w:r w:rsidRPr="006B4F2B">
              <w:rPr>
                <w:rFonts w:ascii="Courier New" w:eastAsia="Times New Roman" w:hAnsi="Courier New" w:cs="STIX MathJax Main"/>
                <w:b/>
                <w:sz w:val="18"/>
                <w:szCs w:val="20"/>
              </w:rPr>
              <w:t>(</w:t>
            </w:r>
            <w:r w:rsidRPr="006B4F2B">
              <w:rPr>
                <w:rFonts w:ascii="STIX" w:eastAsia="Times New Roman" w:hAnsi="STIX" w:cs="STIX MathJax Main"/>
                <w:b/>
                <w:i/>
                <w:sz w:val="18"/>
                <w:szCs w:val="20"/>
              </w:rPr>
              <w:t>t</w:t>
            </w:r>
            <w:r w:rsidRPr="006B4F2B">
              <w:rPr>
                <w:rFonts w:ascii="STIX" w:eastAsia="Times New Roman" w:hAnsi="STIX" w:cs="STIX MathJax Main"/>
                <w:b/>
                <w:i/>
                <w:sz w:val="18"/>
                <w:szCs w:val="20"/>
                <w:vertAlign w:val="subscript"/>
              </w:rPr>
              <w:t>r</w:t>
            </w:r>
            <w:r w:rsidRPr="006B4F2B">
              <w:rPr>
                <w:rFonts w:ascii="Courier New" w:eastAsia="Times New Roman" w:hAnsi="Courier New" w:cs="STIX MathJax Main"/>
                <w:b/>
                <w:sz w:val="18"/>
                <w:szCs w:val="20"/>
              </w:rPr>
              <w:t>)</w:t>
            </w:r>
          </w:p>
        </w:tc>
        <w:tc>
          <w:tcPr>
            <w:tcW w:w="976" w:type="dxa"/>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b/>
                <w:sz w:val="18"/>
                <w:szCs w:val="20"/>
              </w:rPr>
            </w:pPr>
            <w:r w:rsidRPr="006B4F2B">
              <w:rPr>
                <w:rFonts w:ascii="STIX" w:eastAsia="Times New Roman" w:hAnsi="STIX" w:cs="STIX MathJax Main"/>
                <w:b/>
                <w:i/>
                <w:sz w:val="18"/>
                <w:szCs w:val="20"/>
              </w:rPr>
              <w:t>f</w:t>
            </w:r>
            <w:r w:rsidRPr="006B4F2B">
              <w:rPr>
                <w:rFonts w:ascii="Courier New" w:eastAsia="Times New Roman" w:hAnsi="Courier New" w:cs="STIX MathJax Main"/>
                <w:b/>
                <w:sz w:val="18"/>
                <w:szCs w:val="20"/>
              </w:rPr>
              <w:t>(</w:t>
            </w:r>
            <w:r w:rsidRPr="006B4F2B">
              <w:rPr>
                <w:rFonts w:ascii="STIX" w:eastAsia="Times New Roman" w:hAnsi="STIX" w:cs="STIX MathJax Main"/>
                <w:b/>
                <w:i/>
                <w:sz w:val="18"/>
                <w:szCs w:val="20"/>
              </w:rPr>
              <w:t>t</w:t>
            </w:r>
            <w:r w:rsidRPr="006B4F2B">
              <w:rPr>
                <w:rFonts w:ascii="STIX" w:eastAsia="Times New Roman" w:hAnsi="STIX" w:cs="STIX MathJax Main"/>
                <w:b/>
                <w:i/>
                <w:sz w:val="18"/>
                <w:szCs w:val="20"/>
                <w:vertAlign w:val="subscript"/>
              </w:rPr>
              <w:t>l</w:t>
            </w:r>
            <w:r w:rsidRPr="006B4F2B">
              <w:rPr>
                <w:rFonts w:ascii="Courier New" w:eastAsia="Times New Roman" w:hAnsi="Courier New" w:cs="STIX MathJax Main"/>
                <w:b/>
                <w:sz w:val="18"/>
                <w:szCs w:val="20"/>
              </w:rPr>
              <w:t>)</w:t>
            </w:r>
            <w:r w:rsidRPr="006B4F2B">
              <w:rPr>
                <w:rFonts w:ascii="Courier New" w:eastAsia="Times New Roman" w:hAnsi="Courier New" w:cs="STIX MathJax Main"/>
                <w:b/>
                <w:sz w:val="18"/>
                <w:szCs w:val="20"/>
              </w:rPr>
              <w:sym w:font="Symbol" w:char="F0B4"/>
            </w:r>
            <w:r w:rsidRPr="006B4F2B">
              <w:rPr>
                <w:rFonts w:ascii="STIX" w:eastAsia="Times New Roman" w:hAnsi="STIX" w:cs="STIX MathJax Main"/>
                <w:b/>
                <w:i/>
                <w:sz w:val="18"/>
                <w:szCs w:val="20"/>
              </w:rPr>
              <w:t>f</w:t>
            </w:r>
            <w:r w:rsidRPr="006B4F2B">
              <w:rPr>
                <w:rFonts w:ascii="Courier New" w:eastAsia="Times New Roman" w:hAnsi="Courier New" w:cs="STIX MathJax Main"/>
                <w:b/>
                <w:sz w:val="18"/>
                <w:szCs w:val="20"/>
              </w:rPr>
              <w:t>(</w:t>
            </w:r>
            <w:r w:rsidRPr="006B4F2B">
              <w:rPr>
                <w:rFonts w:ascii="STIX" w:eastAsia="Times New Roman" w:hAnsi="STIX" w:cs="STIX MathJax Main"/>
                <w:b/>
                <w:i/>
                <w:sz w:val="18"/>
                <w:szCs w:val="20"/>
              </w:rPr>
              <w:t>t</w:t>
            </w:r>
            <w:r w:rsidRPr="006B4F2B">
              <w:rPr>
                <w:rFonts w:ascii="STIX" w:eastAsia="Times New Roman" w:hAnsi="STIX" w:cs="STIX MathJax Main"/>
                <w:b/>
                <w:i/>
                <w:sz w:val="18"/>
                <w:szCs w:val="20"/>
                <w:vertAlign w:val="subscript"/>
              </w:rPr>
              <w:t>r</w:t>
            </w:r>
            <w:r w:rsidRPr="006B4F2B">
              <w:rPr>
                <w:rFonts w:ascii="Courier New" w:eastAsia="Times New Roman" w:hAnsi="Courier New" w:cs="STIX MathJax Main"/>
                <w:b/>
                <w:sz w:val="18"/>
                <w:szCs w:val="20"/>
              </w:rPr>
              <w:t>)</w:t>
            </w:r>
          </w:p>
        </w:tc>
        <w:tc>
          <w:tcPr>
            <w:tcW w:w="976" w:type="dxa"/>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b/>
                <w:i/>
                <w:sz w:val="18"/>
                <w:szCs w:val="20"/>
              </w:rPr>
            </w:pPr>
            <w:r w:rsidRPr="006B4F2B">
              <w:rPr>
                <w:rFonts w:ascii="Courier New" w:eastAsia="Times New Roman" w:hAnsi="Courier New" w:cs="STIX MathJax Main"/>
                <w:b/>
                <w:i/>
                <w:sz w:val="18"/>
                <w:szCs w:val="20"/>
              </w:rPr>
              <w:sym w:font="Symbol" w:char="F065"/>
            </w:r>
            <w:r w:rsidRPr="006B4F2B">
              <w:rPr>
                <w:rFonts w:ascii="STIX" w:eastAsia="Times New Roman" w:hAnsi="STIX" w:cs="STIX MathJax Main"/>
                <w:b/>
                <w:i/>
                <w:sz w:val="18"/>
                <w:szCs w:val="20"/>
                <w:vertAlign w:val="subscript"/>
              </w:rPr>
              <w:t>a</w:t>
            </w:r>
          </w:p>
        </w:tc>
      </w:tr>
      <w:tr w:rsidR="006B4F2B" w:rsidRPr="006B4F2B" w:rsidTr="00FF7247">
        <w:trPr>
          <w:trHeight w:val="144"/>
        </w:trPr>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1</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10</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50</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30</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Courier New" w:eastAsia="Times New Roman" w:hAnsi="Courier New" w:cs="STIX MathJax Main"/>
                <w:sz w:val="18"/>
                <w:szCs w:val="20"/>
              </w:rPr>
              <w:t>-</w:t>
            </w:r>
            <w:r w:rsidRPr="006B4F2B">
              <w:rPr>
                <w:rFonts w:ascii="STIX" w:eastAsia="Times New Roman" w:hAnsi="STIX" w:cs="STIX MathJax Main"/>
                <w:sz w:val="18"/>
                <w:szCs w:val="20"/>
              </w:rPr>
              <w:t>528.899</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158.9182</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Courier New" w:eastAsia="Times New Roman" w:hAnsi="Courier New" w:cs="STIX MathJax Main"/>
                <w:sz w:val="18"/>
                <w:szCs w:val="20"/>
              </w:rPr>
              <w:t>-</w:t>
            </w:r>
            <w:r w:rsidRPr="006B4F2B">
              <w:rPr>
                <w:rFonts w:ascii="STIX" w:eastAsia="Times New Roman" w:hAnsi="STIX" w:cs="STIX MathJax Main"/>
                <w:sz w:val="18"/>
                <w:szCs w:val="20"/>
              </w:rPr>
              <w:t>84051.7</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p>
        </w:tc>
      </w:tr>
      <w:tr w:rsidR="006B4F2B" w:rsidRPr="006B4F2B" w:rsidTr="00FF7247">
        <w:trPr>
          <w:trHeight w:val="144"/>
        </w:trPr>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10</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30</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20</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Courier New" w:eastAsia="Times New Roman" w:hAnsi="Courier New" w:cs="STIX MathJax Main"/>
                <w:sz w:val="18"/>
                <w:szCs w:val="20"/>
              </w:rPr>
              <w:t>-</w:t>
            </w:r>
            <w:r w:rsidRPr="006B4F2B">
              <w:rPr>
                <w:rFonts w:ascii="STIX" w:eastAsia="Times New Roman" w:hAnsi="STIX" w:cs="STIX MathJax Main"/>
                <w:sz w:val="18"/>
                <w:szCs w:val="20"/>
              </w:rPr>
              <w:t>528.899</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Courier New" w:eastAsia="Times New Roman" w:hAnsi="Courier New" w:cs="STIX MathJax Main"/>
                <w:sz w:val="18"/>
                <w:szCs w:val="20"/>
              </w:rPr>
              <w:t>-</w:t>
            </w:r>
            <w:r w:rsidRPr="006B4F2B">
              <w:rPr>
                <w:rFonts w:ascii="STIX" w:eastAsia="Times New Roman" w:hAnsi="STIX" w:cs="STIX MathJax Main"/>
                <w:sz w:val="18"/>
                <w:szCs w:val="20"/>
              </w:rPr>
              <w:t>238.723</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126260.5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50.00</w:t>
            </w:r>
            <w:r w:rsidRPr="006B4F2B">
              <w:rPr>
                <w:rFonts w:ascii="Courier New" w:eastAsia="Times New Roman" w:hAnsi="Courier New" w:cs="STIX MathJax Main"/>
                <w:sz w:val="18"/>
                <w:szCs w:val="20"/>
              </w:rPr>
              <w:t>%</w:t>
            </w:r>
          </w:p>
        </w:tc>
      </w:tr>
      <w:tr w:rsidR="006B4F2B" w:rsidRPr="006B4F2B" w:rsidTr="00FF7247">
        <w:trPr>
          <w:trHeight w:val="144"/>
        </w:trPr>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3</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20</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30</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Courier New" w:eastAsia="Times New Roman" w:hAnsi="Courier New" w:cs="STIX MathJax Main"/>
                <w:sz w:val="18"/>
                <w:szCs w:val="20"/>
              </w:rPr>
              <w:t>-</w:t>
            </w:r>
            <w:r w:rsidRPr="006B4F2B">
              <w:rPr>
                <w:rFonts w:ascii="STIX" w:eastAsia="Times New Roman" w:hAnsi="STIX" w:cs="STIX MathJax Main"/>
                <w:sz w:val="18"/>
                <w:szCs w:val="20"/>
              </w:rPr>
              <w:t>238.723</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Courier New" w:eastAsia="Times New Roman" w:hAnsi="Courier New" w:cs="STIX MathJax Main"/>
                <w:sz w:val="18"/>
                <w:szCs w:val="20"/>
              </w:rPr>
              <w:t>-</w:t>
            </w:r>
            <w:r w:rsidRPr="006B4F2B">
              <w:rPr>
                <w:rFonts w:ascii="STIX" w:eastAsia="Times New Roman" w:hAnsi="STIX" w:cs="STIX MathJax Main"/>
                <w:sz w:val="18"/>
                <w:szCs w:val="20"/>
              </w:rPr>
              <w:t>56.9155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13587.07</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20.00</w:t>
            </w:r>
            <w:r w:rsidRPr="006B4F2B">
              <w:rPr>
                <w:rFonts w:ascii="Courier New" w:eastAsia="Times New Roman" w:hAnsi="Courier New" w:cs="STIX MathJax Main"/>
                <w:sz w:val="18"/>
                <w:szCs w:val="20"/>
              </w:rPr>
              <w:t>%</w:t>
            </w:r>
          </w:p>
        </w:tc>
      </w:tr>
      <w:tr w:rsidR="006B4F2B" w:rsidRPr="006B4F2B" w:rsidTr="00FF7247">
        <w:trPr>
          <w:trHeight w:val="144"/>
        </w:trPr>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4</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30</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27.5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Courier New" w:eastAsia="Times New Roman" w:hAnsi="Courier New" w:cs="STIX MathJax Main"/>
                <w:sz w:val="18"/>
                <w:szCs w:val="20"/>
              </w:rPr>
              <w:t>-</w:t>
            </w:r>
            <w:r w:rsidRPr="006B4F2B">
              <w:rPr>
                <w:rFonts w:ascii="STIX" w:eastAsia="Times New Roman" w:hAnsi="STIX" w:cs="STIX MathJax Main"/>
                <w:sz w:val="18"/>
                <w:szCs w:val="20"/>
              </w:rPr>
              <w:t>56.9155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46.13327</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Courier New" w:eastAsia="Times New Roman" w:hAnsi="Courier New" w:cs="STIX MathJax Main"/>
                <w:sz w:val="18"/>
                <w:szCs w:val="20"/>
              </w:rPr>
              <w:t>-</w:t>
            </w:r>
            <w:r w:rsidRPr="006B4F2B">
              <w:rPr>
                <w:rFonts w:ascii="STIX" w:eastAsia="Times New Roman" w:hAnsi="STIX" w:cs="STIX MathJax Main"/>
                <w:sz w:val="18"/>
                <w:szCs w:val="20"/>
              </w:rPr>
              <w:t>2625.7</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9.09</w:t>
            </w:r>
            <w:r w:rsidRPr="006B4F2B">
              <w:rPr>
                <w:rFonts w:ascii="Courier New" w:eastAsia="Times New Roman" w:hAnsi="Courier New" w:cs="STIX MathJax Main"/>
                <w:sz w:val="18"/>
                <w:szCs w:val="20"/>
              </w:rPr>
              <w:t>%</w:t>
            </w:r>
          </w:p>
        </w:tc>
      </w:tr>
      <w:tr w:rsidR="006B4F2B" w:rsidRPr="006B4F2B" w:rsidTr="00FF7247">
        <w:trPr>
          <w:trHeight w:val="144"/>
        </w:trPr>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27.5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26.25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Courier New" w:eastAsia="Times New Roman" w:hAnsi="Courier New" w:cs="STIX MathJax Main"/>
                <w:sz w:val="18"/>
                <w:szCs w:val="20"/>
              </w:rPr>
              <w:t>-</w:t>
            </w:r>
            <w:r w:rsidRPr="006B4F2B">
              <w:rPr>
                <w:rFonts w:ascii="STIX" w:eastAsia="Times New Roman" w:hAnsi="STIX" w:cs="STIX MathJax Main"/>
                <w:sz w:val="18"/>
                <w:szCs w:val="20"/>
              </w:rPr>
              <w:t>56.9155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Courier New" w:eastAsia="Times New Roman" w:hAnsi="Courier New" w:cs="STIX MathJax Main"/>
                <w:sz w:val="18"/>
                <w:szCs w:val="20"/>
              </w:rPr>
              <w:t>-</w:t>
            </w:r>
            <w:r w:rsidRPr="006B4F2B">
              <w:rPr>
                <w:rFonts w:ascii="STIX" w:eastAsia="Times New Roman" w:hAnsi="STIX" w:cs="STIX MathJax Main"/>
                <w:sz w:val="18"/>
                <w:szCs w:val="20"/>
              </w:rPr>
              <w:t>6.52111</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371.1524</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4.76</w:t>
            </w:r>
            <w:r w:rsidRPr="006B4F2B">
              <w:rPr>
                <w:rFonts w:ascii="Courier New" w:eastAsia="Times New Roman" w:hAnsi="Courier New" w:cs="STIX MathJax Main"/>
                <w:sz w:val="18"/>
                <w:szCs w:val="20"/>
              </w:rPr>
              <w:t>%</w:t>
            </w:r>
          </w:p>
        </w:tc>
      </w:tr>
      <w:tr w:rsidR="006B4F2B" w:rsidRPr="006B4F2B" w:rsidTr="00FF7247">
        <w:trPr>
          <w:trHeight w:val="144"/>
        </w:trPr>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6</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26.25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27.5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26.875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Courier New" w:eastAsia="Times New Roman" w:hAnsi="Courier New" w:cs="STIX MathJax Main"/>
                <w:sz w:val="18"/>
                <w:szCs w:val="20"/>
              </w:rPr>
              <w:t>-</w:t>
            </w:r>
            <w:r w:rsidRPr="006B4F2B">
              <w:rPr>
                <w:rFonts w:ascii="STIX" w:eastAsia="Times New Roman" w:hAnsi="STIX" w:cs="STIX MathJax Main"/>
                <w:sz w:val="18"/>
                <w:szCs w:val="20"/>
              </w:rPr>
              <w:t>6.52111</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19.51345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Courier New" w:eastAsia="Times New Roman" w:hAnsi="Courier New" w:cs="STIX MathJax Main"/>
                <w:sz w:val="18"/>
                <w:szCs w:val="20"/>
              </w:rPr>
              <w:t>-</w:t>
            </w:r>
            <w:r w:rsidRPr="006B4F2B">
              <w:rPr>
                <w:rFonts w:ascii="STIX" w:eastAsia="Times New Roman" w:hAnsi="STIX" w:cs="STIX MathJax Main"/>
                <w:sz w:val="18"/>
                <w:szCs w:val="20"/>
              </w:rPr>
              <w:t>127.249</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2.33</w:t>
            </w:r>
            <w:r w:rsidRPr="006B4F2B">
              <w:rPr>
                <w:rFonts w:ascii="Courier New" w:eastAsia="Times New Roman" w:hAnsi="Courier New" w:cs="STIX MathJax Main"/>
                <w:sz w:val="18"/>
                <w:szCs w:val="20"/>
              </w:rPr>
              <w:t>%</w:t>
            </w:r>
          </w:p>
        </w:tc>
      </w:tr>
      <w:tr w:rsidR="006B4F2B" w:rsidRPr="006B4F2B" w:rsidTr="00FF7247">
        <w:trPr>
          <w:trHeight w:val="144"/>
        </w:trPr>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7</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26.25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26.875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26.5625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Courier New" w:eastAsia="Times New Roman" w:hAnsi="Courier New" w:cs="STIX MathJax Main"/>
                <w:sz w:val="18"/>
                <w:szCs w:val="20"/>
              </w:rPr>
              <w:t>-</w:t>
            </w:r>
            <w:r w:rsidRPr="006B4F2B">
              <w:rPr>
                <w:rFonts w:ascii="STIX" w:eastAsia="Times New Roman" w:hAnsi="STIX" w:cs="STIX MathJax Main"/>
                <w:sz w:val="18"/>
                <w:szCs w:val="20"/>
              </w:rPr>
              <w:t>6.52111</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6.424319</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Courier New" w:eastAsia="Times New Roman" w:hAnsi="Courier New" w:cs="STIX MathJax Main"/>
                <w:sz w:val="18"/>
                <w:szCs w:val="20"/>
              </w:rPr>
              <w:t>-</w:t>
            </w:r>
            <w:r w:rsidRPr="006B4F2B">
              <w:rPr>
                <w:rFonts w:ascii="STIX" w:eastAsia="Times New Roman" w:hAnsi="STIX" w:cs="STIX MathJax Main"/>
                <w:sz w:val="18"/>
                <w:szCs w:val="20"/>
              </w:rPr>
              <w:t>41.8937</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1.18</w:t>
            </w:r>
            <w:r w:rsidRPr="006B4F2B">
              <w:rPr>
                <w:rFonts w:ascii="Courier New" w:eastAsia="Times New Roman" w:hAnsi="Courier New" w:cs="STIX MathJax Main"/>
                <w:sz w:val="18"/>
                <w:szCs w:val="20"/>
              </w:rPr>
              <w:t>%</w:t>
            </w:r>
          </w:p>
        </w:tc>
      </w:tr>
      <w:tr w:rsidR="006B4F2B" w:rsidRPr="006B4F2B" w:rsidTr="00FF7247">
        <w:trPr>
          <w:trHeight w:val="144"/>
        </w:trPr>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8</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26.25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26.5625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26.40625</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Courier New" w:eastAsia="Times New Roman" w:hAnsi="Courier New" w:cs="STIX MathJax Main"/>
                <w:sz w:val="18"/>
                <w:szCs w:val="20"/>
              </w:rPr>
              <w:t>-</w:t>
            </w:r>
            <w:r w:rsidRPr="006B4F2B">
              <w:rPr>
                <w:rFonts w:ascii="STIX" w:eastAsia="Times New Roman" w:hAnsi="STIX" w:cs="STIX MathJax Main"/>
                <w:sz w:val="18"/>
                <w:szCs w:val="20"/>
              </w:rPr>
              <w:t>6.52111</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Courier New" w:eastAsia="Times New Roman" w:hAnsi="Courier New" w:cs="STIX MathJax Main"/>
                <w:sz w:val="18"/>
                <w:szCs w:val="20"/>
              </w:rPr>
              <w:t>-</w:t>
            </w:r>
            <w:r w:rsidRPr="006B4F2B">
              <w:rPr>
                <w:rFonts w:ascii="STIX" w:eastAsia="Times New Roman" w:hAnsi="STIX" w:cs="STIX MathJax Main"/>
                <w:sz w:val="18"/>
                <w:szCs w:val="20"/>
              </w:rPr>
              <w:t>0.0662</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0.431679</w:t>
            </w:r>
          </w:p>
        </w:tc>
        <w:tc>
          <w:tcPr>
            <w:tcW w:w="0" w:type="auto"/>
            <w:tcBorders>
              <w:top w:val="nil"/>
              <w:left w:val="nil"/>
              <w:bottom w:val="nil"/>
              <w:right w:val="nil"/>
            </w:tcBorders>
            <w:shd w:val="clear" w:color="auto" w:fill="auto"/>
            <w:noWrap/>
            <w:vAlign w:val="center"/>
          </w:tcPr>
          <w:p w:rsidR="006B4F2B" w:rsidRPr="006B4F2B" w:rsidRDefault="006B4F2B" w:rsidP="006B4F2B">
            <w:pPr>
              <w:spacing w:after="0" w:line="240" w:lineRule="auto"/>
              <w:jc w:val="center"/>
              <w:rPr>
                <w:rFonts w:ascii="STIX MathJax Main" w:eastAsia="Times New Roman" w:hAnsi="STIX MathJax Main" w:cs="STIX MathJax Main"/>
                <w:sz w:val="18"/>
                <w:szCs w:val="20"/>
              </w:rPr>
            </w:pPr>
            <w:r w:rsidRPr="006B4F2B">
              <w:rPr>
                <w:rFonts w:ascii="STIX" w:eastAsia="Times New Roman" w:hAnsi="STIX" w:cs="STIX MathJax Main"/>
                <w:sz w:val="18"/>
                <w:szCs w:val="20"/>
              </w:rPr>
              <w:t>0.59</w:t>
            </w:r>
            <w:r w:rsidRPr="006B4F2B">
              <w:rPr>
                <w:rFonts w:ascii="Courier New" w:eastAsia="Times New Roman" w:hAnsi="Courier New" w:cs="STIX MathJax Main"/>
                <w:sz w:val="18"/>
                <w:szCs w:val="20"/>
              </w:rPr>
              <w:t>%</w:t>
            </w:r>
          </w:p>
        </w:tc>
      </w:tr>
    </w:tbl>
    <w:p w:rsidR="006B4F2B" w:rsidRPr="006B4F2B" w:rsidRDefault="006B4F2B" w:rsidP="006B4F2B">
      <w:pPr>
        <w:spacing w:after="0" w:line="240" w:lineRule="auto"/>
        <w:rPr>
          <w:rFonts w:ascii="STIX" w:eastAsia="Times New Roman" w:hAnsi="STIX"/>
          <w:sz w:val="20"/>
          <w:szCs w:val="24"/>
        </w:rPr>
      </w:pPr>
    </w:p>
    <w:p w:rsidR="006B4F2B" w:rsidRPr="006B4F2B" w:rsidRDefault="006B4F2B" w:rsidP="006B4F2B">
      <w:pPr>
        <w:spacing w:after="0" w:line="240" w:lineRule="auto"/>
        <w:rPr>
          <w:rFonts w:ascii="STIX" w:eastAsia="Times New Roman" w:hAnsi="STIX"/>
          <w:sz w:val="20"/>
          <w:szCs w:val="24"/>
        </w:rPr>
      </w:pPr>
      <w:r w:rsidRPr="006B4F2B">
        <w:rPr>
          <w:rFonts w:ascii="STIX" w:eastAsia="Times New Roman" w:hAnsi="STIX"/>
          <w:sz w:val="20"/>
          <w:szCs w:val="24"/>
        </w:rPr>
        <w:t>Thus after 8 iterations, the approximate error falls below 1</w:t>
      </w:r>
      <w:r w:rsidRPr="006B4F2B">
        <w:rPr>
          <w:rFonts w:ascii="Courier New" w:eastAsia="Times New Roman" w:hAnsi="Courier New"/>
          <w:sz w:val="20"/>
          <w:szCs w:val="24"/>
        </w:rPr>
        <w:t>%</w:t>
      </w:r>
      <w:r w:rsidRPr="006B4F2B">
        <w:rPr>
          <w:rFonts w:ascii="STIX" w:eastAsia="Times New Roman" w:hAnsi="STIX"/>
          <w:sz w:val="20"/>
          <w:szCs w:val="24"/>
        </w:rPr>
        <w:t xml:space="preserve"> with a result of </w:t>
      </w:r>
      <w:r w:rsidRPr="006B4F2B">
        <w:rPr>
          <w:rFonts w:ascii="STIX" w:eastAsia="Times New Roman" w:hAnsi="STIX"/>
          <w:i/>
          <w:sz w:val="20"/>
          <w:szCs w:val="24"/>
        </w:rPr>
        <w:t>t</w:t>
      </w:r>
      <w:r w:rsidRPr="006B4F2B">
        <w:rPr>
          <w:rFonts w:ascii="STIX" w:eastAsia="Times New Roman" w:hAnsi="STIX"/>
          <w:sz w:val="20"/>
          <w:szCs w:val="24"/>
        </w:rPr>
        <w:t xml:space="preserve"> </w:t>
      </w:r>
      <w:r w:rsidRPr="006B4F2B">
        <w:rPr>
          <w:rFonts w:ascii="Courier New" w:eastAsia="Times New Roman" w:hAnsi="Courier New"/>
          <w:sz w:val="20"/>
          <w:szCs w:val="24"/>
        </w:rPr>
        <w:t>=</w:t>
      </w:r>
      <w:r w:rsidRPr="006B4F2B">
        <w:rPr>
          <w:rFonts w:ascii="STIX" w:eastAsia="Times New Roman" w:hAnsi="STIX"/>
          <w:sz w:val="20"/>
          <w:szCs w:val="24"/>
        </w:rPr>
        <w:t xml:space="preserve"> 26.40625. Note that if the computation is continued, the root can be determined as 26.40784796.</w:t>
      </w:r>
    </w:p>
    <w:p w:rsidR="006B4F2B" w:rsidRPr="006B4F2B" w:rsidRDefault="006B4F2B" w:rsidP="006B4F2B">
      <w:pPr>
        <w:spacing w:after="0" w:line="240" w:lineRule="auto"/>
        <w:rPr>
          <w:rFonts w:ascii="STIX" w:eastAsia="Times New Roman" w:hAnsi="STIX"/>
          <w:sz w:val="20"/>
          <w:szCs w:val="24"/>
        </w:rPr>
      </w:pPr>
    </w:p>
    <w:p w:rsidR="00151105" w:rsidRPr="00151105" w:rsidRDefault="00151105" w:rsidP="006B4F2B">
      <w:pPr>
        <w:spacing w:after="0" w:line="240" w:lineRule="auto"/>
        <w:rPr>
          <w:rFonts w:ascii="STIX" w:eastAsia="Times New Roman" w:hAnsi="STIX"/>
          <w:sz w:val="20"/>
          <w:szCs w:val="24"/>
        </w:rPr>
      </w:pPr>
    </w:p>
    <w:sectPr w:rsidR="00151105" w:rsidRPr="00151105"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C3B0B-0BD3-4BC6-BCD6-A90AF2BA5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139</Words>
  <Characters>797</Characters>
  <Application>Microsoft Office Word</Application>
  <DocSecurity>0</DocSecurity>
  <Lines>6</Lines>
  <Paragraphs>1</Paragraphs>
  <ScaleCrop>false</ScaleCrop>
  <Company/>
  <LinksUpToDate>false</LinksUpToDate>
  <CharactersWithSpaces>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2017-03-29T20:43:00Z</dcterms:created>
  <dcterms:modified xsi:type="dcterms:W3CDTF">2017-03-29T20:43:00Z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