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CB31E9">
        <w:rPr>
          <w:b/>
          <w:noProof/>
          <w:sz w:val="20"/>
          <w:szCs w:val="20"/>
        </w:rPr>
        <w:t>5.25</w:t>
      </w:r>
    </w:p>
    <w:p w:rsidR="00C172CF" w:rsidRPr="00C36FAE" w:rsidRDefault="00C172CF" w:rsidP="001B2705">
      <w:pPr>
        <w:pStyle w:val="Default"/>
        <w:rPr>
          <w:b/>
          <w:noProof/>
          <w:sz w:val="20"/>
          <w:szCs w:val="20"/>
        </w:rPr>
      </w:pPr>
    </w:p>
    <w:p w:rsidR="00CB31E9" w:rsidRPr="00CB31E9" w:rsidRDefault="00CB31E9" w:rsidP="00CB31E9">
      <w:pPr>
        <w:spacing w:after="0" w:line="240" w:lineRule="auto"/>
        <w:rPr>
          <w:rFonts w:ascii="STIX" w:eastAsia="Times New Roman" w:hAnsi="STIX"/>
          <w:sz w:val="20"/>
          <w:szCs w:val="24"/>
        </w:rPr>
      </w:pPr>
      <w:r w:rsidRPr="00CB31E9">
        <w:rPr>
          <w:rFonts w:ascii="STIX" w:eastAsia="Times New Roman" w:hAnsi="STIX"/>
          <w:sz w:val="20"/>
          <w:szCs w:val="24"/>
        </w:rPr>
        <w:t>Archimedes principle says that</w:t>
      </w:r>
    </w:p>
    <w:p w:rsidR="00CB31E9" w:rsidRPr="00CB31E9" w:rsidRDefault="00CB31E9" w:rsidP="00CB31E9">
      <w:pPr>
        <w:spacing w:after="0" w:line="240" w:lineRule="auto"/>
        <w:rPr>
          <w:rFonts w:ascii="STIX" w:eastAsia="Times New Roman" w:hAnsi="STIX"/>
          <w:sz w:val="20"/>
          <w:szCs w:val="24"/>
        </w:rPr>
      </w:pPr>
    </w:p>
    <w:p w:rsidR="00CB31E9" w:rsidRPr="00CB31E9" w:rsidRDefault="00CB31E9" w:rsidP="00CB31E9">
      <w:pPr>
        <w:spacing w:after="0" w:line="240" w:lineRule="auto"/>
        <w:ind w:left="360"/>
        <w:rPr>
          <w:rFonts w:ascii="STIX" w:eastAsia="Times New Roman" w:hAnsi="STIX"/>
          <w:sz w:val="20"/>
          <w:szCs w:val="24"/>
        </w:rPr>
      </w:pPr>
      <w:r w:rsidRPr="00CB31E9">
        <w:rPr>
          <w:rFonts w:ascii="STIX" w:eastAsia="Times New Roman" w:hAnsi="STIX"/>
          <w:position w:val="-14"/>
          <w:sz w:val="20"/>
          <w:szCs w:val="24"/>
        </w:rPr>
        <w:object w:dxaOrig="14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168" type="#_x0000_t75" style="width:74.25pt;height:18.75pt" o:ole="">
            <v:imagedata r:id="rId8" o:title=""/>
          </v:shape>
          <o:OLEObject Type="Embed" ProgID="Equation.DSMT4" ShapeID="_x0000_i4168" DrawAspect="Content" ObjectID="_1552308594" r:id="rId9"/>
        </w:object>
      </w:r>
    </w:p>
    <w:p w:rsidR="00CB31E9" w:rsidRPr="00CB31E9" w:rsidRDefault="00CB31E9" w:rsidP="00CB31E9">
      <w:pPr>
        <w:spacing w:after="0" w:line="240" w:lineRule="auto"/>
        <w:rPr>
          <w:rFonts w:ascii="STIX" w:eastAsia="Times New Roman" w:hAnsi="STIX"/>
          <w:sz w:val="20"/>
          <w:szCs w:val="24"/>
        </w:rPr>
      </w:pPr>
    </w:p>
    <w:p w:rsidR="00CB31E9" w:rsidRPr="00CB31E9" w:rsidRDefault="00CB31E9" w:rsidP="00CB31E9">
      <w:pPr>
        <w:spacing w:after="0" w:line="240" w:lineRule="auto"/>
        <w:rPr>
          <w:rFonts w:ascii="STIX" w:eastAsia="Times New Roman" w:hAnsi="STIX"/>
          <w:sz w:val="20"/>
          <w:szCs w:val="24"/>
        </w:rPr>
      </w:pPr>
      <w:r w:rsidRPr="00CB31E9">
        <w:rPr>
          <w:rFonts w:ascii="STIX" w:eastAsia="Times New Roman" w:hAnsi="STIX"/>
          <w:sz w:val="20"/>
          <w:szCs w:val="24"/>
        </w:rPr>
        <w:t xml:space="preserve">where </w:t>
      </w:r>
      <w:r w:rsidRPr="00CB31E9">
        <w:rPr>
          <w:rFonts w:ascii="STIX" w:eastAsia="Times New Roman" w:hAnsi="STIX"/>
          <w:i/>
          <w:sz w:val="20"/>
          <w:szCs w:val="24"/>
        </w:rPr>
        <w:t>V</w:t>
      </w:r>
      <w:r w:rsidRPr="00CB31E9">
        <w:rPr>
          <w:rFonts w:ascii="STIX" w:eastAsia="Times New Roman" w:hAnsi="STIX"/>
          <w:i/>
          <w:sz w:val="20"/>
          <w:szCs w:val="24"/>
          <w:vertAlign w:val="subscript"/>
        </w:rPr>
        <w:t>f</w:t>
      </w:r>
      <w:r w:rsidRPr="00CB31E9">
        <w:rPr>
          <w:rFonts w:ascii="STIX" w:eastAsia="Times New Roman" w:hAnsi="STIX"/>
          <w:sz w:val="20"/>
          <w:szCs w:val="24"/>
        </w:rPr>
        <w:t xml:space="preserve"> </w:t>
      </w:r>
      <w:r w:rsidRPr="00CB31E9">
        <w:rPr>
          <w:rFonts w:ascii="Courier New" w:eastAsia="Times New Roman" w:hAnsi="Courier New"/>
          <w:sz w:val="20"/>
          <w:szCs w:val="24"/>
        </w:rPr>
        <w:t>=</w:t>
      </w:r>
      <w:r w:rsidRPr="00CB31E9">
        <w:rPr>
          <w:rFonts w:ascii="STIX" w:eastAsia="Times New Roman" w:hAnsi="STIX"/>
          <w:sz w:val="20"/>
          <w:szCs w:val="24"/>
        </w:rPr>
        <w:t xml:space="preserve"> the total frustum volume </w:t>
      </w:r>
      <w:r w:rsidRPr="00CB31E9">
        <w:rPr>
          <w:rFonts w:ascii="Courier New" w:eastAsia="Times New Roman" w:hAnsi="Courier New"/>
          <w:sz w:val="20"/>
          <w:szCs w:val="24"/>
        </w:rPr>
        <w:t>(</w:t>
      </w:r>
      <w:r w:rsidRPr="00CB31E9">
        <w:rPr>
          <w:rFonts w:ascii="STIX" w:eastAsia="Times New Roman" w:hAnsi="STIX"/>
          <w:sz w:val="20"/>
          <w:szCs w:val="24"/>
        </w:rPr>
        <w:t>m</w:t>
      </w:r>
      <w:r w:rsidRPr="00CB31E9">
        <w:rPr>
          <w:rFonts w:ascii="STIX" w:eastAsia="Times New Roman" w:hAnsi="STIX"/>
          <w:sz w:val="20"/>
          <w:szCs w:val="24"/>
          <w:vertAlign w:val="superscript"/>
        </w:rPr>
        <w:t>3</w:t>
      </w:r>
      <w:r w:rsidRPr="00CB31E9">
        <w:rPr>
          <w:rFonts w:ascii="Courier New" w:eastAsia="Times New Roman" w:hAnsi="Courier New"/>
          <w:sz w:val="20"/>
          <w:szCs w:val="24"/>
        </w:rPr>
        <w:t>)</w:t>
      </w:r>
      <w:r w:rsidRPr="00CB31E9">
        <w:rPr>
          <w:rFonts w:ascii="STIX" w:eastAsia="Times New Roman" w:hAnsi="STIX"/>
          <w:sz w:val="20"/>
          <w:szCs w:val="24"/>
        </w:rPr>
        <w:t xml:space="preserve"> and </w:t>
      </w:r>
      <w:r w:rsidRPr="00CB31E9">
        <w:rPr>
          <w:rFonts w:ascii="STIX" w:eastAsia="Times New Roman" w:hAnsi="STIX"/>
          <w:i/>
          <w:sz w:val="20"/>
          <w:szCs w:val="24"/>
        </w:rPr>
        <w:t>V</w:t>
      </w:r>
      <w:r w:rsidRPr="00CB31E9">
        <w:rPr>
          <w:rFonts w:ascii="STIX" w:eastAsia="Times New Roman" w:hAnsi="STIX"/>
          <w:i/>
          <w:sz w:val="20"/>
          <w:szCs w:val="24"/>
          <w:vertAlign w:val="subscript"/>
        </w:rPr>
        <w:t>w</w:t>
      </w:r>
      <w:r w:rsidRPr="00CB31E9">
        <w:rPr>
          <w:rFonts w:ascii="STIX" w:eastAsia="Times New Roman" w:hAnsi="STIX"/>
          <w:sz w:val="20"/>
          <w:szCs w:val="24"/>
        </w:rPr>
        <w:t xml:space="preserve"> </w:t>
      </w:r>
      <w:r w:rsidRPr="00CB31E9">
        <w:rPr>
          <w:rFonts w:ascii="Courier New" w:eastAsia="Times New Roman" w:hAnsi="Courier New"/>
          <w:sz w:val="20"/>
          <w:szCs w:val="24"/>
        </w:rPr>
        <w:t>=</w:t>
      </w:r>
      <w:r w:rsidRPr="00CB31E9">
        <w:rPr>
          <w:rFonts w:ascii="STIX" w:eastAsia="Times New Roman" w:hAnsi="STIX"/>
          <w:sz w:val="20"/>
          <w:szCs w:val="24"/>
        </w:rPr>
        <w:t xml:space="preserve"> the below-water volume </w:t>
      </w:r>
      <w:r w:rsidRPr="00CB31E9">
        <w:rPr>
          <w:rFonts w:ascii="Courier New" w:eastAsia="Times New Roman" w:hAnsi="Courier New"/>
          <w:sz w:val="20"/>
          <w:szCs w:val="24"/>
        </w:rPr>
        <w:t>(</w:t>
      </w:r>
      <w:r w:rsidRPr="00CB31E9">
        <w:rPr>
          <w:rFonts w:ascii="STIX" w:eastAsia="Times New Roman" w:hAnsi="STIX"/>
          <w:sz w:val="20"/>
          <w:szCs w:val="24"/>
        </w:rPr>
        <w:t>m</w:t>
      </w:r>
      <w:r w:rsidRPr="00CB31E9">
        <w:rPr>
          <w:rFonts w:ascii="STIX" w:eastAsia="Times New Roman" w:hAnsi="STIX"/>
          <w:sz w:val="20"/>
          <w:szCs w:val="24"/>
          <w:vertAlign w:val="superscript"/>
        </w:rPr>
        <w:t>3</w:t>
      </w:r>
      <w:r w:rsidRPr="00CB31E9">
        <w:rPr>
          <w:rFonts w:ascii="Courier New" w:eastAsia="Times New Roman" w:hAnsi="Courier New"/>
          <w:sz w:val="20"/>
          <w:szCs w:val="24"/>
        </w:rPr>
        <w:t>)</w:t>
      </w:r>
      <w:r w:rsidRPr="00CB31E9">
        <w:rPr>
          <w:rFonts w:ascii="STIX" w:eastAsia="Times New Roman" w:hAnsi="STIX"/>
          <w:sz w:val="20"/>
          <w:szCs w:val="24"/>
        </w:rPr>
        <w:t>. The total frustum volume is simply</w:t>
      </w:r>
    </w:p>
    <w:p w:rsidR="00CB31E9" w:rsidRPr="00CB31E9" w:rsidRDefault="00CB31E9" w:rsidP="00CB31E9">
      <w:pPr>
        <w:spacing w:after="0" w:line="240" w:lineRule="auto"/>
        <w:rPr>
          <w:rFonts w:ascii="STIX" w:eastAsia="Times New Roman" w:hAnsi="STIX"/>
          <w:sz w:val="20"/>
          <w:szCs w:val="24"/>
        </w:rPr>
      </w:pPr>
    </w:p>
    <w:p w:rsidR="00CB31E9" w:rsidRPr="00CB31E9" w:rsidRDefault="00CB31E9" w:rsidP="00CB31E9">
      <w:pPr>
        <w:spacing w:after="0" w:line="240" w:lineRule="auto"/>
        <w:ind w:left="360"/>
        <w:rPr>
          <w:rFonts w:ascii="STIX" w:eastAsia="Times New Roman" w:hAnsi="STIX"/>
          <w:sz w:val="20"/>
          <w:szCs w:val="24"/>
        </w:rPr>
      </w:pPr>
      <w:r w:rsidRPr="00CB31E9">
        <w:rPr>
          <w:rFonts w:ascii="STIX" w:eastAsia="Times New Roman" w:hAnsi="STIX"/>
          <w:position w:val="-24"/>
          <w:sz w:val="20"/>
          <w:szCs w:val="24"/>
        </w:rPr>
        <w:object w:dxaOrig="2140" w:dyaOrig="639">
          <v:shape id="_x0000_i4169" type="#_x0000_t75" style="width:107.25pt;height:32.25pt" o:ole="">
            <v:imagedata r:id="rId10" o:title=""/>
          </v:shape>
          <o:OLEObject Type="Embed" ProgID="Equation.DSMT4" ShapeID="_x0000_i4169" DrawAspect="Content" ObjectID="_1552308595" r:id="rId11"/>
        </w:object>
      </w:r>
    </w:p>
    <w:p w:rsidR="00CB31E9" w:rsidRPr="00CB31E9" w:rsidRDefault="00CB31E9" w:rsidP="00CB31E9">
      <w:pPr>
        <w:spacing w:after="0" w:line="240" w:lineRule="auto"/>
        <w:rPr>
          <w:rFonts w:ascii="STIX" w:eastAsia="Times New Roman" w:hAnsi="STIX"/>
          <w:sz w:val="20"/>
          <w:szCs w:val="24"/>
        </w:rPr>
      </w:pPr>
    </w:p>
    <w:p w:rsidR="00CB31E9" w:rsidRPr="00CB31E9" w:rsidRDefault="00CB31E9" w:rsidP="00CB31E9">
      <w:pPr>
        <w:spacing w:after="0" w:line="240" w:lineRule="auto"/>
        <w:rPr>
          <w:rFonts w:ascii="STIX" w:eastAsia="Times New Roman" w:hAnsi="STIX"/>
          <w:sz w:val="20"/>
          <w:szCs w:val="24"/>
        </w:rPr>
      </w:pPr>
      <w:r w:rsidRPr="00CB31E9">
        <w:rPr>
          <w:rFonts w:ascii="STIX" w:eastAsia="Times New Roman" w:hAnsi="STIX"/>
          <w:sz w:val="20"/>
          <w:szCs w:val="24"/>
        </w:rPr>
        <w:t>In order to determine the below-water volume, we must first relate the radius to the height above water as in</w:t>
      </w:r>
    </w:p>
    <w:p w:rsidR="00CB31E9" w:rsidRPr="00CB31E9" w:rsidRDefault="00CB31E9" w:rsidP="00CB31E9">
      <w:pPr>
        <w:spacing w:after="0" w:line="240" w:lineRule="auto"/>
        <w:rPr>
          <w:rFonts w:ascii="STIX" w:eastAsia="Times New Roman" w:hAnsi="STIX"/>
          <w:sz w:val="20"/>
          <w:szCs w:val="24"/>
        </w:rPr>
      </w:pPr>
    </w:p>
    <w:p w:rsidR="00CB31E9" w:rsidRPr="00CB31E9" w:rsidRDefault="00CB31E9" w:rsidP="00CB31E9">
      <w:pPr>
        <w:spacing w:after="0" w:line="240" w:lineRule="auto"/>
        <w:ind w:left="360"/>
        <w:rPr>
          <w:rFonts w:ascii="STIX" w:eastAsia="Times New Roman" w:hAnsi="STIX"/>
          <w:sz w:val="20"/>
          <w:szCs w:val="24"/>
        </w:rPr>
      </w:pPr>
      <w:r w:rsidRPr="00CB31E9">
        <w:rPr>
          <w:rFonts w:ascii="STIX" w:eastAsia="Times New Roman" w:hAnsi="STIX"/>
          <w:position w:val="-24"/>
          <w:sz w:val="20"/>
          <w:szCs w:val="24"/>
        </w:rPr>
        <w:object w:dxaOrig="1500" w:dyaOrig="639">
          <v:shape id="_x0000_i4170" type="#_x0000_t75" style="width:75pt;height:32.25pt" o:ole="">
            <v:imagedata r:id="rId12" o:title=""/>
          </v:shape>
          <o:OLEObject Type="Embed" ProgID="Equation.DSMT4" ShapeID="_x0000_i4170" DrawAspect="Content" ObjectID="_1552308596" r:id="rId13"/>
        </w:object>
      </w:r>
    </w:p>
    <w:p w:rsidR="00CB31E9" w:rsidRPr="00CB31E9" w:rsidRDefault="00CB31E9" w:rsidP="00CB31E9">
      <w:pPr>
        <w:spacing w:after="0" w:line="240" w:lineRule="auto"/>
        <w:rPr>
          <w:rFonts w:ascii="STIX" w:eastAsia="Times New Roman" w:hAnsi="STIX"/>
          <w:sz w:val="20"/>
          <w:szCs w:val="24"/>
        </w:rPr>
      </w:pPr>
    </w:p>
    <w:p w:rsidR="00CB31E9" w:rsidRPr="00CB31E9" w:rsidRDefault="00CB31E9" w:rsidP="00CB31E9">
      <w:pPr>
        <w:spacing w:after="0" w:line="240" w:lineRule="auto"/>
        <w:rPr>
          <w:rFonts w:ascii="STIX" w:eastAsia="Times New Roman" w:hAnsi="STIX"/>
          <w:sz w:val="20"/>
          <w:szCs w:val="24"/>
        </w:rPr>
      </w:pPr>
      <w:r w:rsidRPr="00CB31E9">
        <w:rPr>
          <w:rFonts w:ascii="STIX" w:eastAsia="Times New Roman" w:hAnsi="STIX"/>
          <w:sz w:val="20"/>
          <w:szCs w:val="24"/>
        </w:rPr>
        <w:t>The below- water volume is</w:t>
      </w:r>
    </w:p>
    <w:p w:rsidR="00CB31E9" w:rsidRPr="00CB31E9" w:rsidRDefault="00CB31E9" w:rsidP="00CB31E9">
      <w:pPr>
        <w:spacing w:after="0" w:line="240" w:lineRule="auto"/>
        <w:rPr>
          <w:rFonts w:ascii="STIX" w:eastAsia="Times New Roman" w:hAnsi="STIX"/>
          <w:sz w:val="20"/>
          <w:szCs w:val="24"/>
        </w:rPr>
      </w:pPr>
    </w:p>
    <w:p w:rsidR="00CB31E9" w:rsidRPr="00CB31E9" w:rsidRDefault="00CB31E9" w:rsidP="00CB31E9">
      <w:pPr>
        <w:spacing w:after="0" w:line="240" w:lineRule="auto"/>
        <w:ind w:left="360"/>
        <w:rPr>
          <w:rFonts w:ascii="STIX" w:eastAsia="Times New Roman" w:hAnsi="STIX"/>
          <w:sz w:val="20"/>
          <w:szCs w:val="24"/>
        </w:rPr>
      </w:pPr>
      <w:r w:rsidRPr="00CB31E9">
        <w:rPr>
          <w:rFonts w:ascii="STIX" w:eastAsia="Times New Roman" w:hAnsi="STIX"/>
          <w:position w:val="-38"/>
          <w:sz w:val="20"/>
          <w:szCs w:val="24"/>
        </w:rPr>
        <w:object w:dxaOrig="5300" w:dyaOrig="880">
          <v:shape id="_x0000_i4171" type="#_x0000_t75" style="width:264.75pt;height:44.25pt" o:ole="">
            <v:imagedata r:id="rId14" o:title=""/>
          </v:shape>
          <o:OLEObject Type="Embed" ProgID="Equation.DSMT4" ShapeID="_x0000_i4171" DrawAspect="Content" ObjectID="_1552308597" r:id="rId15"/>
        </w:object>
      </w:r>
    </w:p>
    <w:p w:rsidR="00CB31E9" w:rsidRPr="00CB31E9" w:rsidRDefault="00CB31E9" w:rsidP="00CB31E9">
      <w:pPr>
        <w:spacing w:after="0" w:line="240" w:lineRule="auto"/>
        <w:rPr>
          <w:rFonts w:ascii="STIX" w:eastAsia="Times New Roman" w:hAnsi="STIX"/>
          <w:sz w:val="20"/>
          <w:szCs w:val="24"/>
        </w:rPr>
      </w:pPr>
    </w:p>
    <w:p w:rsidR="00CB31E9" w:rsidRPr="00CB31E9" w:rsidRDefault="00CB31E9" w:rsidP="00CB31E9">
      <w:pPr>
        <w:spacing w:after="0" w:line="240" w:lineRule="auto"/>
        <w:rPr>
          <w:rFonts w:ascii="STIX" w:eastAsia="Times New Roman" w:hAnsi="STIX"/>
          <w:sz w:val="20"/>
          <w:szCs w:val="24"/>
        </w:rPr>
      </w:pPr>
      <w:r w:rsidRPr="00CB31E9">
        <w:rPr>
          <w:rFonts w:ascii="STIX" w:eastAsia="Times New Roman" w:hAnsi="STIX"/>
          <w:sz w:val="20"/>
          <w:szCs w:val="24"/>
        </w:rPr>
        <w:t xml:space="preserve">Therefore, the solution amounts to determining the value of </w:t>
      </w:r>
      <w:r w:rsidRPr="00CB31E9">
        <w:rPr>
          <w:rFonts w:ascii="STIX" w:eastAsia="Times New Roman" w:hAnsi="STIX"/>
          <w:i/>
          <w:sz w:val="20"/>
          <w:szCs w:val="24"/>
        </w:rPr>
        <w:t>h</w:t>
      </w:r>
      <w:r w:rsidRPr="00CB31E9">
        <w:rPr>
          <w:rFonts w:ascii="STIX" w:eastAsia="Times New Roman" w:hAnsi="STIX"/>
          <w:sz w:val="20"/>
          <w:szCs w:val="24"/>
          <w:vertAlign w:val="subscript"/>
        </w:rPr>
        <w:t>1</w:t>
      </w:r>
      <w:r w:rsidRPr="00CB31E9">
        <w:rPr>
          <w:rFonts w:ascii="STIX" w:eastAsia="Times New Roman" w:hAnsi="STIX"/>
          <w:sz w:val="20"/>
          <w:szCs w:val="24"/>
        </w:rPr>
        <w:t xml:space="preserve"> that satisfies</w:t>
      </w:r>
    </w:p>
    <w:p w:rsidR="00CB31E9" w:rsidRPr="00CB31E9" w:rsidRDefault="00CB31E9" w:rsidP="00CB31E9">
      <w:pPr>
        <w:spacing w:after="0" w:line="240" w:lineRule="auto"/>
        <w:rPr>
          <w:rFonts w:ascii="STIX" w:eastAsia="Times New Roman" w:hAnsi="STIX"/>
          <w:sz w:val="20"/>
          <w:szCs w:val="24"/>
        </w:rPr>
      </w:pPr>
    </w:p>
    <w:p w:rsidR="00CB31E9" w:rsidRPr="00CB31E9" w:rsidRDefault="00CB31E9" w:rsidP="00CB31E9">
      <w:pPr>
        <w:spacing w:after="0" w:line="240" w:lineRule="auto"/>
        <w:ind w:left="360"/>
        <w:rPr>
          <w:rFonts w:ascii="STIX" w:eastAsia="Times New Roman" w:hAnsi="STIX"/>
          <w:sz w:val="20"/>
          <w:szCs w:val="24"/>
        </w:rPr>
      </w:pPr>
      <w:r w:rsidRPr="00CB31E9">
        <w:rPr>
          <w:rFonts w:ascii="STIX" w:eastAsia="Times New Roman" w:hAnsi="STIX"/>
          <w:position w:val="-40"/>
          <w:sz w:val="20"/>
          <w:szCs w:val="24"/>
        </w:rPr>
        <w:object w:dxaOrig="8000" w:dyaOrig="920">
          <v:shape id="_x0000_i4172" type="#_x0000_t75" style="width:399.75pt;height:45.75pt" o:ole="">
            <v:imagedata r:id="rId16" o:title=""/>
          </v:shape>
          <o:OLEObject Type="Embed" ProgID="Equation.DSMT4" ShapeID="_x0000_i4172" DrawAspect="Content" ObjectID="_1552308598" r:id="rId17"/>
        </w:object>
      </w:r>
    </w:p>
    <w:p w:rsidR="00CB31E9" w:rsidRPr="00CB31E9" w:rsidRDefault="00CB31E9" w:rsidP="00CB31E9">
      <w:pPr>
        <w:spacing w:after="0" w:line="240" w:lineRule="auto"/>
        <w:rPr>
          <w:rFonts w:ascii="STIX" w:eastAsia="Times New Roman" w:hAnsi="STIX"/>
          <w:sz w:val="20"/>
          <w:szCs w:val="24"/>
        </w:rPr>
      </w:pPr>
      <w:r w:rsidRPr="00CB31E9">
        <w:rPr>
          <w:rFonts w:ascii="STIX" w:eastAsia="Times New Roman" w:hAnsi="STIX"/>
          <w:sz w:val="20"/>
          <w:szCs w:val="24"/>
        </w:rPr>
        <w:t xml:space="preserve"> </w:t>
      </w:r>
    </w:p>
    <w:p w:rsidR="00CB31E9" w:rsidRPr="00CB31E9" w:rsidRDefault="00CB31E9" w:rsidP="00CB31E9">
      <w:pPr>
        <w:spacing w:after="0" w:line="240" w:lineRule="auto"/>
        <w:rPr>
          <w:rFonts w:ascii="STIX" w:eastAsia="Times New Roman" w:hAnsi="STIX"/>
          <w:sz w:val="20"/>
          <w:szCs w:val="24"/>
        </w:rPr>
      </w:pPr>
      <w:r w:rsidRPr="00CB31E9">
        <w:rPr>
          <w:rFonts w:ascii="STIX" w:eastAsia="Times New Roman" w:hAnsi="STIX"/>
          <w:sz w:val="20"/>
          <w:szCs w:val="24"/>
        </w:rPr>
        <w:t xml:space="preserve">Given the problem parameters, the following script can be employed to determine the root with the </w:t>
      </w:r>
      <w:r w:rsidRPr="00CB31E9">
        <w:rPr>
          <w:rFonts w:ascii="Courier New" w:eastAsia="Times New Roman" w:hAnsi="Courier New" w:cs="Courier New"/>
          <w:sz w:val="18"/>
          <w:szCs w:val="24"/>
        </w:rPr>
        <w:t>bisect</w:t>
      </w:r>
      <w:r w:rsidRPr="00CB31E9">
        <w:rPr>
          <w:rFonts w:ascii="STIX" w:eastAsia="Times New Roman" w:hAnsi="STIX"/>
          <w:sz w:val="20"/>
          <w:szCs w:val="24"/>
        </w:rPr>
        <w:t xml:space="preserve"> program from the text (Fig. 5.7):</w:t>
      </w:r>
    </w:p>
    <w:p w:rsidR="00CB31E9" w:rsidRPr="00CB31E9" w:rsidRDefault="00CB31E9" w:rsidP="00CB31E9">
      <w:pPr>
        <w:spacing w:after="0" w:line="240" w:lineRule="auto"/>
        <w:rPr>
          <w:rFonts w:ascii="STIX" w:eastAsia="Times New Roman" w:hAnsi="STIX"/>
          <w:sz w:val="20"/>
          <w:szCs w:val="24"/>
        </w:rPr>
      </w:pP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r w:rsidRPr="00CB31E9">
        <w:rPr>
          <w:rFonts w:ascii="Courier New" w:eastAsia="Times New Roman" w:hAnsi="Courier New" w:cs="Courier New"/>
          <w:color w:val="000000"/>
          <w:sz w:val="18"/>
          <w:szCs w:val="20"/>
        </w:rPr>
        <w:t>r1=0.5;r2=1;h=1;rhof=200;rhow=1000;</w:t>
      </w: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r w:rsidRPr="00CB31E9">
        <w:rPr>
          <w:rFonts w:ascii="Courier New" w:eastAsia="Times New Roman" w:hAnsi="Courier New" w:cs="Courier New"/>
          <w:color w:val="000000"/>
          <w:sz w:val="18"/>
          <w:szCs w:val="20"/>
        </w:rPr>
        <w:t>fh1=@(h1) rhof*pi*h/3*(r1^2+r2^2+r1*r2)-...</w:t>
      </w: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r w:rsidRPr="00CB31E9">
        <w:rPr>
          <w:rFonts w:ascii="Courier New" w:eastAsia="Times New Roman" w:hAnsi="Courier New" w:cs="Courier New"/>
          <w:color w:val="000000"/>
          <w:sz w:val="18"/>
          <w:szCs w:val="20"/>
        </w:rPr>
        <w:t xml:space="preserve">    rhow*pi*(h-h1)/3.*((r1+(r2-r1)/h*h1).^2+r2^2+(r1+(r2-r1)/h*h1)*r2);</w:t>
      </w: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r w:rsidRPr="00CB31E9">
        <w:rPr>
          <w:rFonts w:ascii="Courier New" w:eastAsia="Times New Roman" w:hAnsi="Courier New" w:cs="Courier New"/>
          <w:color w:val="000000"/>
          <w:sz w:val="18"/>
          <w:szCs w:val="20"/>
        </w:rPr>
        <w:t>h1=[0:h/20:h];fhh=fh1(h1);</w:t>
      </w: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r w:rsidRPr="00CB31E9">
        <w:rPr>
          <w:rFonts w:ascii="Courier New" w:eastAsia="Times New Roman" w:hAnsi="Courier New" w:cs="Courier New"/>
          <w:color w:val="000000"/>
          <w:sz w:val="18"/>
          <w:szCs w:val="20"/>
        </w:rPr>
        <w:t>plot(h1,fhh), grid</w:t>
      </w: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r w:rsidRPr="00CB31E9">
        <w:rPr>
          <w:rFonts w:ascii="Courier New" w:eastAsia="Times New Roman" w:hAnsi="Courier New" w:cs="Courier New"/>
          <w:color w:val="000000"/>
          <w:sz w:val="18"/>
          <w:szCs w:val="20"/>
        </w:rPr>
        <w:t>[height f ea iter]=bisect(fh1,0,1)</w:t>
      </w:r>
    </w:p>
    <w:p w:rsidR="00CB31E9" w:rsidRPr="00CB31E9" w:rsidRDefault="00CB31E9" w:rsidP="00CB31E9">
      <w:pPr>
        <w:spacing w:after="0" w:line="240" w:lineRule="auto"/>
        <w:rPr>
          <w:rFonts w:ascii="STIX" w:eastAsia="Times New Roman" w:hAnsi="STIX"/>
          <w:sz w:val="20"/>
          <w:szCs w:val="24"/>
        </w:rPr>
      </w:pPr>
    </w:p>
    <w:p w:rsidR="00CB31E9" w:rsidRDefault="00CB31E9" w:rsidP="00CB31E9">
      <w:pPr>
        <w:spacing w:after="0" w:line="240" w:lineRule="auto"/>
        <w:rPr>
          <w:rFonts w:ascii="STIX" w:hAnsi="STIX" w:cs="STIX"/>
          <w:i/>
          <w:sz w:val="20"/>
          <w:szCs w:val="20"/>
        </w:rPr>
      </w:pPr>
    </w:p>
    <w:p w:rsidR="00CB31E9" w:rsidRDefault="00CB31E9" w:rsidP="00CB31E9">
      <w:pPr>
        <w:spacing w:after="0" w:line="240" w:lineRule="auto"/>
        <w:rPr>
          <w:rFonts w:ascii="STIX" w:hAnsi="STIX" w:cs="STIX"/>
          <w:i/>
          <w:sz w:val="20"/>
          <w:szCs w:val="20"/>
        </w:rPr>
        <w:sectPr w:rsidR="00CB31E9"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B31E9" w:rsidRPr="00CB31E9" w:rsidRDefault="00CB31E9" w:rsidP="00CB31E9">
      <w:pPr>
        <w:spacing w:after="0" w:line="240" w:lineRule="auto"/>
        <w:rPr>
          <w:rFonts w:ascii="STIX" w:eastAsia="Times New Roman" w:hAnsi="STIX"/>
          <w:sz w:val="20"/>
          <w:szCs w:val="24"/>
        </w:rPr>
      </w:pPr>
      <w:r w:rsidRPr="00CB31E9">
        <w:rPr>
          <w:rFonts w:ascii="STIX" w:eastAsia="Times New Roman" w:hAnsi="STIX"/>
          <w:sz w:val="20"/>
          <w:szCs w:val="24"/>
        </w:rPr>
        <w:t>The result is</w:t>
      </w:r>
    </w:p>
    <w:p w:rsidR="00CB31E9" w:rsidRPr="00CB31E9" w:rsidRDefault="00CB31E9" w:rsidP="00CB31E9">
      <w:pPr>
        <w:spacing w:after="0" w:line="240" w:lineRule="auto"/>
        <w:rPr>
          <w:rFonts w:ascii="STIX" w:eastAsia="Times New Roman" w:hAnsi="STIX"/>
          <w:sz w:val="20"/>
          <w:szCs w:val="24"/>
        </w:rPr>
      </w:pPr>
      <w:r w:rsidRPr="00CB31E9">
        <w:rPr>
          <w:rFonts w:ascii="STIX MathJax Main" w:eastAsia="Times New Roman" w:hAnsi="STIX MathJax Main"/>
          <w:sz w:val="20"/>
          <w:szCs w:val="24"/>
        </w:rPr>
        <w:drawing>
          <wp:inline distT="0" distB="0" distL="0" distR="0">
            <wp:extent cx="3657600" cy="2730500"/>
            <wp:effectExtent l="0" t="0" r="0" b="0"/>
            <wp:docPr id="92"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657600" cy="2730500"/>
                    </a:xfrm>
                    <a:prstGeom prst="rect">
                      <a:avLst/>
                    </a:prstGeom>
                    <a:noFill/>
                    <a:ln>
                      <a:noFill/>
                    </a:ln>
                  </pic:spPr>
                </pic:pic>
              </a:graphicData>
            </a:graphic>
          </wp:inline>
        </w:drawing>
      </w: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r w:rsidRPr="00CB31E9">
        <w:rPr>
          <w:rFonts w:ascii="Courier New" w:eastAsia="Times New Roman" w:hAnsi="Courier New" w:cs="Courier New"/>
          <w:color w:val="000000"/>
          <w:sz w:val="18"/>
          <w:szCs w:val="20"/>
        </w:rPr>
        <w:t>&gt;&gt; prob0525</w:t>
      </w: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r w:rsidRPr="00CB31E9">
        <w:rPr>
          <w:rFonts w:ascii="Courier New" w:eastAsia="Times New Roman" w:hAnsi="Courier New" w:cs="Courier New"/>
          <w:color w:val="000000"/>
          <w:sz w:val="18"/>
          <w:szCs w:val="20"/>
        </w:rPr>
        <w:t>height =</w:t>
      </w: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r w:rsidRPr="00CB31E9">
        <w:rPr>
          <w:rFonts w:ascii="Courier New" w:eastAsia="Times New Roman" w:hAnsi="Courier New" w:cs="Courier New"/>
          <w:color w:val="000000"/>
          <w:sz w:val="18"/>
          <w:szCs w:val="20"/>
        </w:rPr>
        <w:t xml:space="preserve">    0.8758</w:t>
      </w: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r w:rsidRPr="00CB31E9">
        <w:rPr>
          <w:rFonts w:ascii="Courier New" w:eastAsia="Times New Roman" w:hAnsi="Courier New" w:cs="Courier New"/>
          <w:color w:val="000000"/>
          <w:sz w:val="18"/>
          <w:szCs w:val="20"/>
        </w:rPr>
        <w:t>f =</w:t>
      </w: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r w:rsidRPr="00CB31E9">
        <w:rPr>
          <w:rFonts w:ascii="Courier New" w:eastAsia="Times New Roman" w:hAnsi="Courier New" w:cs="Courier New"/>
          <w:color w:val="000000"/>
          <w:sz w:val="18"/>
          <w:szCs w:val="20"/>
        </w:rPr>
        <w:t xml:space="preserve">  7.3518e-004</w:t>
      </w: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r w:rsidRPr="00CB31E9">
        <w:rPr>
          <w:rFonts w:ascii="Courier New" w:eastAsia="Times New Roman" w:hAnsi="Courier New" w:cs="Courier New"/>
          <w:color w:val="000000"/>
          <w:sz w:val="18"/>
          <w:szCs w:val="20"/>
        </w:rPr>
        <w:t>ea =</w:t>
      </w: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r w:rsidRPr="00CB31E9">
        <w:rPr>
          <w:rFonts w:ascii="Courier New" w:eastAsia="Times New Roman" w:hAnsi="Courier New" w:cs="Courier New"/>
          <w:color w:val="000000"/>
          <w:sz w:val="18"/>
          <w:szCs w:val="20"/>
        </w:rPr>
        <w:t xml:space="preserve">  5.4447e-005</w:t>
      </w: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r w:rsidRPr="00CB31E9">
        <w:rPr>
          <w:rFonts w:ascii="Courier New" w:eastAsia="Times New Roman" w:hAnsi="Courier New" w:cs="Courier New"/>
          <w:color w:val="000000"/>
          <w:sz w:val="18"/>
          <w:szCs w:val="20"/>
        </w:rPr>
        <w:t>iter =</w:t>
      </w:r>
    </w:p>
    <w:p w:rsidR="00CB31E9" w:rsidRPr="00CB31E9" w:rsidRDefault="00CB31E9" w:rsidP="00CB31E9">
      <w:pPr>
        <w:autoSpaceDE w:val="0"/>
        <w:autoSpaceDN w:val="0"/>
        <w:adjustRightInd w:val="0"/>
        <w:spacing w:after="0" w:line="240" w:lineRule="auto"/>
        <w:rPr>
          <w:rFonts w:ascii="Courier New" w:eastAsia="Times New Roman" w:hAnsi="Courier New" w:cs="Courier New"/>
          <w:color w:val="000000"/>
          <w:sz w:val="18"/>
          <w:szCs w:val="20"/>
        </w:rPr>
      </w:pPr>
      <w:r w:rsidRPr="00CB31E9">
        <w:rPr>
          <w:rFonts w:ascii="Courier New" w:eastAsia="Times New Roman" w:hAnsi="Courier New" w:cs="Courier New"/>
          <w:color w:val="000000"/>
          <w:sz w:val="18"/>
          <w:szCs w:val="20"/>
        </w:rPr>
        <w:t xml:space="preserve">    21</w:t>
      </w:r>
    </w:p>
    <w:p w:rsidR="00CB31E9" w:rsidRPr="00CB31E9" w:rsidRDefault="00CB31E9" w:rsidP="00CB31E9">
      <w:pPr>
        <w:spacing w:after="0" w:line="240" w:lineRule="auto"/>
        <w:rPr>
          <w:rFonts w:ascii="STIX" w:eastAsia="Times New Roman" w:hAnsi="STIX"/>
          <w:sz w:val="20"/>
          <w:szCs w:val="24"/>
        </w:rPr>
      </w:pPr>
      <w:bookmarkStart w:id="0" w:name="_GoBack"/>
      <w:bookmarkEnd w:id="0"/>
    </w:p>
    <w:p w:rsidR="00151105" w:rsidRPr="00151105" w:rsidRDefault="00151105" w:rsidP="00CB31E9">
      <w:pPr>
        <w:spacing w:after="0" w:line="240" w:lineRule="auto"/>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3330D-5DCB-42E2-BA1F-EA8959791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154</Words>
  <Characters>879</Characters>
  <Application>Microsoft Office Word</Application>
  <DocSecurity>0</DocSecurity>
  <Lines>7</Lines>
  <Paragraphs>2</Paragraphs>
  <ScaleCrop>false</ScaleCrop>
  <Company/>
  <LinksUpToDate>false</LinksUpToDate>
  <CharactersWithSpaces>1031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2017-03-29T21:00:00Z</dcterms:created>
  <dcterms:modified xsi:type="dcterms:W3CDTF">2017-03-29T21:00:00Z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