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01358" w:rsidRDefault="00512B6C" w:rsidP="00D01358">
      <w:pPr>
        <w:pStyle w:val="Default"/>
        <w:rPr>
          <w:b/>
        </w:rPr>
      </w:pPr>
      <w:r w:rsidRPr="00D01358">
        <w:rPr>
          <w:b/>
        </w:rPr>
        <w:t xml:space="preserve">Problem </w:t>
      </w:r>
      <w:r w:rsidR="00A97F2F" w:rsidRPr="00D01358">
        <w:rPr>
          <w:b/>
        </w:rPr>
        <w:t>6.</w:t>
      </w:r>
      <w:r w:rsidR="00D01358" w:rsidRPr="00D01358">
        <w:rPr>
          <w:b/>
        </w:rPr>
        <w:t>33</w:t>
      </w:r>
    </w:p>
    <w:p w:rsidR="00D01358" w:rsidRPr="00D01358" w:rsidRDefault="00D01358" w:rsidP="00D01358">
      <w:pPr>
        <w:autoSpaceDE w:val="0"/>
        <w:autoSpaceDN w:val="0"/>
        <w:adjustRightInd w:val="0"/>
        <w:spacing w:after="0" w:line="240" w:lineRule="auto"/>
        <w:rPr>
          <w:rFonts w:ascii="STIX" w:hAnsi="STIX" w:cs="STIX"/>
          <w:color w:val="000000"/>
          <w:sz w:val="24"/>
          <w:szCs w:val="24"/>
        </w:rPr>
      </w:pPr>
    </w:p>
    <w:p w:rsidR="00D01358" w:rsidRPr="00D01358" w:rsidRDefault="00D01358" w:rsidP="00D01358">
      <w:pPr>
        <w:autoSpaceDE w:val="0"/>
        <w:autoSpaceDN w:val="0"/>
        <w:adjustRightInd w:val="0"/>
        <w:spacing w:after="0" w:line="180" w:lineRule="atLeast"/>
        <w:rPr>
          <w:rFonts w:ascii="STIX" w:hAnsi="STIX" w:cs="STIX"/>
          <w:color w:val="211D1E"/>
          <w:sz w:val="24"/>
          <w:szCs w:val="18"/>
        </w:rPr>
      </w:pPr>
      <w:r w:rsidRPr="00D01358">
        <w:rPr>
          <w:rFonts w:ascii="STIX" w:hAnsi="STIX" w:cs="STIX"/>
          <w:color w:val="211D1E"/>
          <w:sz w:val="24"/>
          <w:szCs w:val="18"/>
        </w:rPr>
        <w:t xml:space="preserve">The concentration of pollutant bacteria </w:t>
      </w:r>
      <w:r w:rsidRPr="00D01358">
        <w:rPr>
          <w:rFonts w:ascii="STIX" w:hAnsi="STIX" w:cs="STIX"/>
          <w:i/>
          <w:iCs/>
          <w:color w:val="211D1E"/>
          <w:sz w:val="24"/>
          <w:szCs w:val="18"/>
        </w:rPr>
        <w:t xml:space="preserve">c </w:t>
      </w:r>
      <w:r w:rsidRPr="00D01358">
        <w:rPr>
          <w:rFonts w:ascii="STIX" w:hAnsi="STIX" w:cs="STIX"/>
          <w:color w:val="211D1E"/>
          <w:sz w:val="24"/>
          <w:szCs w:val="18"/>
        </w:rPr>
        <w:t>in a lake de</w:t>
      </w:r>
      <w:r w:rsidRPr="00D01358">
        <w:rPr>
          <w:rFonts w:ascii="STIX" w:hAnsi="STIX" w:cs="STIX"/>
          <w:color w:val="211D1E"/>
          <w:sz w:val="24"/>
          <w:szCs w:val="18"/>
        </w:rPr>
        <w:softHyphen/>
        <w:t>creases according to</w:t>
      </w:r>
    </w:p>
    <w:p w:rsidR="00D01358" w:rsidRPr="00D01358" w:rsidRDefault="00D01358" w:rsidP="00D01358">
      <w:pPr>
        <w:autoSpaceDE w:val="0"/>
        <w:autoSpaceDN w:val="0"/>
        <w:adjustRightInd w:val="0"/>
        <w:spacing w:before="100" w:after="80" w:line="180" w:lineRule="atLeast"/>
        <w:ind w:left="240"/>
        <w:jc w:val="center"/>
        <w:rPr>
          <w:rFonts w:ascii="STIX" w:hAnsi="STIX" w:cs="STIX"/>
          <w:color w:val="211D1E"/>
          <w:sz w:val="24"/>
          <w:szCs w:val="11"/>
        </w:rPr>
      </w:pPr>
      <w:r w:rsidRPr="00D01358">
        <w:rPr>
          <w:rFonts w:ascii="STIX" w:hAnsi="STIX" w:cs="STIX"/>
          <w:i/>
          <w:iCs/>
          <w:color w:val="211D1E"/>
          <w:sz w:val="24"/>
          <w:szCs w:val="18"/>
        </w:rPr>
        <w:t xml:space="preserve">c </w:t>
      </w:r>
      <w:r w:rsidRPr="00D01358">
        <w:rPr>
          <w:rFonts w:ascii="STIX" w:hAnsi="STIX" w:cs="STIX"/>
          <w:color w:val="211D1E"/>
          <w:sz w:val="24"/>
          <w:szCs w:val="18"/>
        </w:rPr>
        <w:t>= 77</w:t>
      </w:r>
      <w:r w:rsidRPr="00D01358">
        <w:rPr>
          <w:rFonts w:ascii="STIX" w:hAnsi="STIX" w:cs="STIX"/>
          <w:i/>
          <w:iCs/>
          <w:color w:val="211D1E"/>
          <w:sz w:val="24"/>
          <w:szCs w:val="18"/>
        </w:rPr>
        <w:t>e</w:t>
      </w:r>
      <w:r w:rsidRPr="00D01358">
        <w:rPr>
          <w:rFonts w:ascii="STIX" w:hAnsi="STIX" w:cs="STIX"/>
          <w:color w:val="211D1E"/>
          <w:sz w:val="32"/>
          <w:vertAlign w:val="superscript"/>
        </w:rPr>
        <w:t>−1.5</w:t>
      </w:r>
      <w:r w:rsidRPr="00D01358">
        <w:rPr>
          <w:rFonts w:ascii="STIX" w:hAnsi="STIX" w:cs="STIX"/>
          <w:i/>
          <w:iCs/>
          <w:color w:val="211D1E"/>
          <w:sz w:val="32"/>
          <w:vertAlign w:val="superscript"/>
        </w:rPr>
        <w:t xml:space="preserve">t </w:t>
      </w:r>
      <w:r w:rsidRPr="00D01358">
        <w:rPr>
          <w:rFonts w:ascii="STIX" w:hAnsi="STIX" w:cs="STIX"/>
          <w:color w:val="211D1E"/>
          <w:sz w:val="24"/>
          <w:szCs w:val="18"/>
        </w:rPr>
        <w:t>+ 20</w:t>
      </w:r>
      <w:r w:rsidRPr="00D01358">
        <w:rPr>
          <w:rFonts w:ascii="STIX" w:hAnsi="STIX" w:cs="STIX"/>
          <w:i/>
          <w:iCs/>
          <w:color w:val="211D1E"/>
          <w:sz w:val="24"/>
          <w:szCs w:val="18"/>
        </w:rPr>
        <w:t>e</w:t>
      </w:r>
      <w:r w:rsidRPr="00D01358">
        <w:rPr>
          <w:rFonts w:ascii="STIX" w:hAnsi="STIX" w:cs="STIX"/>
          <w:color w:val="211D1E"/>
          <w:sz w:val="32"/>
          <w:vertAlign w:val="superscript"/>
        </w:rPr>
        <w:t>−0.08</w:t>
      </w:r>
      <w:r w:rsidRPr="00D01358">
        <w:rPr>
          <w:rFonts w:ascii="STIX" w:hAnsi="STIX" w:cs="STIX"/>
          <w:i/>
          <w:iCs/>
          <w:color w:val="211D1E"/>
          <w:sz w:val="32"/>
          <w:vertAlign w:val="superscript"/>
        </w:rPr>
        <w:t>t</w:t>
      </w:r>
    </w:p>
    <w:p w:rsidR="00EC1400" w:rsidRPr="00903450" w:rsidRDefault="00D01358" w:rsidP="00D01358">
      <w:pPr>
        <w:autoSpaceDE w:val="0"/>
        <w:autoSpaceDN w:val="0"/>
        <w:adjustRightInd w:val="0"/>
        <w:spacing w:after="0" w:line="240" w:lineRule="auto"/>
        <w:rPr>
          <w:rFonts w:ascii="STIX" w:hAnsi="STIX" w:cs="STIX"/>
          <w:color w:val="211D1E"/>
          <w:sz w:val="24"/>
          <w:szCs w:val="24"/>
        </w:rPr>
      </w:pPr>
      <w:r w:rsidRPr="00D01358">
        <w:rPr>
          <w:rFonts w:ascii="STIX" w:hAnsi="STIX" w:cs="STIX"/>
          <w:color w:val="211D1E"/>
          <w:sz w:val="24"/>
          <w:szCs w:val="18"/>
        </w:rPr>
        <w:t xml:space="preserve">Determine the time required for the bacteria concentration to be reduced to 15 using the Newton-Raphson method with an initial guess of </w:t>
      </w:r>
      <w:r w:rsidRPr="00D01358">
        <w:rPr>
          <w:rFonts w:ascii="STIX" w:hAnsi="STIX" w:cs="STIX"/>
          <w:i/>
          <w:iCs/>
          <w:color w:val="211D1E"/>
          <w:sz w:val="24"/>
          <w:szCs w:val="18"/>
        </w:rPr>
        <w:t xml:space="preserve">t </w:t>
      </w:r>
      <w:r w:rsidRPr="00D01358">
        <w:rPr>
          <w:rFonts w:ascii="STIX" w:hAnsi="STIX" w:cs="STIX"/>
          <w:color w:val="211D1E"/>
          <w:sz w:val="24"/>
          <w:szCs w:val="18"/>
        </w:rPr>
        <w:t xml:space="preserve">= 6 and a stopping criterion of 1%. Check your result with </w:t>
      </w:r>
      <w:r w:rsidRPr="00D01358">
        <w:rPr>
          <w:rFonts w:ascii="Courier" w:hAnsi="Courier" w:cs="STIX"/>
          <w:color w:val="211D1E"/>
          <w:sz w:val="24"/>
          <w:szCs w:val="16"/>
        </w:rPr>
        <w:t>fzero</w:t>
      </w:r>
      <w:r w:rsidRPr="00D01358">
        <w:rPr>
          <w:rFonts w:ascii="STIX" w:hAnsi="STIX" w:cs="STIX"/>
          <w:color w:val="211D1E"/>
          <w:sz w:val="24"/>
          <w:szCs w:val="18"/>
        </w:rPr>
        <w:t>.</w:t>
      </w:r>
    </w:p>
    <w:sectPr w:rsidR="00EC1400"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272</Characters>
  <Application>Microsoft Office Word</Application>
  <DocSecurity>0</DocSecurity>
  <Lines>2</Lines>
  <Paragraphs>1</Paragraphs>
  <ScaleCrop>false</ScaleCrop>
  <Company/>
  <LinksUpToDate>false</LinksUpToDate>
  <CharactersWithSpaces>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2017-03-15T16:42:00Z</dcterms:created>
  <dcterms:modified xsi:type="dcterms:W3CDTF">2017-03-15T16:42:00Z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