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A4D8E" w:rsidRDefault="00512B6C" w:rsidP="009A4D8E">
      <w:pPr>
        <w:pStyle w:val="Default"/>
        <w:rPr>
          <w:b/>
        </w:rPr>
      </w:pPr>
      <w:r w:rsidRPr="009A4D8E">
        <w:rPr>
          <w:b/>
        </w:rPr>
        <w:t xml:space="preserve">Problem </w:t>
      </w:r>
      <w:r w:rsidR="00A97F2F" w:rsidRPr="009A4D8E">
        <w:rPr>
          <w:b/>
        </w:rPr>
        <w:t>6.</w:t>
      </w:r>
      <w:r w:rsidR="009A4D8E" w:rsidRPr="009A4D8E">
        <w:rPr>
          <w:b/>
        </w:rPr>
        <w:t>35</w:t>
      </w:r>
    </w:p>
    <w:p w:rsidR="009A4D8E" w:rsidRPr="009A4D8E" w:rsidRDefault="009A4D8E" w:rsidP="009A4D8E">
      <w:pPr>
        <w:autoSpaceDE w:val="0"/>
        <w:autoSpaceDN w:val="0"/>
        <w:adjustRightInd w:val="0"/>
        <w:spacing w:after="0" w:line="240" w:lineRule="auto"/>
        <w:rPr>
          <w:rFonts w:ascii="STIX" w:hAnsi="STIX" w:cs="STIX"/>
          <w:color w:val="000000"/>
          <w:sz w:val="24"/>
          <w:szCs w:val="24"/>
        </w:rPr>
      </w:pPr>
    </w:p>
    <w:p w:rsidR="009A4D8E" w:rsidRDefault="009A4D8E" w:rsidP="009A4D8E">
      <w:pPr>
        <w:autoSpaceDE w:val="0"/>
        <w:autoSpaceDN w:val="0"/>
        <w:adjustRightInd w:val="0"/>
        <w:spacing w:after="0" w:line="180" w:lineRule="atLeast"/>
        <w:rPr>
          <w:rFonts w:ascii="STIX" w:hAnsi="STIX" w:cs="STIX"/>
          <w:color w:val="211D1E"/>
          <w:sz w:val="24"/>
          <w:szCs w:val="18"/>
        </w:rPr>
      </w:pPr>
      <w:r w:rsidRPr="009A4D8E">
        <w:rPr>
          <w:rFonts w:ascii="STIX" w:hAnsi="STIX" w:cs="STIX"/>
          <w:color w:val="211D1E"/>
          <w:sz w:val="24"/>
          <w:szCs w:val="18"/>
        </w:rPr>
        <w:t xml:space="preserve">A circular pipe made out of new cast iron is used to convey water at a volume flow rate of </w:t>
      </w:r>
      <w:r>
        <w:rPr>
          <w:rFonts w:ascii="STIX" w:hAnsi="STIX" w:cs="STIX"/>
          <w:color w:val="211D1E"/>
          <w:sz w:val="24"/>
          <w:szCs w:val="18"/>
        </w:rPr>
        <w:br w:type="textWrapping" w:clear="all"/>
      </w:r>
      <w:r w:rsidRPr="009A4D8E">
        <w:rPr>
          <w:rFonts w:ascii="STIX" w:hAnsi="STIX" w:cs="STIX"/>
          <w:i/>
          <w:iCs/>
          <w:color w:val="211D1E"/>
          <w:sz w:val="24"/>
          <w:szCs w:val="18"/>
        </w:rPr>
        <w:t xml:space="preserve">Q </w:t>
      </w:r>
      <w:r w:rsidRPr="009A4D8E">
        <w:rPr>
          <w:rFonts w:ascii="STIX" w:hAnsi="STIX" w:cs="STIX"/>
          <w:color w:val="211D1E"/>
          <w:sz w:val="24"/>
          <w:szCs w:val="18"/>
        </w:rPr>
        <w:t>= 0.3 m</w:t>
      </w:r>
      <w:r w:rsidRPr="009A4D8E">
        <w:rPr>
          <w:rFonts w:ascii="STIX" w:hAnsi="STIX" w:cs="STIX"/>
          <w:color w:val="211D1E"/>
          <w:sz w:val="32"/>
          <w:vertAlign w:val="superscript"/>
        </w:rPr>
        <w:t>3</w:t>
      </w:r>
      <w:r w:rsidRPr="009A4D8E">
        <w:rPr>
          <w:rFonts w:ascii="STIX" w:hAnsi="STIX" w:cs="STIX"/>
          <w:color w:val="211D1E"/>
          <w:sz w:val="24"/>
          <w:szCs w:val="18"/>
        </w:rPr>
        <w:t xml:space="preserve">/s. Assume that the flow is steady and fully developed and the water is incompressible. The head loss, friction, and diameter are related by the </w:t>
      </w:r>
      <w:r w:rsidRPr="009A4D8E">
        <w:rPr>
          <w:rFonts w:ascii="STIX" w:hAnsi="STIX" w:cs="STIX"/>
          <w:i/>
          <w:iCs/>
          <w:color w:val="211D1E"/>
          <w:sz w:val="24"/>
          <w:szCs w:val="18"/>
        </w:rPr>
        <w:t>Darcy-Weisbach equation</w:t>
      </w:r>
      <w:r w:rsidRPr="009A4D8E">
        <w:rPr>
          <w:rFonts w:ascii="STIX" w:hAnsi="STIX" w:cs="STIX"/>
          <w:color w:val="211D1E"/>
          <w:sz w:val="24"/>
          <w:szCs w:val="18"/>
        </w:rPr>
        <w:t>,</w:t>
      </w:r>
    </w:p>
    <w:p w:rsidR="009A4D8E" w:rsidRPr="009A4D8E" w:rsidRDefault="009A4D8E" w:rsidP="009A4D8E">
      <w:pPr>
        <w:autoSpaceDE w:val="0"/>
        <w:autoSpaceDN w:val="0"/>
        <w:adjustRightInd w:val="0"/>
        <w:spacing w:after="0" w:line="180" w:lineRule="atLeast"/>
        <w:rPr>
          <w:rFonts w:ascii="STIX" w:hAnsi="STIX" w:cs="STIX"/>
          <w:color w:val="211D1E"/>
          <w:sz w:val="24"/>
          <w:szCs w:val="18"/>
        </w:rPr>
      </w:pPr>
    </w:p>
    <w:p w:rsidR="009A4D8E" w:rsidRDefault="009A4D8E" w:rsidP="009A4D8E">
      <w:pPr>
        <w:autoSpaceDE w:val="0"/>
        <w:autoSpaceDN w:val="0"/>
        <w:adjustRightInd w:val="0"/>
        <w:spacing w:after="0" w:line="180" w:lineRule="atLeast"/>
        <w:jc w:val="center"/>
        <w:rPr>
          <w:rFonts w:ascii="STIX" w:hAnsi="STIX" w:cs="STIX"/>
          <w:color w:val="211D1E"/>
          <w:sz w:val="24"/>
          <w:szCs w:val="18"/>
        </w:rPr>
      </w:pPr>
      <w:r w:rsidRPr="009A4D8E">
        <w:rPr>
          <w:rFonts w:ascii="STIX" w:hAnsi="STIX" w:cs="STIX"/>
          <w:color w:val="211D1E"/>
          <w:position w:val="-28"/>
          <w:sz w:val="24"/>
          <w:szCs w:val="18"/>
        </w:rPr>
        <w:object w:dxaOrig="135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8" type="#_x0000_t75" style="width:68.25pt;height:35.25pt" o:ole="">
            <v:imagedata r:id="rId7" o:title=""/>
          </v:shape>
          <o:OLEObject Type="Embed" ProgID="Equation.DSMT4" ShapeID="_x0000_i1968" DrawAspect="Content" ObjectID="_1551081618" r:id="rId8"/>
        </w:object>
      </w:r>
      <w:r>
        <w:rPr>
          <w:rFonts w:ascii="STIX" w:hAnsi="STIX" w:cs="STIX"/>
          <w:color w:val="211D1E"/>
          <w:sz w:val="24"/>
          <w:szCs w:val="18"/>
        </w:rPr>
        <w:t xml:space="preserve">                   </w:t>
      </w:r>
      <w:r w:rsidRPr="009A4D8E">
        <w:rPr>
          <w:rFonts w:ascii="STIX" w:hAnsi="STIX" w:cs="STIX"/>
          <w:color w:val="211D1E"/>
          <w:position w:val="-14"/>
          <w:sz w:val="24"/>
          <w:szCs w:val="18"/>
        </w:rPr>
        <w:object w:dxaOrig="999" w:dyaOrig="400">
          <v:shape id="_x0000_i1969" type="#_x0000_t75" style="width:50.25pt;height:20.25pt" o:ole="">
            <v:imagedata r:id="rId9" o:title=""/>
          </v:shape>
          <o:OLEObject Type="Embed" ProgID="Equation.DSMT4" ShapeID="_x0000_i1969" DrawAspect="Content" ObjectID="_1551081619" r:id="rId10"/>
        </w:object>
      </w:r>
    </w:p>
    <w:p w:rsidR="009A4D8E" w:rsidRDefault="009A4D8E" w:rsidP="009A4D8E">
      <w:pPr>
        <w:autoSpaceDE w:val="0"/>
        <w:autoSpaceDN w:val="0"/>
        <w:adjustRightInd w:val="0"/>
        <w:spacing w:after="0" w:line="180" w:lineRule="atLeast"/>
        <w:rPr>
          <w:rFonts w:ascii="STIX" w:hAnsi="STIX" w:cs="STIX"/>
          <w:color w:val="211D1E"/>
          <w:sz w:val="24"/>
          <w:szCs w:val="18"/>
        </w:rPr>
      </w:pPr>
    </w:p>
    <w:p w:rsidR="009A4D8E" w:rsidRPr="009A4D8E" w:rsidRDefault="009A4D8E" w:rsidP="009A4D8E">
      <w:pPr>
        <w:autoSpaceDE w:val="0"/>
        <w:autoSpaceDN w:val="0"/>
        <w:adjustRightInd w:val="0"/>
        <w:spacing w:after="0" w:line="180" w:lineRule="atLeast"/>
        <w:rPr>
          <w:rFonts w:ascii="STIX" w:hAnsi="STIX" w:cs="STIX"/>
          <w:color w:val="211D1E"/>
          <w:sz w:val="24"/>
          <w:szCs w:val="18"/>
        </w:rPr>
      </w:pPr>
      <w:r w:rsidRPr="009A4D8E">
        <w:rPr>
          <w:rFonts w:ascii="STIX" w:hAnsi="STIX" w:cs="STIX"/>
          <w:color w:val="211D1E"/>
          <w:sz w:val="24"/>
          <w:szCs w:val="18"/>
        </w:rPr>
        <w:t xml:space="preserve">where </w:t>
      </w:r>
      <w:r w:rsidRPr="009A4D8E">
        <w:rPr>
          <w:rFonts w:ascii="STIX" w:hAnsi="STIX" w:cs="STIX"/>
          <w:i/>
          <w:iCs/>
          <w:color w:val="211D1E"/>
          <w:sz w:val="24"/>
          <w:szCs w:val="18"/>
        </w:rPr>
        <w:t xml:space="preserve">f </w:t>
      </w:r>
      <w:r w:rsidRPr="009A4D8E">
        <w:rPr>
          <w:rFonts w:ascii="STIX" w:hAnsi="STIX" w:cs="STIX"/>
          <w:color w:val="211D1E"/>
          <w:sz w:val="24"/>
          <w:szCs w:val="18"/>
        </w:rPr>
        <w:t xml:space="preserve">= the friction factor (dimensionless), </w:t>
      </w:r>
      <w:r w:rsidRPr="009A4D8E">
        <w:rPr>
          <w:rFonts w:ascii="STIX" w:hAnsi="STIX" w:cs="STIX"/>
          <w:i/>
          <w:iCs/>
          <w:color w:val="211D1E"/>
          <w:sz w:val="24"/>
          <w:szCs w:val="18"/>
        </w:rPr>
        <w:t xml:space="preserve">L </w:t>
      </w:r>
      <w:r w:rsidRPr="009A4D8E">
        <w:rPr>
          <w:rFonts w:ascii="STIX" w:hAnsi="STIX" w:cs="STIX"/>
          <w:color w:val="211D1E"/>
          <w:sz w:val="24"/>
          <w:szCs w:val="18"/>
        </w:rPr>
        <w:t xml:space="preserve">= length (m), </w:t>
      </w:r>
      <w:r w:rsidRPr="009A4D8E">
        <w:rPr>
          <w:rFonts w:ascii="STIX" w:hAnsi="STIX" w:cs="STIX"/>
          <w:i/>
          <w:iCs/>
          <w:color w:val="211D1E"/>
          <w:sz w:val="24"/>
          <w:szCs w:val="18"/>
        </w:rPr>
        <w:t xml:space="preserve">D </w:t>
      </w:r>
      <w:r w:rsidRPr="009A4D8E">
        <w:rPr>
          <w:rFonts w:ascii="STIX" w:hAnsi="STIX" w:cs="STIX"/>
          <w:color w:val="211D1E"/>
          <w:sz w:val="24"/>
          <w:szCs w:val="18"/>
        </w:rPr>
        <w:t xml:space="preserve">= pipe inner diameter (m), </w:t>
      </w:r>
      <w:r w:rsidRPr="009A4D8E">
        <w:rPr>
          <w:rFonts w:ascii="STIX" w:hAnsi="STIX" w:cs="STIX"/>
          <w:i/>
          <w:iCs/>
          <w:color w:val="211D1E"/>
          <w:sz w:val="24"/>
          <w:szCs w:val="18"/>
        </w:rPr>
        <w:t>V</w:t>
      </w:r>
      <w:r>
        <w:rPr>
          <w:rFonts w:ascii="STIX" w:hAnsi="STIX" w:cs="STIX"/>
          <w:i/>
          <w:iCs/>
          <w:color w:val="211D1E"/>
          <w:sz w:val="24"/>
          <w:szCs w:val="18"/>
        </w:rPr>
        <w:t> </w:t>
      </w:r>
      <w:r w:rsidRPr="009A4D8E">
        <w:rPr>
          <w:rFonts w:ascii="STIX" w:hAnsi="STIX" w:cs="STIX"/>
          <w:color w:val="211D1E"/>
          <w:sz w:val="24"/>
          <w:szCs w:val="18"/>
        </w:rPr>
        <w:t>=</w:t>
      </w:r>
      <w:r>
        <w:rPr>
          <w:rFonts w:ascii="STIX" w:hAnsi="STIX" w:cs="STIX"/>
          <w:color w:val="211D1E"/>
          <w:sz w:val="24"/>
          <w:szCs w:val="18"/>
        </w:rPr>
        <w:t> </w:t>
      </w:r>
      <w:r w:rsidRPr="009A4D8E">
        <w:rPr>
          <w:rFonts w:ascii="STIX" w:hAnsi="STIX" w:cs="STIX"/>
          <w:color w:val="211D1E"/>
          <w:sz w:val="24"/>
          <w:szCs w:val="18"/>
        </w:rPr>
        <w:t xml:space="preserve">velocity (m/s), and </w:t>
      </w:r>
      <w:r w:rsidRPr="009A4D8E">
        <w:rPr>
          <w:rFonts w:ascii="STIX" w:hAnsi="STIX" w:cs="STIX"/>
          <w:i/>
          <w:iCs/>
          <w:color w:val="211D1E"/>
          <w:sz w:val="24"/>
          <w:szCs w:val="18"/>
        </w:rPr>
        <w:t xml:space="preserve">g </w:t>
      </w:r>
      <w:r w:rsidRPr="009A4D8E">
        <w:rPr>
          <w:rFonts w:ascii="STIX" w:hAnsi="STIX" w:cs="STIX"/>
          <w:color w:val="211D1E"/>
          <w:sz w:val="24"/>
          <w:szCs w:val="18"/>
        </w:rPr>
        <w:t>= the gravitational constant (= 9.81 m/s</w:t>
      </w:r>
      <w:r w:rsidRPr="009A4D8E">
        <w:rPr>
          <w:rFonts w:ascii="STIX" w:hAnsi="STIX" w:cs="STIX"/>
          <w:color w:val="211D1E"/>
          <w:sz w:val="32"/>
          <w:vertAlign w:val="superscript"/>
        </w:rPr>
        <w:t>2</w:t>
      </w:r>
      <w:r w:rsidRPr="009A4D8E">
        <w:rPr>
          <w:rFonts w:ascii="STIX" w:hAnsi="STIX" w:cs="STIX"/>
          <w:color w:val="211D1E"/>
          <w:sz w:val="24"/>
          <w:szCs w:val="18"/>
        </w:rPr>
        <w:t xml:space="preserve">). The velocity can be related to flow by </w:t>
      </w:r>
    </w:p>
    <w:p w:rsidR="009A4D8E" w:rsidRPr="009A4D8E" w:rsidRDefault="009A4D8E" w:rsidP="009A4D8E">
      <w:pPr>
        <w:autoSpaceDE w:val="0"/>
        <w:autoSpaceDN w:val="0"/>
        <w:adjustRightInd w:val="0"/>
        <w:spacing w:before="240" w:after="240" w:line="180" w:lineRule="atLeast"/>
        <w:ind w:left="240"/>
        <w:jc w:val="center"/>
        <w:rPr>
          <w:rFonts w:ascii="STIX" w:hAnsi="STIX" w:cs="STIX"/>
          <w:color w:val="211D1E"/>
          <w:sz w:val="24"/>
          <w:szCs w:val="18"/>
        </w:rPr>
      </w:pPr>
      <w:r w:rsidRPr="009A4D8E">
        <w:rPr>
          <w:rFonts w:ascii="STIX" w:hAnsi="STIX" w:cs="STIX"/>
          <w:i/>
          <w:iCs/>
          <w:color w:val="211D1E"/>
          <w:sz w:val="24"/>
          <w:szCs w:val="18"/>
        </w:rPr>
        <w:t xml:space="preserve">Q </w:t>
      </w:r>
      <w:r w:rsidRPr="009A4D8E">
        <w:rPr>
          <w:rFonts w:ascii="STIX" w:hAnsi="STIX" w:cs="STIX"/>
          <w:color w:val="211D1E"/>
          <w:sz w:val="24"/>
          <w:szCs w:val="18"/>
        </w:rPr>
        <w:t xml:space="preserve">= </w:t>
      </w:r>
      <w:r w:rsidRPr="009A4D8E">
        <w:rPr>
          <w:rFonts w:ascii="STIX" w:hAnsi="STIX" w:cs="STIX"/>
          <w:i/>
          <w:iCs/>
          <w:color w:val="211D1E"/>
          <w:sz w:val="24"/>
          <w:szCs w:val="18"/>
        </w:rPr>
        <w:t>A</w:t>
      </w:r>
      <w:r w:rsidRPr="009A4D8E">
        <w:rPr>
          <w:rFonts w:ascii="STIX" w:hAnsi="STIX" w:cs="STIX"/>
          <w:i/>
          <w:iCs/>
          <w:color w:val="211D1E"/>
          <w:sz w:val="32"/>
          <w:szCs w:val="11"/>
          <w:vertAlign w:val="subscript"/>
        </w:rPr>
        <w:t>c</w:t>
      </w:r>
      <w:r w:rsidRPr="009A4D8E">
        <w:rPr>
          <w:rFonts w:ascii="STIX" w:hAnsi="STIX" w:cs="STIX"/>
          <w:i/>
          <w:iCs/>
          <w:color w:val="211D1E"/>
          <w:sz w:val="24"/>
          <w:szCs w:val="11"/>
        </w:rPr>
        <w:t xml:space="preserve"> </w:t>
      </w:r>
      <w:r w:rsidRPr="009A4D8E">
        <w:rPr>
          <w:rFonts w:ascii="STIX" w:hAnsi="STIX" w:cs="STIX"/>
          <w:i/>
          <w:iCs/>
          <w:color w:val="211D1E"/>
          <w:sz w:val="24"/>
          <w:szCs w:val="18"/>
        </w:rPr>
        <w:t>V</w:t>
      </w:r>
      <w:r>
        <w:rPr>
          <w:rFonts w:ascii="STIX" w:hAnsi="STIX" w:cs="STIX"/>
          <w:i/>
          <w:iCs/>
          <w:color w:val="211D1E"/>
          <w:sz w:val="24"/>
          <w:szCs w:val="18"/>
        </w:rPr>
        <w:t xml:space="preserve">                     </w:t>
      </w:r>
      <w:r w:rsidRPr="009A4D8E">
        <w:rPr>
          <w:rFonts w:ascii="STIX" w:hAnsi="STIX" w:cs="STIX"/>
          <w:i/>
          <w:iCs/>
          <w:color w:val="211D1E"/>
          <w:sz w:val="24"/>
          <w:szCs w:val="18"/>
        </w:rPr>
        <w:t xml:space="preserve"> </w:t>
      </w:r>
      <w:r w:rsidRPr="009A4D8E">
        <w:rPr>
          <w:rFonts w:ascii="STIX" w:hAnsi="STIX" w:cs="STIX"/>
          <w:color w:val="211D1E"/>
          <w:sz w:val="24"/>
          <w:szCs w:val="18"/>
        </w:rPr>
        <w:t>(P6.35.2)</w:t>
      </w:r>
    </w:p>
    <w:p w:rsidR="00EC1400" w:rsidRPr="00903450" w:rsidRDefault="009A4D8E" w:rsidP="009A4D8E">
      <w:pPr>
        <w:pStyle w:val="Default"/>
        <w:rPr>
          <w:color w:val="211D1E"/>
        </w:rPr>
      </w:pPr>
      <w:r w:rsidRPr="009A4D8E">
        <w:rPr>
          <w:color w:val="211D1E"/>
          <w:szCs w:val="18"/>
        </w:rPr>
        <w:t xml:space="preserve">where </w:t>
      </w:r>
      <w:r w:rsidRPr="009A4D8E">
        <w:rPr>
          <w:i/>
          <w:iCs/>
          <w:color w:val="211D1E"/>
          <w:szCs w:val="18"/>
        </w:rPr>
        <w:t>A</w:t>
      </w:r>
      <w:r w:rsidRPr="009A4D8E">
        <w:rPr>
          <w:i/>
          <w:iCs/>
          <w:color w:val="211D1E"/>
          <w:sz w:val="32"/>
          <w:szCs w:val="11"/>
          <w:vertAlign w:val="subscript"/>
        </w:rPr>
        <w:t>c</w:t>
      </w:r>
      <w:r w:rsidRPr="009A4D8E">
        <w:rPr>
          <w:i/>
          <w:iCs/>
          <w:color w:val="211D1E"/>
          <w:szCs w:val="11"/>
        </w:rPr>
        <w:t xml:space="preserve"> </w:t>
      </w:r>
      <w:r w:rsidRPr="009A4D8E">
        <w:rPr>
          <w:color w:val="211D1E"/>
          <w:szCs w:val="18"/>
        </w:rPr>
        <w:t>= the pipe’s cross-sectional area (m</w:t>
      </w:r>
      <w:r w:rsidRPr="009A4D8E">
        <w:rPr>
          <w:color w:val="211D1E"/>
          <w:sz w:val="32"/>
          <w:vertAlign w:val="superscript"/>
        </w:rPr>
        <w:t>2</w:t>
      </w:r>
      <w:r w:rsidRPr="009A4D8E">
        <w:rPr>
          <w:color w:val="211D1E"/>
          <w:szCs w:val="18"/>
        </w:rPr>
        <w:t xml:space="preserve">) = </w:t>
      </w:r>
      <w:r w:rsidRPr="009A4D8E">
        <w:rPr>
          <w:i/>
          <w:iCs/>
          <w:color w:val="211D1E"/>
          <w:szCs w:val="18"/>
        </w:rPr>
        <w:t>πD</w:t>
      </w:r>
      <w:r w:rsidRPr="009A4D8E">
        <w:rPr>
          <w:color w:val="211D1E"/>
          <w:sz w:val="32"/>
          <w:vertAlign w:val="superscript"/>
        </w:rPr>
        <w:t>2</w:t>
      </w:r>
      <w:r w:rsidRPr="009A4D8E">
        <w:rPr>
          <w:color w:val="211D1E"/>
          <w:szCs w:val="18"/>
        </w:rPr>
        <w:t xml:space="preserve">/4 and the friction factor can be determined by the </w:t>
      </w:r>
      <w:r w:rsidRPr="009A4D8E">
        <w:rPr>
          <w:i/>
          <w:iCs/>
          <w:color w:val="211D1E"/>
          <w:szCs w:val="18"/>
        </w:rPr>
        <w:t>Colebrook equa</w:t>
      </w:r>
      <w:r w:rsidRPr="009A4D8E">
        <w:rPr>
          <w:i/>
          <w:iCs/>
          <w:color w:val="211D1E"/>
          <w:szCs w:val="18"/>
        </w:rPr>
        <w:softHyphen/>
        <w:t>tion</w:t>
      </w:r>
      <w:r w:rsidRPr="009A4D8E">
        <w:rPr>
          <w:color w:val="211D1E"/>
          <w:szCs w:val="18"/>
        </w:rPr>
        <w:t xml:space="preserve">. If you want the head loss to be less than 0.006 m per meter of pipe, develop a MATLAB function to determine the smallest diameter pipe to achieve this objective. Use the following parameter values: </w:t>
      </w:r>
      <w:r w:rsidRPr="009A4D8E">
        <w:rPr>
          <w:i/>
          <w:iCs/>
          <w:color w:val="211D1E"/>
          <w:szCs w:val="18"/>
        </w:rPr>
        <w:t xml:space="preserve">υ </w:t>
      </w:r>
      <w:r w:rsidRPr="009A4D8E">
        <w:rPr>
          <w:color w:val="211D1E"/>
          <w:szCs w:val="18"/>
        </w:rPr>
        <w:t>= 1.16 × 10</w:t>
      </w:r>
      <w:r w:rsidRPr="009A4D8E">
        <w:rPr>
          <w:color w:val="211D1E"/>
          <w:sz w:val="32"/>
          <w:vertAlign w:val="superscript"/>
        </w:rPr>
        <w:t>–6</w:t>
      </w:r>
      <w:r w:rsidRPr="009A4D8E">
        <w:rPr>
          <w:color w:val="211D1E"/>
        </w:rPr>
        <w:t xml:space="preserve"> </w:t>
      </w:r>
      <w:r w:rsidRPr="009A4D8E">
        <w:rPr>
          <w:color w:val="211D1E"/>
          <w:szCs w:val="18"/>
        </w:rPr>
        <w:t>m</w:t>
      </w:r>
      <w:r w:rsidRPr="009A4D8E">
        <w:rPr>
          <w:color w:val="211D1E"/>
          <w:sz w:val="32"/>
          <w:vertAlign w:val="superscript"/>
        </w:rPr>
        <w:t>2</w:t>
      </w:r>
      <w:r w:rsidRPr="009A4D8E">
        <w:rPr>
          <w:color w:val="211D1E"/>
          <w:szCs w:val="18"/>
        </w:rPr>
        <w:t xml:space="preserve">/s and </w:t>
      </w:r>
      <w:r w:rsidRPr="009A4D8E">
        <w:rPr>
          <w:i/>
          <w:iCs/>
          <w:color w:val="211D1E"/>
          <w:szCs w:val="18"/>
        </w:rPr>
        <w:t xml:space="preserve">ε </w:t>
      </w:r>
      <w:r w:rsidRPr="009A4D8E">
        <w:rPr>
          <w:color w:val="211D1E"/>
          <w:szCs w:val="18"/>
        </w:rPr>
        <w:t xml:space="preserve">= 0.4 mm. </w:t>
      </w:r>
    </w:p>
    <w:sectPr w:rsidR="00EC1400" w:rsidRPr="0090345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2017-03-15T16:52:00Z</dcterms:created>
  <dcterms:modified xsi:type="dcterms:W3CDTF">2017-03-15T16:52:00Z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