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23984" w:rsidRDefault="00512B6C" w:rsidP="00E23984">
      <w:pPr>
        <w:pStyle w:val="Default"/>
        <w:rPr>
          <w:b/>
        </w:rPr>
      </w:pPr>
      <w:r w:rsidRPr="00E23984">
        <w:rPr>
          <w:b/>
        </w:rPr>
        <w:t xml:space="preserve">Problem </w:t>
      </w:r>
      <w:r w:rsidR="00A97F2F" w:rsidRPr="00E23984">
        <w:rPr>
          <w:b/>
        </w:rPr>
        <w:t>6.</w:t>
      </w:r>
      <w:r w:rsidR="00E23984" w:rsidRPr="00E23984">
        <w:rPr>
          <w:b/>
        </w:rPr>
        <w:t>38</w:t>
      </w:r>
    </w:p>
    <w:p w:rsidR="00E23984" w:rsidRPr="00E23984" w:rsidRDefault="00E23984" w:rsidP="00E23984">
      <w:pPr>
        <w:autoSpaceDE w:val="0"/>
        <w:autoSpaceDN w:val="0"/>
        <w:adjustRightInd w:val="0"/>
        <w:spacing w:after="0" w:line="240" w:lineRule="auto"/>
        <w:rPr>
          <w:rFonts w:ascii="STIX" w:hAnsi="STIX" w:cs="STIX"/>
          <w:color w:val="000000"/>
          <w:sz w:val="24"/>
          <w:szCs w:val="24"/>
        </w:rPr>
      </w:pPr>
    </w:p>
    <w:p w:rsidR="00E53F9F" w:rsidRDefault="00E23984" w:rsidP="00E23984">
      <w:pPr>
        <w:autoSpaceDE w:val="0"/>
        <w:autoSpaceDN w:val="0"/>
        <w:adjustRightInd w:val="0"/>
        <w:spacing w:after="0" w:line="240" w:lineRule="auto"/>
        <w:rPr>
          <w:rFonts w:ascii="STIX" w:hAnsi="STIX" w:cs="STIX"/>
          <w:color w:val="211D1E"/>
          <w:sz w:val="24"/>
          <w:szCs w:val="18"/>
        </w:rPr>
      </w:pPr>
      <w:r w:rsidRPr="00E23984">
        <w:rPr>
          <w:rFonts w:ascii="STIX" w:hAnsi="STIX" w:cs="STIX"/>
          <w:color w:val="211D1E"/>
          <w:sz w:val="24"/>
          <w:szCs w:val="18"/>
        </w:rPr>
        <w:t>As depicted in Fig. P6.38</w:t>
      </w:r>
      <w:r w:rsidRPr="00E23984">
        <w:rPr>
          <w:rFonts w:ascii="STIX" w:hAnsi="STIX" w:cs="STIX"/>
          <w:i/>
          <w:iCs/>
          <w:color w:val="211D1E"/>
          <w:sz w:val="24"/>
          <w:szCs w:val="18"/>
        </w:rPr>
        <w:t>a</w:t>
      </w:r>
      <w:r w:rsidRPr="00E23984">
        <w:rPr>
          <w:rFonts w:ascii="STIX" w:hAnsi="STIX" w:cs="STIX"/>
          <w:color w:val="211D1E"/>
          <w:sz w:val="24"/>
          <w:szCs w:val="18"/>
        </w:rPr>
        <w:t xml:space="preserve">, a scoreboard is suspended above a sports arena by two cables, pinned at A, B, and C. The cables are initially horizontal and of length </w:t>
      </w:r>
      <w:r w:rsidRPr="00E23984">
        <w:rPr>
          <w:rFonts w:ascii="STIX" w:hAnsi="STIX" w:cs="STIX"/>
          <w:i/>
          <w:iCs/>
          <w:color w:val="211D1E"/>
          <w:sz w:val="24"/>
          <w:szCs w:val="18"/>
        </w:rPr>
        <w:t>L</w:t>
      </w:r>
      <w:r w:rsidRPr="00E23984">
        <w:rPr>
          <w:rFonts w:ascii="STIX" w:hAnsi="STIX" w:cs="STIX"/>
          <w:color w:val="211D1E"/>
          <w:sz w:val="24"/>
          <w:szCs w:val="18"/>
        </w:rPr>
        <w:t>. After the scoreboard is hung, a free-body diagram at node B can be de</w:t>
      </w:r>
      <w:r w:rsidRPr="00E23984">
        <w:rPr>
          <w:rFonts w:ascii="STIX" w:hAnsi="STIX" w:cs="STIX"/>
          <w:color w:val="211D1E"/>
          <w:sz w:val="24"/>
          <w:szCs w:val="18"/>
        </w:rPr>
        <w:softHyphen/>
        <w:t>veloped as shown in Fig. P6.38</w:t>
      </w:r>
      <w:r w:rsidRPr="00E23984">
        <w:rPr>
          <w:rFonts w:ascii="STIX" w:hAnsi="STIX" w:cs="STIX"/>
          <w:i/>
          <w:iCs/>
          <w:color w:val="211D1E"/>
          <w:sz w:val="24"/>
          <w:szCs w:val="18"/>
        </w:rPr>
        <w:t>b</w:t>
      </w:r>
      <w:r w:rsidRPr="00E23984">
        <w:rPr>
          <w:rFonts w:ascii="STIX" w:hAnsi="STIX" w:cs="STIX"/>
          <w:color w:val="211D1E"/>
          <w:sz w:val="24"/>
          <w:szCs w:val="18"/>
        </w:rPr>
        <w:t xml:space="preserve">. Assuming that the weight of each cable is negligible, determine the deflection, </w:t>
      </w:r>
      <w:r w:rsidRPr="00E23984">
        <w:rPr>
          <w:rFonts w:ascii="STIX" w:hAnsi="STIX" w:cs="STIX"/>
          <w:i/>
          <w:iCs/>
          <w:color w:val="211D1E"/>
          <w:sz w:val="24"/>
          <w:szCs w:val="18"/>
        </w:rPr>
        <w:t xml:space="preserve">d </w:t>
      </w:r>
      <w:r w:rsidRPr="00E23984">
        <w:rPr>
          <w:rFonts w:ascii="STIX" w:hAnsi="STIX" w:cs="STIX"/>
          <w:color w:val="211D1E"/>
          <w:sz w:val="24"/>
          <w:szCs w:val="18"/>
        </w:rPr>
        <w:t xml:space="preserve">(m), that results if the scoreboard weighs </w:t>
      </w:r>
      <w:r w:rsidRPr="00E23984">
        <w:rPr>
          <w:rFonts w:ascii="STIX" w:hAnsi="STIX" w:cs="STIX"/>
          <w:i/>
          <w:iCs/>
          <w:color w:val="211D1E"/>
          <w:sz w:val="24"/>
          <w:szCs w:val="18"/>
        </w:rPr>
        <w:t xml:space="preserve">W </w:t>
      </w:r>
      <w:r w:rsidRPr="00E23984">
        <w:rPr>
          <w:rFonts w:ascii="STIX" w:hAnsi="STIX" w:cs="STIX"/>
          <w:color w:val="211D1E"/>
          <w:sz w:val="24"/>
          <w:szCs w:val="18"/>
        </w:rPr>
        <w:t xml:space="preserve">= 9000 N. Also, compute how much each cable is elongated. Note that each cable obeys Hooke’s law such that the axial elongation is represented by </w:t>
      </w:r>
      <w:r w:rsidRPr="00E23984">
        <w:rPr>
          <w:rFonts w:ascii="STIX" w:hAnsi="STIX" w:cs="STIX"/>
          <w:i/>
          <w:iCs/>
          <w:color w:val="211D1E"/>
          <w:sz w:val="24"/>
          <w:szCs w:val="18"/>
        </w:rPr>
        <w:t>L</w:t>
      </w:r>
      <w:r w:rsidRPr="00E23984">
        <w:rPr>
          <w:rFonts w:ascii="STIX" w:hAnsi="STIX" w:cs="STIX"/>
          <w:color w:val="211D1E"/>
          <w:sz w:val="24"/>
          <w:szCs w:val="18"/>
        </w:rPr>
        <w:t xml:space="preserve">′ – </w:t>
      </w:r>
      <w:r w:rsidRPr="00E23984">
        <w:rPr>
          <w:rFonts w:ascii="STIX" w:hAnsi="STIX" w:cs="STIX"/>
          <w:i/>
          <w:iCs/>
          <w:color w:val="211D1E"/>
          <w:sz w:val="24"/>
          <w:szCs w:val="18"/>
        </w:rPr>
        <w:t xml:space="preserve">L </w:t>
      </w:r>
      <w:r w:rsidRPr="00E23984">
        <w:rPr>
          <w:rFonts w:ascii="STIX" w:hAnsi="STIX" w:cs="STIX"/>
          <w:color w:val="211D1E"/>
          <w:sz w:val="24"/>
          <w:szCs w:val="18"/>
        </w:rPr>
        <w:t xml:space="preserve">= </w:t>
      </w:r>
      <w:r w:rsidRPr="00E23984">
        <w:rPr>
          <w:rFonts w:ascii="STIX" w:hAnsi="STIX" w:cs="STIX"/>
          <w:i/>
          <w:iCs/>
          <w:color w:val="211D1E"/>
          <w:sz w:val="24"/>
          <w:szCs w:val="18"/>
        </w:rPr>
        <w:t xml:space="preserve">FL </w:t>
      </w:r>
      <w:r w:rsidRPr="00E23984">
        <w:rPr>
          <w:rFonts w:ascii="STIX" w:hAnsi="STIX" w:cs="STIX"/>
          <w:color w:val="211D1E"/>
          <w:sz w:val="24"/>
          <w:szCs w:val="18"/>
        </w:rPr>
        <w:t>/(</w:t>
      </w:r>
      <w:r w:rsidRPr="00E23984">
        <w:rPr>
          <w:rFonts w:ascii="STIX" w:hAnsi="STIX" w:cs="STIX"/>
          <w:i/>
          <w:iCs/>
          <w:color w:val="211D1E"/>
          <w:sz w:val="24"/>
          <w:szCs w:val="18"/>
        </w:rPr>
        <w:t>A</w:t>
      </w:r>
      <w:r w:rsidRPr="00E23984">
        <w:rPr>
          <w:rFonts w:ascii="STIX" w:hAnsi="STIX" w:cs="STIX"/>
          <w:i/>
          <w:iCs/>
          <w:color w:val="211D1E"/>
          <w:sz w:val="32"/>
          <w:szCs w:val="11"/>
          <w:vertAlign w:val="subscript"/>
        </w:rPr>
        <w:t>c</w:t>
      </w:r>
      <w:r w:rsidRPr="00E23984">
        <w:rPr>
          <w:rFonts w:ascii="STIX" w:hAnsi="STIX" w:cs="STIX"/>
          <w:i/>
          <w:iCs/>
          <w:color w:val="211D1E"/>
          <w:sz w:val="24"/>
          <w:szCs w:val="18"/>
        </w:rPr>
        <w:t>E</w:t>
      </w:r>
      <w:r w:rsidRPr="00E23984">
        <w:rPr>
          <w:rFonts w:ascii="STIX" w:hAnsi="STIX" w:cs="STIX"/>
          <w:color w:val="211D1E"/>
          <w:sz w:val="24"/>
          <w:szCs w:val="18"/>
        </w:rPr>
        <w:t xml:space="preserve">) where </w:t>
      </w:r>
      <w:r w:rsidRPr="00E23984">
        <w:rPr>
          <w:rFonts w:ascii="STIX" w:hAnsi="STIX" w:cs="STIX"/>
          <w:i/>
          <w:iCs/>
          <w:color w:val="211D1E"/>
          <w:sz w:val="24"/>
          <w:szCs w:val="18"/>
        </w:rPr>
        <w:t xml:space="preserve">F </w:t>
      </w:r>
      <w:r w:rsidRPr="00E23984">
        <w:rPr>
          <w:rFonts w:ascii="STIX" w:hAnsi="STIX" w:cs="STIX"/>
          <w:color w:val="211D1E"/>
          <w:sz w:val="24"/>
          <w:szCs w:val="18"/>
        </w:rPr>
        <w:t xml:space="preserve">= the axial force (N), </w:t>
      </w:r>
      <w:r w:rsidRPr="00E23984">
        <w:rPr>
          <w:rFonts w:ascii="STIX" w:hAnsi="STIX" w:cs="STIX"/>
          <w:i/>
          <w:iCs/>
          <w:color w:val="211D1E"/>
          <w:sz w:val="24"/>
          <w:szCs w:val="18"/>
        </w:rPr>
        <w:t>A</w:t>
      </w:r>
      <w:r w:rsidRPr="00E23984">
        <w:rPr>
          <w:rFonts w:ascii="STIX" w:hAnsi="STIX" w:cs="STIX"/>
          <w:i/>
          <w:iCs/>
          <w:color w:val="211D1E"/>
          <w:sz w:val="32"/>
          <w:szCs w:val="11"/>
          <w:vertAlign w:val="subscript"/>
        </w:rPr>
        <w:t>c</w:t>
      </w:r>
      <w:r w:rsidRPr="00E23984">
        <w:rPr>
          <w:rFonts w:ascii="STIX" w:hAnsi="STIX" w:cs="STIX"/>
          <w:i/>
          <w:iCs/>
          <w:color w:val="211D1E"/>
          <w:sz w:val="24"/>
          <w:szCs w:val="11"/>
        </w:rPr>
        <w:t xml:space="preserve"> </w:t>
      </w:r>
      <w:r w:rsidRPr="00E23984">
        <w:rPr>
          <w:rFonts w:ascii="STIX" w:hAnsi="STIX" w:cs="STIX"/>
          <w:color w:val="211D1E"/>
          <w:sz w:val="24"/>
          <w:szCs w:val="18"/>
        </w:rPr>
        <w:t>= the cable’s cross-sectional area (m</w:t>
      </w:r>
      <w:r w:rsidRPr="00E23984">
        <w:rPr>
          <w:rFonts w:ascii="STIX" w:hAnsi="STIX" w:cs="STIX"/>
          <w:color w:val="211D1E"/>
          <w:sz w:val="32"/>
          <w:vertAlign w:val="superscript"/>
        </w:rPr>
        <w:t>2</w:t>
      </w:r>
      <w:r w:rsidRPr="00E23984">
        <w:rPr>
          <w:rFonts w:ascii="STIX" w:hAnsi="STIX" w:cs="STIX"/>
          <w:color w:val="211D1E"/>
          <w:sz w:val="24"/>
          <w:szCs w:val="18"/>
        </w:rPr>
        <w:t xml:space="preserve">), and </w:t>
      </w:r>
      <w:r w:rsidRPr="00E23984">
        <w:rPr>
          <w:rFonts w:ascii="STIX" w:hAnsi="STIX" w:cs="STIX"/>
          <w:i/>
          <w:iCs/>
          <w:color w:val="211D1E"/>
          <w:sz w:val="24"/>
          <w:szCs w:val="18"/>
        </w:rPr>
        <w:t xml:space="preserve">E </w:t>
      </w:r>
      <w:r w:rsidRPr="00E23984">
        <w:rPr>
          <w:rFonts w:ascii="STIX" w:hAnsi="STIX" w:cs="STIX"/>
          <w:color w:val="211D1E"/>
          <w:sz w:val="24"/>
          <w:szCs w:val="18"/>
        </w:rPr>
        <w:t>= the modulus of elastic</w:t>
      </w:r>
      <w:r w:rsidRPr="00E23984">
        <w:rPr>
          <w:rFonts w:ascii="STIX" w:hAnsi="STIX" w:cs="STIX"/>
          <w:color w:val="211D1E"/>
          <w:sz w:val="24"/>
          <w:szCs w:val="18"/>
        </w:rPr>
        <w:softHyphen/>
        <w:t>ity (N/m</w:t>
      </w:r>
      <w:r w:rsidRPr="00E23984">
        <w:rPr>
          <w:rFonts w:ascii="STIX" w:hAnsi="STIX" w:cs="STIX"/>
          <w:color w:val="211D1E"/>
          <w:sz w:val="32"/>
          <w:vertAlign w:val="superscript"/>
        </w:rPr>
        <w:t>2</w:t>
      </w:r>
      <w:r w:rsidRPr="00E23984">
        <w:rPr>
          <w:rFonts w:ascii="STIX" w:hAnsi="STIX" w:cs="STIX"/>
          <w:color w:val="211D1E"/>
          <w:sz w:val="24"/>
          <w:szCs w:val="18"/>
        </w:rPr>
        <w:t xml:space="preserve">). Use the following parameters for your calculations: </w:t>
      </w:r>
      <w:r w:rsidRPr="00E23984">
        <w:rPr>
          <w:rFonts w:ascii="STIX" w:hAnsi="STIX" w:cs="STIX"/>
          <w:i/>
          <w:iCs/>
          <w:color w:val="211D1E"/>
          <w:sz w:val="24"/>
          <w:szCs w:val="18"/>
        </w:rPr>
        <w:t xml:space="preserve">L </w:t>
      </w:r>
      <w:r w:rsidRPr="00E23984">
        <w:rPr>
          <w:rFonts w:ascii="STIX" w:hAnsi="STIX" w:cs="STIX"/>
          <w:color w:val="211D1E"/>
          <w:sz w:val="24"/>
          <w:szCs w:val="18"/>
        </w:rPr>
        <w:t xml:space="preserve">= 45 m, </w:t>
      </w:r>
      <w:r w:rsidRPr="00E23984">
        <w:rPr>
          <w:rFonts w:ascii="STIX" w:hAnsi="STIX" w:cs="STIX"/>
          <w:i/>
          <w:iCs/>
          <w:color w:val="211D1E"/>
          <w:sz w:val="24"/>
          <w:szCs w:val="18"/>
        </w:rPr>
        <w:t>A</w:t>
      </w:r>
      <w:r w:rsidRPr="00E23984">
        <w:rPr>
          <w:rFonts w:ascii="STIX" w:hAnsi="STIX" w:cs="STIX"/>
          <w:i/>
          <w:iCs/>
          <w:color w:val="211D1E"/>
          <w:sz w:val="32"/>
          <w:szCs w:val="11"/>
          <w:vertAlign w:val="subscript"/>
        </w:rPr>
        <w:t>c</w:t>
      </w:r>
      <w:r w:rsidRPr="00E23984">
        <w:rPr>
          <w:rFonts w:ascii="STIX" w:hAnsi="STIX" w:cs="STIX"/>
          <w:i/>
          <w:iCs/>
          <w:color w:val="211D1E"/>
          <w:sz w:val="24"/>
          <w:szCs w:val="11"/>
        </w:rPr>
        <w:t xml:space="preserve"> </w:t>
      </w:r>
      <w:r w:rsidRPr="00E23984">
        <w:rPr>
          <w:rFonts w:ascii="STIX" w:hAnsi="STIX" w:cs="STIX"/>
          <w:color w:val="211D1E"/>
          <w:sz w:val="24"/>
          <w:szCs w:val="18"/>
        </w:rPr>
        <w:t>= 6.362 × 10</w:t>
      </w:r>
      <w:r w:rsidRPr="00E23984">
        <w:rPr>
          <w:rFonts w:ascii="STIX" w:hAnsi="STIX" w:cs="STIX"/>
          <w:color w:val="211D1E"/>
          <w:sz w:val="32"/>
          <w:vertAlign w:val="superscript"/>
        </w:rPr>
        <w:t>–4</w:t>
      </w:r>
      <w:r w:rsidRPr="00E23984">
        <w:rPr>
          <w:rFonts w:ascii="STIX" w:hAnsi="STIX" w:cs="STIX"/>
          <w:color w:val="211D1E"/>
          <w:sz w:val="24"/>
        </w:rPr>
        <w:t xml:space="preserve"> </w:t>
      </w:r>
      <w:r w:rsidRPr="00E23984">
        <w:rPr>
          <w:rFonts w:ascii="STIX" w:hAnsi="STIX" w:cs="STIX"/>
          <w:color w:val="211D1E"/>
          <w:sz w:val="24"/>
          <w:szCs w:val="18"/>
        </w:rPr>
        <w:t>m</w:t>
      </w:r>
      <w:r w:rsidRPr="00E23984">
        <w:rPr>
          <w:rFonts w:ascii="STIX" w:hAnsi="STIX" w:cs="STIX"/>
          <w:color w:val="211D1E"/>
          <w:sz w:val="32"/>
          <w:vertAlign w:val="superscript"/>
        </w:rPr>
        <w:t>2</w:t>
      </w:r>
      <w:r w:rsidRPr="00E23984">
        <w:rPr>
          <w:rFonts w:ascii="STIX" w:hAnsi="STIX" w:cs="STIX"/>
          <w:color w:val="211D1E"/>
          <w:sz w:val="24"/>
          <w:szCs w:val="18"/>
        </w:rPr>
        <w:t xml:space="preserve">, and </w:t>
      </w:r>
      <w:r w:rsidRPr="00E23984">
        <w:rPr>
          <w:rFonts w:ascii="STIX" w:hAnsi="STIX" w:cs="STIX"/>
          <w:i/>
          <w:iCs/>
          <w:color w:val="211D1E"/>
          <w:sz w:val="24"/>
          <w:szCs w:val="18"/>
        </w:rPr>
        <w:t xml:space="preserve">E </w:t>
      </w:r>
      <w:r w:rsidRPr="00E23984">
        <w:rPr>
          <w:rFonts w:ascii="STIX" w:hAnsi="STIX" w:cs="STIX"/>
          <w:color w:val="211D1E"/>
          <w:sz w:val="24"/>
          <w:szCs w:val="18"/>
        </w:rPr>
        <w:t>= 1.5 × 10</w:t>
      </w:r>
      <w:r w:rsidRPr="00E23984">
        <w:rPr>
          <w:rFonts w:ascii="STIX" w:hAnsi="STIX" w:cs="STIX"/>
          <w:color w:val="211D1E"/>
          <w:sz w:val="32"/>
          <w:vertAlign w:val="superscript"/>
        </w:rPr>
        <w:t>11</w:t>
      </w:r>
      <w:r w:rsidRPr="00E23984">
        <w:rPr>
          <w:rFonts w:ascii="STIX" w:hAnsi="STIX" w:cs="STIX"/>
          <w:color w:val="211D1E"/>
          <w:sz w:val="24"/>
        </w:rPr>
        <w:t xml:space="preserve"> </w:t>
      </w:r>
      <w:r w:rsidRPr="00E23984">
        <w:rPr>
          <w:rFonts w:ascii="STIX" w:hAnsi="STIX" w:cs="STIX"/>
          <w:color w:val="211D1E"/>
          <w:sz w:val="24"/>
          <w:szCs w:val="18"/>
        </w:rPr>
        <w:t>N/m</w:t>
      </w:r>
      <w:r w:rsidRPr="00E23984">
        <w:rPr>
          <w:rFonts w:ascii="STIX" w:hAnsi="STIX" w:cs="STIX"/>
          <w:color w:val="211D1E"/>
          <w:sz w:val="32"/>
          <w:vertAlign w:val="superscript"/>
        </w:rPr>
        <w:t>2</w:t>
      </w:r>
      <w:r w:rsidRPr="00E23984">
        <w:rPr>
          <w:rFonts w:ascii="STIX" w:hAnsi="STIX" w:cs="STIX"/>
          <w:color w:val="211D1E"/>
          <w:sz w:val="24"/>
          <w:szCs w:val="18"/>
        </w:rPr>
        <w:t>.</w:t>
      </w:r>
    </w:p>
    <w:p w:rsidR="00E23984" w:rsidRDefault="00E23984" w:rsidP="00E23984">
      <w:pPr>
        <w:autoSpaceDE w:val="0"/>
        <w:autoSpaceDN w:val="0"/>
        <w:adjustRightInd w:val="0"/>
        <w:spacing w:after="0" w:line="240" w:lineRule="auto"/>
        <w:rPr>
          <w:rFonts w:ascii="STIX" w:hAnsi="STIX" w:cs="STIX"/>
          <w:color w:val="211D1E"/>
          <w:sz w:val="24"/>
          <w:szCs w:val="18"/>
        </w:rPr>
      </w:pPr>
    </w:p>
    <w:p w:rsidR="00E23984" w:rsidRDefault="00E23984" w:rsidP="00E23984">
      <w:pPr>
        <w:autoSpaceDE w:val="0"/>
        <w:autoSpaceDN w:val="0"/>
        <w:adjustRightInd w:val="0"/>
        <w:spacing w:after="0" w:line="240" w:lineRule="auto"/>
        <w:rPr>
          <w:rFonts w:ascii="STIX" w:hAnsi="STIX" w:cs="STIX"/>
          <w:color w:val="211D1E"/>
          <w:sz w:val="24"/>
          <w:szCs w:val="18"/>
        </w:rPr>
      </w:pPr>
    </w:p>
    <w:p w:rsidR="00E23984" w:rsidRPr="00903450" w:rsidRDefault="00E23984" w:rsidP="00E23984">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4159758" cy="3522623"/>
            <wp:effectExtent l="1905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7" cstate="print"/>
                    <a:srcRect/>
                    <a:stretch>
                      <a:fillRect/>
                    </a:stretch>
                  </pic:blipFill>
                  <pic:spPr bwMode="auto">
                    <a:xfrm>
                      <a:off x="0" y="0"/>
                      <a:ext cx="4159758" cy="3522623"/>
                    </a:xfrm>
                    <a:prstGeom prst="rect">
                      <a:avLst/>
                    </a:prstGeom>
                    <a:noFill/>
                    <a:ln w="9525">
                      <a:noFill/>
                      <a:miter lim="800000"/>
                      <a:headEnd/>
                      <a:tailEnd/>
                    </a:ln>
                  </pic:spPr>
                </pic:pic>
              </a:graphicData>
            </a:graphic>
          </wp:inline>
        </w:drawing>
      </w:r>
    </w:p>
    <w:sectPr w:rsidR="00E23984" w:rsidRPr="00903450"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120</Words>
  <Characters>686</Characters>
  <Application>Microsoft Office Word</Application>
  <DocSecurity>0</DocSecurity>
  <Lines>5</Lines>
  <Paragraphs>1</Paragraphs>
  <ScaleCrop>false</ScaleCrop>
  <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2017-03-15T17:11:00Z</dcterms:created>
  <dcterms:modified xsi:type="dcterms:W3CDTF">2017-03-15T17:11:00Z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