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710A9E">
        <w:rPr>
          <w:b/>
          <w:noProof/>
          <w:sz w:val="20"/>
          <w:szCs w:val="20"/>
        </w:rPr>
        <w:t>6.1</w:t>
      </w:r>
    </w:p>
    <w:p w:rsidR="00C172CF" w:rsidRPr="00C36FAE" w:rsidRDefault="00C172CF" w:rsidP="001B2705">
      <w:pPr>
        <w:pStyle w:val="Default"/>
        <w:rPr>
          <w:b/>
          <w:noProof/>
          <w:sz w:val="20"/>
          <w:szCs w:val="20"/>
        </w:rPr>
      </w:pPr>
    </w:p>
    <w:p w:rsidR="00236533" w:rsidRPr="00236533" w:rsidRDefault="00236533" w:rsidP="00236533">
      <w:pPr>
        <w:spacing w:after="0" w:line="240" w:lineRule="auto"/>
        <w:ind w:left="540" w:hanging="540"/>
        <w:rPr>
          <w:rFonts w:ascii="STIX" w:eastAsia="Times New Roman" w:hAnsi="STIX"/>
          <w:noProof w:val="0"/>
          <w:sz w:val="20"/>
          <w:szCs w:val="24"/>
        </w:rPr>
      </w:pPr>
      <w:r w:rsidRPr="00236533">
        <w:rPr>
          <w:rFonts w:ascii="STIX" w:eastAsia="Times New Roman" w:hAnsi="STIX"/>
          <w:noProof w:val="0"/>
          <w:sz w:val="20"/>
          <w:szCs w:val="24"/>
        </w:rPr>
        <w:t xml:space="preserve">The function can be set up for fixed-point iteration by solving it for </w:t>
      </w:r>
      <w:r w:rsidRPr="00236533">
        <w:rPr>
          <w:rFonts w:ascii="STIX" w:eastAsia="Times New Roman" w:hAnsi="STIX"/>
          <w:i/>
          <w:noProof w:val="0"/>
          <w:sz w:val="20"/>
          <w:szCs w:val="24"/>
        </w:rPr>
        <w:t>x</w:t>
      </w:r>
    </w:p>
    <w:p w:rsidR="00236533" w:rsidRPr="00236533" w:rsidRDefault="00236533" w:rsidP="00236533">
      <w:pPr>
        <w:spacing w:after="0" w:line="240" w:lineRule="auto"/>
        <w:ind w:left="360" w:firstLine="540"/>
        <w:rPr>
          <w:rFonts w:ascii="STIX" w:eastAsia="Times New Roman" w:hAnsi="STIX"/>
          <w:noProof w:val="0"/>
          <w:sz w:val="20"/>
          <w:szCs w:val="24"/>
        </w:rPr>
      </w:pPr>
    </w:p>
    <w:p w:rsidR="00236533" w:rsidRPr="00236533" w:rsidRDefault="00236533" w:rsidP="00236533">
      <w:pPr>
        <w:spacing w:after="0" w:line="240" w:lineRule="auto"/>
        <w:rPr>
          <w:rFonts w:ascii="STIX" w:eastAsia="Times New Roman" w:hAnsi="STIX"/>
          <w:noProof w:val="0"/>
          <w:sz w:val="20"/>
          <w:szCs w:val="24"/>
        </w:rPr>
      </w:pPr>
      <w:r w:rsidRPr="00236533">
        <w:rPr>
          <w:rFonts w:ascii="STIX" w:eastAsia="Times New Roman" w:hAnsi="STIX"/>
          <w:noProof w:val="0"/>
          <w:position w:val="-20"/>
          <w:sz w:val="20"/>
          <w:szCs w:val="24"/>
        </w:rPr>
        <w:object w:dxaOrig="154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237" type="#_x0000_t75" style="width:77.25pt;height:26.25pt" o:ole="">
            <v:imagedata r:id="rId8" o:title=""/>
          </v:shape>
          <o:OLEObject Type="Embed" ProgID="Equation.DSMT4" ShapeID="_x0000_i4237" DrawAspect="Content" ObjectID="_1552310041" r:id="rId9"/>
        </w:object>
      </w:r>
    </w:p>
    <w:p w:rsidR="00236533" w:rsidRPr="00236533" w:rsidRDefault="00236533" w:rsidP="00236533">
      <w:pPr>
        <w:spacing w:after="0" w:line="240" w:lineRule="auto"/>
        <w:rPr>
          <w:rFonts w:ascii="STIX" w:eastAsia="Times New Roman" w:hAnsi="STIX"/>
          <w:noProof w:val="0"/>
          <w:sz w:val="20"/>
          <w:szCs w:val="24"/>
        </w:rPr>
      </w:pPr>
    </w:p>
    <w:p w:rsidR="00236533" w:rsidRPr="00236533" w:rsidRDefault="00236533" w:rsidP="00236533">
      <w:pPr>
        <w:spacing w:after="0" w:line="240" w:lineRule="auto"/>
        <w:rPr>
          <w:rFonts w:ascii="STIX" w:eastAsia="Times New Roman" w:hAnsi="STIX"/>
          <w:noProof w:val="0"/>
          <w:sz w:val="20"/>
          <w:szCs w:val="24"/>
        </w:rPr>
      </w:pPr>
      <w:r w:rsidRPr="00236533">
        <w:rPr>
          <w:rFonts w:ascii="STIX" w:eastAsia="Times New Roman" w:hAnsi="STIX"/>
          <w:noProof w:val="0"/>
          <w:sz w:val="20"/>
          <w:szCs w:val="24"/>
        </w:rPr>
        <w:t xml:space="preserve">Using an initial guess of </w:t>
      </w:r>
      <w:r w:rsidRPr="00236533">
        <w:rPr>
          <w:rFonts w:ascii="STIX" w:eastAsia="Times New Roman" w:hAnsi="STIX"/>
          <w:i/>
          <w:noProof w:val="0"/>
          <w:sz w:val="20"/>
          <w:szCs w:val="24"/>
        </w:rPr>
        <w:t>x</w:t>
      </w:r>
      <w:r w:rsidRPr="00236533">
        <w:rPr>
          <w:rFonts w:ascii="STIX" w:eastAsia="Times New Roman" w:hAnsi="STIX"/>
          <w:noProof w:val="0"/>
          <w:sz w:val="20"/>
          <w:szCs w:val="24"/>
          <w:vertAlign w:val="subscript"/>
        </w:rPr>
        <w:t>0</w:t>
      </w:r>
      <w:r w:rsidRPr="00236533">
        <w:rPr>
          <w:rFonts w:ascii="STIX" w:eastAsia="Times New Roman" w:hAnsi="STIX"/>
          <w:noProof w:val="0"/>
          <w:sz w:val="20"/>
          <w:szCs w:val="24"/>
        </w:rPr>
        <w:t xml:space="preserve"> </w:t>
      </w:r>
      <w:r w:rsidRPr="00236533">
        <w:rPr>
          <w:rFonts w:ascii="Courier New" w:eastAsia="Times New Roman" w:hAnsi="Courier New"/>
          <w:noProof w:val="0"/>
          <w:sz w:val="20"/>
          <w:szCs w:val="24"/>
        </w:rPr>
        <w:t>=</w:t>
      </w:r>
      <w:r w:rsidRPr="00236533">
        <w:rPr>
          <w:rFonts w:ascii="STIX" w:eastAsia="Times New Roman" w:hAnsi="STIX"/>
          <w:noProof w:val="0"/>
          <w:sz w:val="20"/>
          <w:szCs w:val="24"/>
        </w:rPr>
        <w:t xml:space="preserve"> 0.5, the first iteration yields</w:t>
      </w:r>
    </w:p>
    <w:p w:rsidR="00236533" w:rsidRPr="00236533" w:rsidRDefault="00236533" w:rsidP="00236533">
      <w:pPr>
        <w:spacing w:after="0" w:line="240" w:lineRule="auto"/>
        <w:rPr>
          <w:rFonts w:ascii="STIX" w:eastAsia="Times New Roman" w:hAnsi="STIX"/>
          <w:noProof w:val="0"/>
          <w:sz w:val="20"/>
          <w:szCs w:val="24"/>
        </w:rPr>
      </w:pPr>
    </w:p>
    <w:p w:rsidR="00236533" w:rsidRPr="00236533" w:rsidRDefault="00236533" w:rsidP="00236533">
      <w:pPr>
        <w:spacing w:after="0" w:line="240" w:lineRule="auto"/>
        <w:rPr>
          <w:rFonts w:ascii="STIX" w:eastAsia="Times New Roman" w:hAnsi="STIX"/>
          <w:noProof w:val="0"/>
          <w:sz w:val="20"/>
          <w:szCs w:val="24"/>
        </w:rPr>
      </w:pPr>
      <w:r w:rsidRPr="00236533">
        <w:rPr>
          <w:rFonts w:ascii="STIX" w:eastAsia="Times New Roman" w:hAnsi="STIX"/>
          <w:noProof w:val="0"/>
          <w:position w:val="-20"/>
          <w:sz w:val="20"/>
          <w:szCs w:val="24"/>
        </w:rPr>
        <w:object w:dxaOrig="2659" w:dyaOrig="520">
          <v:shape id="_x0000_i4238" type="#_x0000_t75" style="width:132.75pt;height:26.25pt" o:ole="">
            <v:imagedata r:id="rId10" o:title=""/>
          </v:shape>
          <o:OLEObject Type="Embed" ProgID="Equation.DSMT4" ShapeID="_x0000_i4238" DrawAspect="Content" ObjectID="_1552310042" r:id="rId11"/>
        </w:object>
      </w:r>
    </w:p>
    <w:p w:rsidR="00236533" w:rsidRPr="00236533" w:rsidRDefault="00236533" w:rsidP="00236533">
      <w:pPr>
        <w:spacing w:after="0" w:line="240" w:lineRule="auto"/>
        <w:rPr>
          <w:rFonts w:ascii="STIX" w:eastAsia="Times New Roman" w:hAnsi="STIX"/>
          <w:noProof w:val="0"/>
          <w:sz w:val="20"/>
          <w:szCs w:val="24"/>
        </w:rPr>
      </w:pPr>
      <w:r w:rsidRPr="00236533">
        <w:rPr>
          <w:rFonts w:ascii="STIX" w:eastAsia="Times New Roman" w:hAnsi="STIX"/>
          <w:noProof w:val="0"/>
          <w:position w:val="-30"/>
          <w:sz w:val="20"/>
          <w:szCs w:val="24"/>
        </w:rPr>
        <w:object w:dxaOrig="3460" w:dyaOrig="720">
          <v:shape id="_x0000_i4239" type="#_x0000_t75" style="width:173.25pt;height:36pt" o:ole="">
            <v:imagedata r:id="rId12" o:title=""/>
          </v:shape>
          <o:OLEObject Type="Embed" ProgID="Equation.DSMT4" ShapeID="_x0000_i4239" DrawAspect="Content" ObjectID="_1552310043" r:id="rId13"/>
        </w:object>
      </w:r>
    </w:p>
    <w:p w:rsidR="00236533" w:rsidRPr="00236533" w:rsidRDefault="00236533" w:rsidP="00236533">
      <w:pPr>
        <w:spacing w:after="0" w:line="240" w:lineRule="auto"/>
        <w:rPr>
          <w:rFonts w:ascii="STIX" w:eastAsia="Times New Roman" w:hAnsi="STIX"/>
          <w:noProof w:val="0"/>
          <w:sz w:val="20"/>
          <w:szCs w:val="24"/>
        </w:rPr>
      </w:pPr>
    </w:p>
    <w:p w:rsidR="00236533" w:rsidRPr="00236533" w:rsidRDefault="00236533" w:rsidP="00236533">
      <w:pPr>
        <w:spacing w:after="0" w:line="240" w:lineRule="auto"/>
        <w:rPr>
          <w:rFonts w:ascii="STIX" w:eastAsia="Times New Roman" w:hAnsi="STIX"/>
          <w:noProof w:val="0"/>
          <w:sz w:val="20"/>
          <w:szCs w:val="24"/>
        </w:rPr>
      </w:pPr>
      <w:r w:rsidRPr="00236533">
        <w:rPr>
          <w:rFonts w:ascii="STIX" w:eastAsia="Times New Roman" w:hAnsi="STIX"/>
          <w:noProof w:val="0"/>
          <w:sz w:val="20"/>
          <w:szCs w:val="24"/>
        </w:rPr>
        <w:t>Second iteration:</w:t>
      </w:r>
    </w:p>
    <w:p w:rsidR="00236533" w:rsidRPr="00236533" w:rsidRDefault="00236533" w:rsidP="00236533">
      <w:pPr>
        <w:spacing w:after="0" w:line="240" w:lineRule="auto"/>
        <w:rPr>
          <w:rFonts w:ascii="STIX" w:eastAsia="Times New Roman" w:hAnsi="STIX"/>
          <w:noProof w:val="0"/>
          <w:sz w:val="20"/>
          <w:szCs w:val="24"/>
        </w:rPr>
      </w:pPr>
    </w:p>
    <w:p w:rsidR="00236533" w:rsidRPr="00236533" w:rsidRDefault="00236533" w:rsidP="00236533">
      <w:pPr>
        <w:spacing w:after="0" w:line="240" w:lineRule="auto"/>
        <w:rPr>
          <w:rFonts w:ascii="STIX" w:eastAsia="Times New Roman" w:hAnsi="STIX"/>
          <w:noProof w:val="0"/>
          <w:sz w:val="20"/>
          <w:szCs w:val="24"/>
        </w:rPr>
      </w:pPr>
      <w:r w:rsidRPr="00236533">
        <w:rPr>
          <w:rFonts w:ascii="STIX" w:eastAsia="Times New Roman" w:hAnsi="STIX"/>
          <w:noProof w:val="0"/>
          <w:position w:val="-20"/>
          <w:sz w:val="20"/>
          <w:szCs w:val="24"/>
        </w:rPr>
        <w:object w:dxaOrig="3280" w:dyaOrig="520">
          <v:shape id="_x0000_i4240" type="#_x0000_t75" style="width:164.25pt;height:26.25pt" o:ole="">
            <v:imagedata r:id="rId14" o:title=""/>
          </v:shape>
          <o:OLEObject Type="Embed" ProgID="Equation.DSMT4" ShapeID="_x0000_i4240" DrawAspect="Content" ObjectID="_1552310044" r:id="rId15"/>
        </w:object>
      </w:r>
    </w:p>
    <w:p w:rsidR="00236533" w:rsidRPr="00236533" w:rsidRDefault="00236533" w:rsidP="00236533">
      <w:pPr>
        <w:spacing w:after="0" w:line="240" w:lineRule="auto"/>
        <w:rPr>
          <w:rFonts w:ascii="STIX" w:eastAsia="Times New Roman" w:hAnsi="STIX"/>
          <w:noProof w:val="0"/>
          <w:sz w:val="20"/>
          <w:szCs w:val="24"/>
        </w:rPr>
      </w:pPr>
      <w:r w:rsidRPr="00236533">
        <w:rPr>
          <w:rFonts w:ascii="STIX" w:eastAsia="Times New Roman" w:hAnsi="STIX"/>
          <w:noProof w:val="0"/>
          <w:position w:val="-30"/>
          <w:sz w:val="20"/>
          <w:szCs w:val="24"/>
        </w:rPr>
        <w:object w:dxaOrig="4260" w:dyaOrig="720">
          <v:shape id="_x0000_i4241" type="#_x0000_t75" style="width:213pt;height:36pt" o:ole="">
            <v:imagedata r:id="rId16" o:title=""/>
          </v:shape>
          <o:OLEObject Type="Embed" ProgID="Equation.DSMT4" ShapeID="_x0000_i4241" DrawAspect="Content" ObjectID="_1552310045" r:id="rId17"/>
        </w:object>
      </w:r>
    </w:p>
    <w:p w:rsidR="00236533" w:rsidRPr="00236533" w:rsidRDefault="00236533" w:rsidP="00236533">
      <w:pPr>
        <w:spacing w:after="0" w:line="240" w:lineRule="auto"/>
        <w:rPr>
          <w:rFonts w:ascii="STIX" w:eastAsia="Times New Roman" w:hAnsi="STIX"/>
          <w:noProof w:val="0"/>
          <w:sz w:val="20"/>
          <w:szCs w:val="24"/>
        </w:rPr>
      </w:pPr>
    </w:p>
    <w:p w:rsidR="00236533" w:rsidRPr="00236533" w:rsidRDefault="00236533" w:rsidP="00236533">
      <w:pPr>
        <w:spacing w:after="0" w:line="240" w:lineRule="auto"/>
        <w:rPr>
          <w:rFonts w:ascii="STIX" w:eastAsia="Times New Roman" w:hAnsi="STIX"/>
          <w:noProof w:val="0"/>
          <w:sz w:val="20"/>
          <w:szCs w:val="24"/>
        </w:rPr>
      </w:pPr>
      <w:r w:rsidRPr="00236533">
        <w:rPr>
          <w:rFonts w:ascii="STIX" w:eastAsia="Times New Roman" w:hAnsi="STIX"/>
          <w:noProof w:val="0"/>
          <w:sz w:val="20"/>
          <w:szCs w:val="24"/>
        </w:rPr>
        <w:t>The process can be continued as tabulated below:</w:t>
      </w:r>
    </w:p>
    <w:p w:rsidR="00236533" w:rsidRPr="00236533" w:rsidRDefault="00236533" w:rsidP="00236533">
      <w:pPr>
        <w:spacing w:after="0" w:line="240" w:lineRule="auto"/>
        <w:ind w:left="540"/>
        <w:rPr>
          <w:rFonts w:ascii="STIX" w:eastAsia="Times New Roman" w:hAnsi="STIX"/>
          <w:noProof w:val="0"/>
          <w:sz w:val="20"/>
          <w:szCs w:val="24"/>
        </w:rPr>
      </w:pPr>
    </w:p>
    <w:tbl>
      <w:tblPr>
        <w:tblW w:w="3220" w:type="dxa"/>
        <w:tblCellMar>
          <w:left w:w="0" w:type="dxa"/>
          <w:right w:w="0" w:type="dxa"/>
        </w:tblCellMar>
        <w:tblLook w:val="0000"/>
      </w:tblPr>
      <w:tblGrid>
        <w:gridCol w:w="875"/>
        <w:gridCol w:w="899"/>
        <w:gridCol w:w="843"/>
        <w:gridCol w:w="667"/>
      </w:tblGrid>
      <w:tr w:rsidR="00236533" w:rsidRPr="00236533" w:rsidTr="00FF7247">
        <w:trPr>
          <w:trHeight w:val="144"/>
        </w:trPr>
        <w:tc>
          <w:tcPr>
            <w:tcW w:w="859" w:type="dxa"/>
            <w:tcBorders>
              <w:top w:val="single" w:sz="12" w:space="0" w:color="auto"/>
              <w:left w:val="nil"/>
              <w:bottom w:val="single" w:sz="4" w:space="0" w:color="auto"/>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b/>
                <w:noProof w:val="0"/>
                <w:sz w:val="18"/>
                <w:szCs w:val="20"/>
              </w:rPr>
            </w:pPr>
            <w:r w:rsidRPr="00236533">
              <w:rPr>
                <w:rFonts w:ascii="STIX" w:eastAsia="Times New Roman" w:hAnsi="STIX" w:cs="STIX MathJax Main"/>
                <w:b/>
                <w:noProof w:val="0"/>
                <w:sz w:val="18"/>
                <w:szCs w:val="20"/>
              </w:rPr>
              <w:t>iteration</w:t>
            </w:r>
          </w:p>
        </w:tc>
        <w:tc>
          <w:tcPr>
            <w:tcW w:w="883" w:type="dxa"/>
            <w:tcBorders>
              <w:top w:val="single" w:sz="12" w:space="0" w:color="auto"/>
              <w:left w:val="nil"/>
              <w:bottom w:val="single" w:sz="4" w:space="0" w:color="auto"/>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b/>
                <w:i/>
                <w:noProof w:val="0"/>
                <w:sz w:val="20"/>
                <w:szCs w:val="20"/>
              </w:rPr>
            </w:pPr>
            <w:r w:rsidRPr="00236533">
              <w:rPr>
                <w:rFonts w:ascii="STIX" w:eastAsia="Times New Roman" w:hAnsi="STIX" w:cs="STIX MathJax Main"/>
                <w:b/>
                <w:i/>
                <w:noProof w:val="0"/>
                <w:sz w:val="20"/>
                <w:szCs w:val="20"/>
              </w:rPr>
              <w:t>x</w:t>
            </w:r>
            <w:r w:rsidRPr="00236533">
              <w:rPr>
                <w:rFonts w:ascii="STIX" w:eastAsia="Times New Roman" w:hAnsi="STIX" w:cs="STIX MathJax Main"/>
                <w:b/>
                <w:i/>
                <w:noProof w:val="0"/>
                <w:sz w:val="20"/>
                <w:szCs w:val="20"/>
                <w:vertAlign w:val="subscript"/>
              </w:rPr>
              <w:t>i</w:t>
            </w:r>
          </w:p>
        </w:tc>
        <w:tc>
          <w:tcPr>
            <w:tcW w:w="827" w:type="dxa"/>
            <w:tcBorders>
              <w:top w:val="single" w:sz="12" w:space="0" w:color="auto"/>
              <w:left w:val="nil"/>
              <w:bottom w:val="single" w:sz="4" w:space="0" w:color="auto"/>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b/>
                <w:noProof w:val="0"/>
                <w:sz w:val="20"/>
                <w:szCs w:val="20"/>
              </w:rPr>
            </w:pPr>
            <w:r w:rsidRPr="00236533">
              <w:rPr>
                <w:rFonts w:ascii="Courier New" w:eastAsia="Times New Roman" w:hAnsi="Courier New" w:cs="STIX MathJax Main"/>
                <w:b/>
                <w:noProof w:val="0"/>
                <w:sz w:val="20"/>
                <w:szCs w:val="20"/>
              </w:rPr>
              <w:sym w:font="Symbol" w:char="F07C"/>
            </w:r>
            <w:r w:rsidRPr="00236533">
              <w:rPr>
                <w:rFonts w:ascii="Courier New" w:eastAsia="Times New Roman" w:hAnsi="Courier New" w:cs="STIX MathJax Main"/>
                <w:i/>
                <w:noProof w:val="0"/>
                <w:sz w:val="20"/>
                <w:szCs w:val="24"/>
              </w:rPr>
              <w:sym w:font="Symbol" w:char="F065"/>
            </w:r>
            <w:r w:rsidRPr="00236533">
              <w:rPr>
                <w:rFonts w:ascii="STIX" w:eastAsia="Times New Roman" w:hAnsi="STIX" w:cs="STIX MathJax Main"/>
                <w:b/>
                <w:i/>
                <w:noProof w:val="0"/>
                <w:sz w:val="20"/>
                <w:szCs w:val="20"/>
                <w:vertAlign w:val="subscript"/>
              </w:rPr>
              <w:t>a</w:t>
            </w:r>
            <w:r w:rsidRPr="00236533">
              <w:rPr>
                <w:rFonts w:ascii="Courier New" w:eastAsia="Times New Roman" w:hAnsi="Courier New" w:cs="STIX MathJax Main"/>
                <w:b/>
                <w:noProof w:val="0"/>
                <w:sz w:val="20"/>
                <w:szCs w:val="20"/>
              </w:rPr>
              <w:sym w:font="Symbol" w:char="F07C"/>
            </w:r>
          </w:p>
        </w:tc>
        <w:tc>
          <w:tcPr>
            <w:tcW w:w="651" w:type="dxa"/>
            <w:tcBorders>
              <w:top w:val="single" w:sz="12" w:space="0" w:color="auto"/>
              <w:left w:val="nil"/>
              <w:bottom w:val="single" w:sz="4" w:space="0" w:color="auto"/>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ratio</w:t>
            </w:r>
          </w:p>
        </w:tc>
      </w:tr>
      <w:tr w:rsidR="00236533" w:rsidRPr="00236533" w:rsidTr="00FF7247">
        <w:trPr>
          <w:trHeight w:val="144"/>
        </w:trPr>
        <w:tc>
          <w:tcPr>
            <w:tcW w:w="859" w:type="dxa"/>
            <w:tcBorders>
              <w:top w:val="single" w:sz="4" w:space="0" w:color="auto"/>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0</w:t>
            </w:r>
          </w:p>
        </w:tc>
        <w:tc>
          <w:tcPr>
            <w:tcW w:w="883" w:type="dxa"/>
            <w:tcBorders>
              <w:top w:val="single" w:sz="4" w:space="0" w:color="auto"/>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0.500000</w:t>
            </w:r>
          </w:p>
        </w:tc>
        <w:tc>
          <w:tcPr>
            <w:tcW w:w="827" w:type="dxa"/>
            <w:tcBorders>
              <w:top w:val="single" w:sz="4" w:space="0" w:color="auto"/>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p>
        </w:tc>
        <w:tc>
          <w:tcPr>
            <w:tcW w:w="651" w:type="dxa"/>
            <w:tcBorders>
              <w:top w:val="single" w:sz="4" w:space="0" w:color="auto"/>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p>
        </w:tc>
      </w:tr>
      <w:tr w:rsidR="00236533" w:rsidRPr="00236533" w:rsidTr="00FF7247">
        <w:trPr>
          <w:trHeight w:val="144"/>
        </w:trPr>
        <w:tc>
          <w:tcPr>
            <w:tcW w:w="859" w:type="dxa"/>
            <w:tcBorders>
              <w:top w:val="nil"/>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1</w:t>
            </w:r>
          </w:p>
        </w:tc>
        <w:tc>
          <w:tcPr>
            <w:tcW w:w="883" w:type="dxa"/>
            <w:tcBorders>
              <w:top w:val="nil"/>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0.649637</w:t>
            </w:r>
          </w:p>
        </w:tc>
        <w:tc>
          <w:tcPr>
            <w:tcW w:w="827" w:type="dxa"/>
            <w:tcBorders>
              <w:top w:val="nil"/>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23.034</w:t>
            </w:r>
            <w:r w:rsidRPr="00236533">
              <w:rPr>
                <w:rFonts w:ascii="Courier New" w:eastAsia="Times New Roman" w:hAnsi="Courier New" w:cs="STIX MathJax Main"/>
                <w:noProof w:val="0"/>
                <w:sz w:val="18"/>
                <w:szCs w:val="20"/>
              </w:rPr>
              <w:t>%</w:t>
            </w:r>
          </w:p>
        </w:tc>
        <w:tc>
          <w:tcPr>
            <w:tcW w:w="651" w:type="dxa"/>
            <w:tcBorders>
              <w:top w:val="nil"/>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p>
        </w:tc>
      </w:tr>
      <w:tr w:rsidR="00236533" w:rsidRPr="00236533" w:rsidTr="00FF7247">
        <w:trPr>
          <w:trHeight w:val="144"/>
        </w:trPr>
        <w:tc>
          <w:tcPr>
            <w:tcW w:w="859" w:type="dxa"/>
            <w:tcBorders>
              <w:top w:val="nil"/>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2</w:t>
            </w:r>
          </w:p>
        </w:tc>
        <w:tc>
          <w:tcPr>
            <w:tcW w:w="883" w:type="dxa"/>
            <w:tcBorders>
              <w:top w:val="nil"/>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0.721524</w:t>
            </w:r>
          </w:p>
        </w:tc>
        <w:tc>
          <w:tcPr>
            <w:tcW w:w="827" w:type="dxa"/>
            <w:tcBorders>
              <w:top w:val="nil"/>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9.963</w:t>
            </w:r>
            <w:r w:rsidRPr="00236533">
              <w:rPr>
                <w:rFonts w:ascii="Courier New" w:eastAsia="Times New Roman" w:hAnsi="Courier New" w:cs="STIX MathJax Main"/>
                <w:noProof w:val="0"/>
                <w:sz w:val="18"/>
                <w:szCs w:val="20"/>
              </w:rPr>
              <w:t>%</w:t>
            </w:r>
          </w:p>
        </w:tc>
        <w:tc>
          <w:tcPr>
            <w:tcW w:w="651" w:type="dxa"/>
            <w:tcBorders>
              <w:top w:val="nil"/>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0.4325</w:t>
            </w:r>
          </w:p>
        </w:tc>
      </w:tr>
      <w:tr w:rsidR="00236533" w:rsidRPr="00236533" w:rsidTr="00FF7247">
        <w:trPr>
          <w:trHeight w:val="144"/>
        </w:trPr>
        <w:tc>
          <w:tcPr>
            <w:tcW w:w="859" w:type="dxa"/>
            <w:tcBorders>
              <w:top w:val="nil"/>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3</w:t>
            </w:r>
          </w:p>
        </w:tc>
        <w:tc>
          <w:tcPr>
            <w:tcW w:w="883" w:type="dxa"/>
            <w:tcBorders>
              <w:top w:val="nil"/>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0.750901</w:t>
            </w:r>
          </w:p>
        </w:tc>
        <w:tc>
          <w:tcPr>
            <w:tcW w:w="827" w:type="dxa"/>
            <w:tcBorders>
              <w:top w:val="nil"/>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3.912</w:t>
            </w:r>
            <w:r w:rsidRPr="00236533">
              <w:rPr>
                <w:rFonts w:ascii="Courier New" w:eastAsia="Times New Roman" w:hAnsi="Courier New" w:cs="STIX MathJax Main"/>
                <w:noProof w:val="0"/>
                <w:sz w:val="18"/>
                <w:szCs w:val="20"/>
              </w:rPr>
              <w:t>%</w:t>
            </w:r>
          </w:p>
        </w:tc>
        <w:tc>
          <w:tcPr>
            <w:tcW w:w="651" w:type="dxa"/>
            <w:tcBorders>
              <w:top w:val="nil"/>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0.3927</w:t>
            </w:r>
          </w:p>
        </w:tc>
      </w:tr>
      <w:tr w:rsidR="00236533" w:rsidRPr="00236533" w:rsidTr="00FF7247">
        <w:trPr>
          <w:trHeight w:val="144"/>
        </w:trPr>
        <w:tc>
          <w:tcPr>
            <w:tcW w:w="859" w:type="dxa"/>
            <w:tcBorders>
              <w:top w:val="nil"/>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4</w:t>
            </w:r>
          </w:p>
        </w:tc>
        <w:tc>
          <w:tcPr>
            <w:tcW w:w="883" w:type="dxa"/>
            <w:tcBorders>
              <w:top w:val="nil"/>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0.762097</w:t>
            </w:r>
          </w:p>
        </w:tc>
        <w:tc>
          <w:tcPr>
            <w:tcW w:w="827" w:type="dxa"/>
            <w:tcBorders>
              <w:top w:val="nil"/>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1.469</w:t>
            </w:r>
            <w:r w:rsidRPr="00236533">
              <w:rPr>
                <w:rFonts w:ascii="Courier New" w:eastAsia="Times New Roman" w:hAnsi="Courier New" w:cs="STIX MathJax Main"/>
                <w:noProof w:val="0"/>
                <w:sz w:val="18"/>
                <w:szCs w:val="20"/>
              </w:rPr>
              <w:t>%</w:t>
            </w:r>
          </w:p>
        </w:tc>
        <w:tc>
          <w:tcPr>
            <w:tcW w:w="651" w:type="dxa"/>
            <w:tcBorders>
              <w:top w:val="nil"/>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0.3755</w:t>
            </w:r>
          </w:p>
        </w:tc>
      </w:tr>
      <w:tr w:rsidR="00236533" w:rsidRPr="00236533" w:rsidTr="00FF7247">
        <w:trPr>
          <w:trHeight w:val="144"/>
        </w:trPr>
        <w:tc>
          <w:tcPr>
            <w:tcW w:w="859" w:type="dxa"/>
            <w:tcBorders>
              <w:top w:val="nil"/>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5</w:t>
            </w:r>
          </w:p>
        </w:tc>
        <w:tc>
          <w:tcPr>
            <w:tcW w:w="883" w:type="dxa"/>
            <w:tcBorders>
              <w:top w:val="nil"/>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0.766248</w:t>
            </w:r>
          </w:p>
        </w:tc>
        <w:tc>
          <w:tcPr>
            <w:tcW w:w="827" w:type="dxa"/>
            <w:tcBorders>
              <w:top w:val="nil"/>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0.542</w:t>
            </w:r>
            <w:r w:rsidRPr="00236533">
              <w:rPr>
                <w:rFonts w:ascii="Courier New" w:eastAsia="Times New Roman" w:hAnsi="Courier New" w:cs="STIX MathJax Main"/>
                <w:noProof w:val="0"/>
                <w:sz w:val="18"/>
                <w:szCs w:val="20"/>
              </w:rPr>
              <w:t>%</w:t>
            </w:r>
          </w:p>
        </w:tc>
        <w:tc>
          <w:tcPr>
            <w:tcW w:w="651" w:type="dxa"/>
            <w:tcBorders>
              <w:top w:val="nil"/>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0.3688</w:t>
            </w:r>
          </w:p>
        </w:tc>
      </w:tr>
      <w:tr w:rsidR="00236533" w:rsidRPr="00236533" w:rsidTr="00FF7247">
        <w:trPr>
          <w:trHeight w:val="144"/>
        </w:trPr>
        <w:tc>
          <w:tcPr>
            <w:tcW w:w="859" w:type="dxa"/>
            <w:tcBorders>
              <w:top w:val="nil"/>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6</w:t>
            </w:r>
          </w:p>
        </w:tc>
        <w:tc>
          <w:tcPr>
            <w:tcW w:w="883" w:type="dxa"/>
            <w:tcBorders>
              <w:top w:val="nil"/>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0.767772</w:t>
            </w:r>
          </w:p>
        </w:tc>
        <w:tc>
          <w:tcPr>
            <w:tcW w:w="827" w:type="dxa"/>
            <w:tcBorders>
              <w:top w:val="nil"/>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0.198</w:t>
            </w:r>
            <w:r w:rsidRPr="00236533">
              <w:rPr>
                <w:rFonts w:ascii="Courier New" w:eastAsia="Times New Roman" w:hAnsi="Courier New" w:cs="STIX MathJax Main"/>
                <w:noProof w:val="0"/>
                <w:sz w:val="18"/>
                <w:szCs w:val="20"/>
              </w:rPr>
              <w:t>%</w:t>
            </w:r>
          </w:p>
        </w:tc>
        <w:tc>
          <w:tcPr>
            <w:tcW w:w="651" w:type="dxa"/>
            <w:tcBorders>
              <w:top w:val="nil"/>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0.3663</w:t>
            </w:r>
          </w:p>
        </w:tc>
      </w:tr>
      <w:tr w:rsidR="00236533" w:rsidRPr="00236533" w:rsidTr="00FF7247">
        <w:trPr>
          <w:trHeight w:val="144"/>
        </w:trPr>
        <w:tc>
          <w:tcPr>
            <w:tcW w:w="859" w:type="dxa"/>
            <w:tcBorders>
              <w:top w:val="nil"/>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7</w:t>
            </w:r>
          </w:p>
        </w:tc>
        <w:tc>
          <w:tcPr>
            <w:tcW w:w="883" w:type="dxa"/>
            <w:tcBorders>
              <w:top w:val="nil"/>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0.768329</w:t>
            </w:r>
          </w:p>
        </w:tc>
        <w:tc>
          <w:tcPr>
            <w:tcW w:w="827" w:type="dxa"/>
            <w:tcBorders>
              <w:top w:val="nil"/>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0.072</w:t>
            </w:r>
            <w:r w:rsidRPr="00236533">
              <w:rPr>
                <w:rFonts w:ascii="Courier New" w:eastAsia="Times New Roman" w:hAnsi="Courier New" w:cs="STIX MathJax Main"/>
                <w:noProof w:val="0"/>
                <w:sz w:val="18"/>
                <w:szCs w:val="20"/>
              </w:rPr>
              <w:t>%</w:t>
            </w:r>
          </w:p>
        </w:tc>
        <w:tc>
          <w:tcPr>
            <w:tcW w:w="651" w:type="dxa"/>
            <w:tcBorders>
              <w:top w:val="nil"/>
              <w:left w:val="nil"/>
              <w:bottom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0.3653</w:t>
            </w:r>
          </w:p>
        </w:tc>
      </w:tr>
      <w:tr w:rsidR="00236533" w:rsidRPr="00236533" w:rsidTr="00FF7247">
        <w:trPr>
          <w:trHeight w:val="144"/>
        </w:trPr>
        <w:tc>
          <w:tcPr>
            <w:tcW w:w="859" w:type="dxa"/>
            <w:tcBorders>
              <w:top w:val="nil"/>
              <w:left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8</w:t>
            </w:r>
          </w:p>
        </w:tc>
        <w:tc>
          <w:tcPr>
            <w:tcW w:w="883" w:type="dxa"/>
            <w:tcBorders>
              <w:top w:val="nil"/>
              <w:left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0.768532</w:t>
            </w:r>
          </w:p>
        </w:tc>
        <w:tc>
          <w:tcPr>
            <w:tcW w:w="827" w:type="dxa"/>
            <w:tcBorders>
              <w:top w:val="nil"/>
              <w:left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0.026</w:t>
            </w:r>
            <w:r w:rsidRPr="00236533">
              <w:rPr>
                <w:rFonts w:ascii="Courier New" w:eastAsia="Times New Roman" w:hAnsi="Courier New" w:cs="STIX MathJax Main"/>
                <w:noProof w:val="0"/>
                <w:sz w:val="18"/>
                <w:szCs w:val="20"/>
              </w:rPr>
              <w:t>%</w:t>
            </w:r>
          </w:p>
        </w:tc>
        <w:tc>
          <w:tcPr>
            <w:tcW w:w="651" w:type="dxa"/>
            <w:tcBorders>
              <w:top w:val="nil"/>
              <w:left w:val="nil"/>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0.3650</w:t>
            </w:r>
          </w:p>
        </w:tc>
      </w:tr>
      <w:tr w:rsidR="00236533" w:rsidRPr="00236533" w:rsidTr="00FF7247">
        <w:trPr>
          <w:trHeight w:val="144"/>
        </w:trPr>
        <w:tc>
          <w:tcPr>
            <w:tcW w:w="859" w:type="dxa"/>
            <w:tcBorders>
              <w:top w:val="nil"/>
              <w:left w:val="nil"/>
              <w:bottom w:val="single" w:sz="12" w:space="0" w:color="auto"/>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9</w:t>
            </w:r>
          </w:p>
        </w:tc>
        <w:tc>
          <w:tcPr>
            <w:tcW w:w="883" w:type="dxa"/>
            <w:tcBorders>
              <w:top w:val="nil"/>
              <w:left w:val="nil"/>
              <w:bottom w:val="single" w:sz="12" w:space="0" w:color="auto"/>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0.768606</w:t>
            </w:r>
          </w:p>
        </w:tc>
        <w:tc>
          <w:tcPr>
            <w:tcW w:w="827" w:type="dxa"/>
            <w:tcBorders>
              <w:top w:val="nil"/>
              <w:left w:val="nil"/>
              <w:bottom w:val="single" w:sz="12" w:space="0" w:color="auto"/>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0.010</w:t>
            </w:r>
            <w:r w:rsidRPr="00236533">
              <w:rPr>
                <w:rFonts w:ascii="Courier New" w:eastAsia="Times New Roman" w:hAnsi="Courier New" w:cs="STIX MathJax Main"/>
                <w:noProof w:val="0"/>
                <w:sz w:val="18"/>
                <w:szCs w:val="20"/>
              </w:rPr>
              <w:t>%</w:t>
            </w:r>
          </w:p>
        </w:tc>
        <w:tc>
          <w:tcPr>
            <w:tcW w:w="651" w:type="dxa"/>
            <w:tcBorders>
              <w:top w:val="nil"/>
              <w:left w:val="nil"/>
              <w:bottom w:val="single" w:sz="12" w:space="0" w:color="auto"/>
              <w:right w:val="nil"/>
            </w:tcBorders>
            <w:noWrap/>
            <w:vAlign w:val="center"/>
          </w:tcPr>
          <w:p w:rsidR="00236533" w:rsidRPr="00236533" w:rsidRDefault="00236533" w:rsidP="00236533">
            <w:pPr>
              <w:spacing w:after="0" w:line="240" w:lineRule="auto"/>
              <w:jc w:val="center"/>
              <w:rPr>
                <w:rFonts w:ascii="STIX MathJax Main" w:eastAsia="Times New Roman" w:hAnsi="STIX MathJax Main" w:cs="STIX MathJax Main"/>
                <w:noProof w:val="0"/>
                <w:sz w:val="18"/>
                <w:szCs w:val="20"/>
              </w:rPr>
            </w:pPr>
            <w:r w:rsidRPr="00236533">
              <w:rPr>
                <w:rFonts w:ascii="STIX" w:eastAsia="Times New Roman" w:hAnsi="STIX" w:cs="STIX MathJax Main"/>
                <w:noProof w:val="0"/>
                <w:sz w:val="18"/>
                <w:szCs w:val="20"/>
              </w:rPr>
              <w:t>0.3649</w:t>
            </w:r>
          </w:p>
        </w:tc>
      </w:tr>
    </w:tbl>
    <w:p w:rsidR="00236533" w:rsidRPr="00236533" w:rsidRDefault="00236533" w:rsidP="00236533">
      <w:pPr>
        <w:spacing w:after="0" w:line="240" w:lineRule="auto"/>
        <w:ind w:left="540"/>
        <w:rPr>
          <w:rFonts w:ascii="STIX" w:eastAsia="Times New Roman" w:hAnsi="STIX"/>
          <w:noProof w:val="0"/>
          <w:sz w:val="20"/>
          <w:szCs w:val="24"/>
        </w:rPr>
      </w:pPr>
    </w:p>
    <w:p w:rsidR="00236533" w:rsidRPr="00236533" w:rsidRDefault="00236533" w:rsidP="00236533">
      <w:pPr>
        <w:spacing w:after="0" w:line="240" w:lineRule="auto"/>
        <w:rPr>
          <w:rFonts w:ascii="STIX" w:eastAsia="Times New Roman" w:hAnsi="STIX"/>
          <w:noProof w:val="0"/>
          <w:sz w:val="20"/>
          <w:szCs w:val="24"/>
        </w:rPr>
      </w:pPr>
      <w:r w:rsidRPr="00236533">
        <w:rPr>
          <w:rFonts w:ascii="STIX" w:eastAsia="Times New Roman" w:hAnsi="STIX"/>
          <w:noProof w:val="0"/>
          <w:sz w:val="20"/>
          <w:szCs w:val="24"/>
        </w:rPr>
        <w:t>Thus, after nine iterations, the root is estimated to be 0.768606 with an approximate error of 0.010</w:t>
      </w:r>
      <w:r w:rsidRPr="00236533">
        <w:rPr>
          <w:rFonts w:ascii="Courier New" w:eastAsia="Times New Roman" w:hAnsi="Courier New"/>
          <w:noProof w:val="0"/>
          <w:sz w:val="20"/>
          <w:szCs w:val="24"/>
        </w:rPr>
        <w:t>%</w:t>
      </w:r>
      <w:r w:rsidRPr="00236533">
        <w:rPr>
          <w:rFonts w:ascii="STIX" w:eastAsia="Times New Roman" w:hAnsi="STIX"/>
          <w:noProof w:val="0"/>
          <w:sz w:val="20"/>
          <w:szCs w:val="24"/>
        </w:rPr>
        <w:t>.</w:t>
      </w:r>
    </w:p>
    <w:p w:rsidR="00236533" w:rsidRPr="00236533" w:rsidRDefault="00236533" w:rsidP="00236533">
      <w:pPr>
        <w:spacing w:after="0" w:line="240" w:lineRule="auto"/>
        <w:rPr>
          <w:rFonts w:ascii="STIX" w:eastAsia="Times New Roman" w:hAnsi="STIX"/>
          <w:noProof w:val="0"/>
          <w:sz w:val="20"/>
          <w:szCs w:val="24"/>
        </w:rPr>
      </w:pPr>
    </w:p>
    <w:p w:rsidR="00236533" w:rsidRDefault="00236533" w:rsidP="00236533">
      <w:pPr>
        <w:spacing w:after="0" w:line="240" w:lineRule="auto"/>
        <w:rPr>
          <w:rFonts w:ascii="STIX" w:hAnsi="STIX" w:cs="STIX"/>
          <w:i/>
          <w:sz w:val="20"/>
          <w:szCs w:val="20"/>
        </w:rPr>
        <w:sectPr w:rsidR="00236533" w:rsidSect="002C1C68">
          <w:footerReference w:type="default" r:id="rId1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236533" w:rsidRPr="00236533" w:rsidRDefault="00236533" w:rsidP="00236533">
      <w:pPr>
        <w:spacing w:after="0" w:line="240" w:lineRule="auto"/>
        <w:rPr>
          <w:rFonts w:ascii="STIX" w:eastAsia="Times New Roman" w:hAnsi="STIX"/>
          <w:noProof w:val="0"/>
          <w:sz w:val="20"/>
          <w:szCs w:val="24"/>
        </w:rPr>
      </w:pPr>
      <w:r w:rsidRPr="00236533">
        <w:rPr>
          <w:rFonts w:ascii="STIX" w:eastAsia="Times New Roman" w:hAnsi="STIX"/>
          <w:noProof w:val="0"/>
          <w:sz w:val="20"/>
          <w:szCs w:val="24"/>
        </w:rPr>
        <w:t>The table also includes a column showing the ratio of the relative errors between iterations:</w:t>
      </w:r>
    </w:p>
    <w:p w:rsidR="00236533" w:rsidRPr="00236533" w:rsidRDefault="00236533" w:rsidP="00236533">
      <w:pPr>
        <w:spacing w:after="0" w:line="240" w:lineRule="auto"/>
        <w:rPr>
          <w:rFonts w:ascii="STIX" w:eastAsia="Times New Roman" w:hAnsi="STIX"/>
          <w:noProof w:val="0"/>
          <w:sz w:val="20"/>
          <w:szCs w:val="24"/>
        </w:rPr>
      </w:pPr>
    </w:p>
    <w:p w:rsidR="00236533" w:rsidRPr="00236533" w:rsidRDefault="00236533" w:rsidP="00236533">
      <w:pPr>
        <w:spacing w:after="0" w:line="240" w:lineRule="auto"/>
        <w:rPr>
          <w:rFonts w:ascii="STIX" w:eastAsia="Times New Roman" w:hAnsi="STIX"/>
          <w:noProof w:val="0"/>
          <w:sz w:val="20"/>
          <w:szCs w:val="24"/>
        </w:rPr>
      </w:pPr>
      <w:r w:rsidRPr="00236533">
        <w:rPr>
          <w:rFonts w:ascii="STIX" w:eastAsia="Times New Roman" w:hAnsi="STIX"/>
          <w:noProof w:val="0"/>
          <w:position w:val="-32"/>
          <w:sz w:val="20"/>
          <w:szCs w:val="24"/>
        </w:rPr>
        <w:object w:dxaOrig="1219" w:dyaOrig="760">
          <v:shape id="_x0000_i4242" type="#_x0000_t75" style="width:60.75pt;height:38.25pt" o:ole="">
            <v:imagedata r:id="rId19" o:title=""/>
          </v:shape>
          <o:OLEObject Type="Embed" ProgID="Equation.DSMT4" ShapeID="_x0000_i4242" DrawAspect="Content" ObjectID="_1552310046" r:id="rId20"/>
        </w:object>
      </w:r>
    </w:p>
    <w:p w:rsidR="00236533" w:rsidRPr="00236533" w:rsidRDefault="00236533" w:rsidP="00236533">
      <w:pPr>
        <w:spacing w:after="0" w:line="240" w:lineRule="auto"/>
        <w:rPr>
          <w:rFonts w:ascii="STIX" w:eastAsia="Times New Roman" w:hAnsi="STIX"/>
          <w:noProof w:val="0"/>
          <w:sz w:val="20"/>
          <w:szCs w:val="24"/>
        </w:rPr>
      </w:pPr>
    </w:p>
    <w:p w:rsidR="00236533" w:rsidRPr="00236533" w:rsidRDefault="00236533" w:rsidP="00236533">
      <w:pPr>
        <w:spacing w:after="0" w:line="240" w:lineRule="auto"/>
        <w:rPr>
          <w:rFonts w:ascii="STIX" w:eastAsia="Times New Roman" w:hAnsi="STIX"/>
          <w:noProof w:val="0"/>
          <w:sz w:val="20"/>
          <w:szCs w:val="24"/>
        </w:rPr>
      </w:pPr>
      <w:r w:rsidRPr="00236533">
        <w:rPr>
          <w:rFonts w:ascii="STIX" w:eastAsia="Times New Roman" w:hAnsi="STIX"/>
          <w:noProof w:val="0"/>
          <w:sz w:val="20"/>
          <w:szCs w:val="24"/>
        </w:rPr>
        <w:t>As can be seen, after the first few iterations this ratio is converging on a constant value of about 0.3649. Recall that the error of fixed-point iteration is</w:t>
      </w:r>
    </w:p>
    <w:p w:rsidR="00236533" w:rsidRPr="00236533" w:rsidRDefault="00236533" w:rsidP="00236533">
      <w:pPr>
        <w:spacing w:after="0" w:line="240" w:lineRule="auto"/>
        <w:rPr>
          <w:rFonts w:ascii="STIX" w:eastAsia="Times New Roman" w:hAnsi="STIX"/>
          <w:noProof w:val="0"/>
          <w:sz w:val="20"/>
          <w:szCs w:val="24"/>
        </w:rPr>
      </w:pPr>
    </w:p>
    <w:p w:rsidR="00236533" w:rsidRPr="00236533" w:rsidRDefault="00236533" w:rsidP="00236533">
      <w:pPr>
        <w:spacing w:after="0" w:line="240" w:lineRule="auto"/>
        <w:rPr>
          <w:rFonts w:ascii="STIX" w:eastAsia="Times New Roman" w:hAnsi="STIX"/>
          <w:noProof w:val="0"/>
          <w:sz w:val="20"/>
          <w:szCs w:val="24"/>
        </w:rPr>
      </w:pPr>
      <w:r w:rsidRPr="00236533">
        <w:rPr>
          <w:rFonts w:ascii="STIX" w:eastAsia="Times New Roman" w:hAnsi="STIX"/>
          <w:noProof w:val="0"/>
          <w:position w:val="-14"/>
          <w:sz w:val="20"/>
          <w:szCs w:val="24"/>
        </w:rPr>
        <w:object w:dxaOrig="1540" w:dyaOrig="380">
          <v:shape id="_x0000_i4243" type="#_x0000_t75" style="width:77.25pt;height:18.75pt" o:ole="">
            <v:imagedata r:id="rId21" o:title=""/>
          </v:shape>
          <o:OLEObject Type="Embed" ProgID="Equation.DSMT4" ShapeID="_x0000_i4243" DrawAspect="Content" ObjectID="_1552310047" r:id="rId22"/>
        </w:object>
      </w:r>
    </w:p>
    <w:p w:rsidR="00236533" w:rsidRPr="00236533" w:rsidRDefault="00236533" w:rsidP="00236533">
      <w:pPr>
        <w:spacing w:after="0" w:line="240" w:lineRule="auto"/>
        <w:rPr>
          <w:rFonts w:ascii="STIX" w:eastAsia="Times New Roman" w:hAnsi="STIX"/>
          <w:noProof w:val="0"/>
          <w:sz w:val="20"/>
          <w:szCs w:val="24"/>
        </w:rPr>
      </w:pPr>
    </w:p>
    <w:p w:rsidR="00236533" w:rsidRPr="00236533" w:rsidRDefault="00236533" w:rsidP="00236533">
      <w:pPr>
        <w:spacing w:after="0" w:line="240" w:lineRule="auto"/>
        <w:rPr>
          <w:rFonts w:ascii="STIX" w:eastAsia="Times New Roman" w:hAnsi="STIX"/>
          <w:noProof w:val="0"/>
          <w:sz w:val="20"/>
          <w:szCs w:val="24"/>
        </w:rPr>
      </w:pPr>
      <w:r w:rsidRPr="00236533">
        <w:rPr>
          <w:rFonts w:ascii="STIX" w:eastAsia="Times New Roman" w:hAnsi="STIX"/>
          <w:noProof w:val="0"/>
          <w:sz w:val="20"/>
          <w:szCs w:val="24"/>
        </w:rPr>
        <w:t>For our problem</w:t>
      </w:r>
    </w:p>
    <w:p w:rsidR="00236533" w:rsidRPr="00236533" w:rsidRDefault="00236533" w:rsidP="00236533">
      <w:pPr>
        <w:spacing w:after="0" w:line="240" w:lineRule="auto"/>
        <w:rPr>
          <w:rFonts w:ascii="STIX" w:eastAsia="Times New Roman" w:hAnsi="STIX"/>
          <w:noProof w:val="0"/>
          <w:sz w:val="20"/>
          <w:szCs w:val="24"/>
        </w:rPr>
      </w:pPr>
    </w:p>
    <w:p w:rsidR="00236533" w:rsidRPr="00236533" w:rsidRDefault="00236533" w:rsidP="00236533">
      <w:pPr>
        <w:spacing w:after="0" w:line="240" w:lineRule="auto"/>
        <w:rPr>
          <w:rFonts w:ascii="STIX" w:eastAsia="Times New Roman" w:hAnsi="STIX"/>
          <w:noProof w:val="0"/>
          <w:sz w:val="20"/>
          <w:szCs w:val="24"/>
        </w:rPr>
      </w:pPr>
      <w:r w:rsidRPr="00236533">
        <w:rPr>
          <w:rFonts w:ascii="STIX" w:eastAsia="Times New Roman" w:hAnsi="STIX"/>
          <w:noProof w:val="0"/>
          <w:position w:val="-30"/>
          <w:sz w:val="20"/>
          <w:szCs w:val="24"/>
        </w:rPr>
        <w:object w:dxaOrig="3460" w:dyaOrig="700">
          <v:shape id="_x0000_i4244" type="#_x0000_t75" style="width:173.25pt;height:35.25pt" o:ole="">
            <v:imagedata r:id="rId23" o:title=""/>
          </v:shape>
          <o:OLEObject Type="Embed" ProgID="Equation.DSMT4" ShapeID="_x0000_i4244" DrawAspect="Content" ObjectID="_1552310048" r:id="rId24"/>
        </w:object>
      </w:r>
    </w:p>
    <w:p w:rsidR="00236533" w:rsidRPr="00236533" w:rsidRDefault="00236533" w:rsidP="00236533">
      <w:pPr>
        <w:spacing w:after="0" w:line="240" w:lineRule="auto"/>
        <w:rPr>
          <w:rFonts w:ascii="STIX" w:eastAsia="Times New Roman" w:hAnsi="STIX"/>
          <w:noProof w:val="0"/>
          <w:sz w:val="20"/>
          <w:szCs w:val="24"/>
        </w:rPr>
      </w:pPr>
    </w:p>
    <w:p w:rsidR="00236533" w:rsidRPr="00236533" w:rsidRDefault="00236533" w:rsidP="00236533">
      <w:pPr>
        <w:spacing w:after="0" w:line="240" w:lineRule="auto"/>
        <w:rPr>
          <w:rFonts w:ascii="STIX" w:eastAsia="Times New Roman" w:hAnsi="STIX"/>
          <w:noProof w:val="0"/>
          <w:sz w:val="20"/>
          <w:szCs w:val="24"/>
        </w:rPr>
      </w:pPr>
      <w:r w:rsidRPr="00236533">
        <w:rPr>
          <w:rFonts w:ascii="STIX" w:eastAsia="Times New Roman" w:hAnsi="STIX"/>
          <w:noProof w:val="0"/>
          <w:sz w:val="20"/>
          <w:szCs w:val="24"/>
        </w:rPr>
        <w:t xml:space="preserve">The value of this quantity in the vicinity of the true root </w:t>
      </w:r>
      <w:r w:rsidRPr="00236533">
        <w:rPr>
          <w:rFonts w:ascii="Courier New" w:eastAsia="Times New Roman" w:hAnsi="Courier New"/>
          <w:noProof w:val="0"/>
          <w:sz w:val="20"/>
          <w:szCs w:val="24"/>
        </w:rPr>
        <w:t>(</w:t>
      </w:r>
      <w:r w:rsidRPr="00236533">
        <w:rPr>
          <w:rFonts w:ascii="STIX" w:eastAsia="Times New Roman" w:hAnsi="STIX"/>
          <w:noProof w:val="0"/>
          <w:sz w:val="20"/>
          <w:szCs w:val="24"/>
        </w:rPr>
        <w:t>0.768648</w:t>
      </w:r>
      <w:r w:rsidRPr="00236533">
        <w:rPr>
          <w:rFonts w:ascii="Courier New" w:eastAsia="Times New Roman" w:hAnsi="Courier New"/>
          <w:noProof w:val="0"/>
          <w:sz w:val="20"/>
          <w:szCs w:val="24"/>
        </w:rPr>
        <w:t>)</w:t>
      </w:r>
      <w:r w:rsidRPr="00236533">
        <w:rPr>
          <w:rFonts w:ascii="STIX" w:eastAsia="Times New Roman" w:hAnsi="STIX"/>
          <w:noProof w:val="0"/>
          <w:sz w:val="20"/>
          <w:szCs w:val="24"/>
        </w:rPr>
        <w:t xml:space="preserve"> agrees with the ratio obtained in the table confirming that the convergence is linear and conforms to the theory.</w:t>
      </w:r>
    </w:p>
    <w:p w:rsidR="00236533" w:rsidRPr="00236533" w:rsidRDefault="00236533" w:rsidP="00236533">
      <w:pPr>
        <w:spacing w:after="0" w:line="240" w:lineRule="auto"/>
        <w:rPr>
          <w:rFonts w:ascii="STIX" w:eastAsia="Times New Roman" w:hAnsi="STIX"/>
          <w:noProof w:val="0"/>
          <w:sz w:val="20"/>
          <w:szCs w:val="24"/>
        </w:rPr>
      </w:pPr>
    </w:p>
    <w:p w:rsidR="00236533" w:rsidRPr="00236533" w:rsidRDefault="00236533" w:rsidP="00236533">
      <w:pPr>
        <w:spacing w:after="0" w:line="240" w:lineRule="auto"/>
        <w:rPr>
          <w:rFonts w:ascii="STIX" w:eastAsia="Times New Roman" w:hAnsi="STIX"/>
          <w:noProof w:val="0"/>
          <w:sz w:val="20"/>
          <w:szCs w:val="24"/>
        </w:rPr>
      </w:pPr>
      <w:r w:rsidRPr="00236533">
        <w:rPr>
          <w:rFonts w:ascii="STIX" w:eastAsia="Times New Roman" w:hAnsi="STIX"/>
          <w:noProof w:val="0"/>
          <w:position w:val="-30"/>
          <w:sz w:val="20"/>
          <w:szCs w:val="24"/>
        </w:rPr>
        <w:object w:dxaOrig="5240" w:dyaOrig="700">
          <v:shape id="_x0000_i4245" type="#_x0000_t75" style="width:261.75pt;height:35.25pt" o:ole="">
            <v:imagedata r:id="rId25" o:title=""/>
          </v:shape>
          <o:OLEObject Type="Embed" ProgID="Equation.DSMT4" ShapeID="_x0000_i4245" DrawAspect="Content" ObjectID="_1552310049" r:id="rId26"/>
        </w:object>
      </w:r>
    </w:p>
    <w:p w:rsidR="00236533" w:rsidRPr="00236533" w:rsidRDefault="00236533" w:rsidP="00236533">
      <w:pPr>
        <w:spacing w:after="0" w:line="240" w:lineRule="auto"/>
        <w:rPr>
          <w:rFonts w:ascii="STIX" w:eastAsia="Times New Roman" w:hAnsi="STIX"/>
          <w:noProof w:val="0"/>
          <w:sz w:val="20"/>
          <w:szCs w:val="24"/>
        </w:rPr>
      </w:pPr>
    </w:p>
    <w:p w:rsidR="00151105" w:rsidRPr="00151105" w:rsidRDefault="00151105" w:rsidP="00CB31E9">
      <w:pPr>
        <w:spacing w:after="0" w:line="240" w:lineRule="auto"/>
        <w:rPr>
          <w:rFonts w:ascii="STIX" w:eastAsia="Times New Roman" w:hAnsi="STIX"/>
          <w:sz w:val="20"/>
          <w:szCs w:val="24"/>
        </w:rPr>
      </w:pPr>
    </w:p>
    <w:sectPr w:rsidR="00151105" w:rsidRPr="00151105"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23CF7-74AC-4B39-8211-D8FF9054D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201</Words>
  <Characters>1146</Characters>
  <Application>Microsoft Office Word</Application>
  <DocSecurity>0</DocSecurity>
  <Lines>9</Lines>
  <Paragraphs>2</Paragraphs>
  <ScaleCrop>false</ScaleCrop>
  <Company/>
  <LinksUpToDate>false</LinksUpToDate>
  <CharactersWithSpaces>1345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2017-03-29T21:00:00Z</dcterms:created>
  <dcterms:modified xsi:type="dcterms:W3CDTF">2017-03-29T21:09:00Z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