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D47FD0">
        <w:rPr>
          <w:b/>
          <w:noProof/>
          <w:sz w:val="20"/>
          <w:szCs w:val="20"/>
        </w:rPr>
        <w:t>6.2</w:t>
      </w:r>
    </w:p>
    <w:p w:rsidR="00C172CF" w:rsidRPr="00C36FAE" w:rsidRDefault="00C172CF" w:rsidP="001B2705">
      <w:pPr>
        <w:pStyle w:val="Default"/>
        <w:rPr>
          <w:b/>
          <w:noProof/>
          <w:sz w:val="20"/>
          <w:szCs w:val="20"/>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b/>
          <w:noProof w:val="0"/>
          <w:sz w:val="20"/>
          <w:szCs w:val="24"/>
        </w:rPr>
        <w:t>(a)</w:t>
      </w:r>
      <w:r w:rsidRPr="00D47FD0">
        <w:rPr>
          <w:rFonts w:ascii="STIX" w:eastAsia="Times New Roman" w:hAnsi="STIX"/>
          <w:noProof w:val="0"/>
          <w:sz w:val="20"/>
          <w:szCs w:val="24"/>
        </w:rPr>
        <w:t xml:space="preserve"> The function can be set up for fixed-point iteration by solving it for </w:t>
      </w:r>
      <w:r w:rsidRPr="00D47FD0">
        <w:rPr>
          <w:rFonts w:ascii="STIX" w:eastAsia="Times New Roman" w:hAnsi="STIX"/>
          <w:i/>
          <w:noProof w:val="0"/>
          <w:sz w:val="20"/>
          <w:szCs w:val="24"/>
        </w:rPr>
        <w:t>x</w:t>
      </w:r>
      <w:r w:rsidRPr="00D47FD0">
        <w:rPr>
          <w:rFonts w:ascii="STIX" w:eastAsia="Times New Roman" w:hAnsi="STIX"/>
          <w:noProof w:val="0"/>
          <w:sz w:val="20"/>
          <w:szCs w:val="24"/>
        </w:rPr>
        <w:t xml:space="preserve"> in two different ways. First, it can be solved for the linear </w:t>
      </w:r>
      <w:r w:rsidRPr="00D47FD0">
        <w:rPr>
          <w:rFonts w:ascii="STIX" w:eastAsia="Times New Roman" w:hAnsi="STIX"/>
          <w:i/>
          <w:noProof w:val="0"/>
          <w:sz w:val="20"/>
          <w:szCs w:val="24"/>
        </w:rPr>
        <w:t>x</w:t>
      </w:r>
      <w:r w:rsidRPr="00D47FD0">
        <w:rPr>
          <w:rFonts w:ascii="STIX" w:eastAsia="Times New Roman" w:hAnsi="STIX"/>
          <w:noProof w:val="0"/>
          <w:sz w:val="20"/>
          <w:szCs w:val="24"/>
        </w:rPr>
        <w:t>,</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4"/>
          <w:sz w:val="20"/>
          <w:szCs w:val="24"/>
        </w:rPr>
        <w:object w:dxaOrig="171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397" type="#_x0000_t75" style="width:86.25pt;height:33.75pt" o:ole="">
            <v:imagedata r:id="rId8" o:title=""/>
          </v:shape>
          <o:OLEObject Type="Embed" ProgID="Equation.DSMT4" ShapeID="_x0000_i4397" DrawAspect="Content" ObjectID="_1552373040" r:id="rId9"/>
        </w:objec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Using an initial guess of 5, the first iteration yields</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4"/>
          <w:sz w:val="20"/>
          <w:szCs w:val="24"/>
        </w:rPr>
        <w:object w:dxaOrig="2480" w:dyaOrig="660">
          <v:shape id="_x0000_i4398" type="#_x0000_t75" style="width:123.75pt;height:33pt" o:ole="">
            <v:imagedata r:id="rId10" o:title=""/>
          </v:shape>
          <o:OLEObject Type="Embed" ProgID="Equation.DSMT4" ShapeID="_x0000_i4398" DrawAspect="Content" ObjectID="_1552373041" r:id="rId11"/>
        </w:object>
      </w:r>
      <w:r w:rsidRPr="00D47FD0">
        <w:rPr>
          <w:rFonts w:ascii="STIX" w:eastAsia="Times New Roman" w:hAnsi="STIX"/>
          <w:noProof w:val="0"/>
          <w:sz w:val="20"/>
          <w:szCs w:val="24"/>
        </w:rPr>
        <w:tab/>
      </w:r>
      <w:r w:rsidRPr="00D47FD0">
        <w:rPr>
          <w:rFonts w:ascii="STIX" w:eastAsia="Times New Roman" w:hAnsi="STIX"/>
          <w:noProof w:val="0"/>
          <w:sz w:val="20"/>
          <w:szCs w:val="24"/>
        </w:rPr>
        <w:tab/>
      </w:r>
      <w:r w:rsidRPr="00D47FD0">
        <w:rPr>
          <w:rFonts w:ascii="STIX" w:eastAsia="Times New Roman" w:hAnsi="STIX"/>
          <w:noProof w:val="0"/>
          <w:sz w:val="20"/>
          <w:szCs w:val="24"/>
        </w:rPr>
        <w:tab/>
      </w:r>
      <w:r w:rsidRPr="00D47FD0">
        <w:rPr>
          <w:rFonts w:ascii="STIX" w:eastAsia="Times New Roman" w:hAnsi="STIX"/>
          <w:noProof w:val="0"/>
          <w:position w:val="-30"/>
          <w:sz w:val="20"/>
          <w:szCs w:val="24"/>
        </w:rPr>
        <w:object w:dxaOrig="3080" w:dyaOrig="720">
          <v:shape id="_x0000_i4399" type="#_x0000_t75" style="width:153.75pt;height:36pt" o:ole="">
            <v:imagedata r:id="rId12" o:title=""/>
          </v:shape>
          <o:OLEObject Type="Embed" ProgID="Equation.DSMT4" ShapeID="_x0000_i4399" DrawAspect="Content" ObjectID="_1552373042" r:id="rId13"/>
        </w:objec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Second iteration:</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4"/>
          <w:sz w:val="20"/>
          <w:szCs w:val="24"/>
        </w:rPr>
        <w:object w:dxaOrig="2780" w:dyaOrig="660">
          <v:shape id="_x0000_i4400" type="#_x0000_t75" style="width:138.75pt;height:33pt" o:ole="">
            <v:imagedata r:id="rId14" o:title=""/>
          </v:shape>
          <o:OLEObject Type="Embed" ProgID="Equation.DSMT4" ShapeID="_x0000_i4400" DrawAspect="Content" ObjectID="_1552373043" r:id="rId15"/>
        </w:object>
      </w:r>
      <w:r w:rsidRPr="00D47FD0">
        <w:rPr>
          <w:rFonts w:ascii="STIX" w:eastAsia="Times New Roman" w:hAnsi="STIX"/>
          <w:noProof w:val="0"/>
          <w:sz w:val="20"/>
          <w:szCs w:val="24"/>
        </w:rPr>
        <w:tab/>
      </w:r>
      <w:r w:rsidRPr="00D47FD0">
        <w:rPr>
          <w:rFonts w:ascii="STIX" w:eastAsia="Times New Roman" w:hAnsi="STIX"/>
          <w:noProof w:val="0"/>
          <w:sz w:val="20"/>
          <w:szCs w:val="24"/>
        </w:rPr>
        <w:tab/>
      </w:r>
      <w:r w:rsidRPr="00D47FD0">
        <w:rPr>
          <w:rFonts w:ascii="STIX" w:eastAsia="Times New Roman" w:hAnsi="STIX"/>
          <w:noProof w:val="0"/>
          <w:position w:val="-30"/>
          <w:sz w:val="20"/>
          <w:szCs w:val="24"/>
        </w:rPr>
        <w:object w:dxaOrig="3379" w:dyaOrig="720">
          <v:shape id="_x0000_i4401" type="#_x0000_t75" style="width:168.75pt;height:36pt" o:ole="">
            <v:imagedata r:id="rId16" o:title=""/>
          </v:shape>
          <o:OLEObject Type="Embed" ProgID="Equation.DSMT4" ShapeID="_x0000_i4401" DrawAspect="Content" ObjectID="_1552373044" r:id="rId17"/>
        </w:objec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 xml:space="preserve">Clearly, this solution is diverging. An alternative is to solve for the second-order </w:t>
      </w:r>
      <w:r w:rsidRPr="00D47FD0">
        <w:rPr>
          <w:rFonts w:ascii="STIX" w:eastAsia="Times New Roman" w:hAnsi="STIX"/>
          <w:i/>
          <w:noProof w:val="0"/>
          <w:sz w:val="20"/>
          <w:szCs w:val="24"/>
        </w:rPr>
        <w:t>x</w:t>
      </w:r>
      <w:r w:rsidRPr="00D47FD0">
        <w:rPr>
          <w:rFonts w:ascii="STIX" w:eastAsia="Times New Roman" w:hAnsi="STIX"/>
          <w:noProof w:val="0"/>
          <w:sz w:val="20"/>
          <w:szCs w:val="24"/>
        </w:rPr>
        <w:t>,</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6"/>
          <w:sz w:val="20"/>
          <w:szCs w:val="24"/>
        </w:rPr>
        <w:object w:dxaOrig="1840" w:dyaOrig="720">
          <v:shape id="_x0000_i4402" type="#_x0000_t75" style="width:92.25pt;height:36pt" o:ole="">
            <v:imagedata r:id="rId18" o:title=""/>
          </v:shape>
          <o:OLEObject Type="Embed" ProgID="Equation.DSMT4" ShapeID="_x0000_i4402" DrawAspect="Content" ObjectID="_1552373045" r:id="rId19"/>
        </w:objec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Using an initial guess of 5, the first iteration yields</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6"/>
          <w:sz w:val="20"/>
          <w:szCs w:val="24"/>
        </w:rPr>
        <w:object w:dxaOrig="2700" w:dyaOrig="720">
          <v:shape id="_x0000_i4403" type="#_x0000_t75" style="width:135pt;height:36pt" o:ole="">
            <v:imagedata r:id="rId20" o:title=""/>
          </v:shape>
          <o:OLEObject Type="Embed" ProgID="Equation.DSMT4" ShapeID="_x0000_i4403" DrawAspect="Content" ObjectID="_1552373046" r:id="rId21"/>
        </w:object>
      </w:r>
      <w:r w:rsidRPr="00D47FD0">
        <w:rPr>
          <w:rFonts w:ascii="STIX" w:eastAsia="Times New Roman" w:hAnsi="STIX"/>
          <w:noProof w:val="0"/>
          <w:sz w:val="20"/>
          <w:szCs w:val="24"/>
        </w:rPr>
        <w:tab/>
      </w:r>
      <w:r w:rsidRPr="00D47FD0">
        <w:rPr>
          <w:rFonts w:ascii="STIX" w:eastAsia="Times New Roman" w:hAnsi="STIX"/>
          <w:noProof w:val="0"/>
          <w:sz w:val="20"/>
          <w:szCs w:val="24"/>
        </w:rPr>
        <w:tab/>
      </w:r>
      <w:r w:rsidRPr="00D47FD0">
        <w:rPr>
          <w:rFonts w:ascii="STIX" w:eastAsia="Times New Roman" w:hAnsi="STIX"/>
          <w:noProof w:val="0"/>
          <w:position w:val="-30"/>
          <w:sz w:val="20"/>
          <w:szCs w:val="24"/>
        </w:rPr>
        <w:object w:dxaOrig="3100" w:dyaOrig="720">
          <v:shape id="_x0000_i4404" type="#_x0000_t75" style="width:155.25pt;height:36pt" o:ole="">
            <v:imagedata r:id="rId22" o:title=""/>
          </v:shape>
          <o:OLEObject Type="Embed" ProgID="Equation.DSMT4" ShapeID="_x0000_i4404" DrawAspect="Content" ObjectID="_1552373047" r:id="rId23"/>
        </w:objec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Second iteration:</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6"/>
          <w:sz w:val="20"/>
          <w:szCs w:val="24"/>
        </w:rPr>
        <w:object w:dxaOrig="3240" w:dyaOrig="720">
          <v:shape id="_x0000_i4405" type="#_x0000_t75" style="width:162pt;height:36pt" o:ole="">
            <v:imagedata r:id="rId24" o:title=""/>
          </v:shape>
          <o:OLEObject Type="Embed" ProgID="Equation.DSMT4" ShapeID="_x0000_i4405" DrawAspect="Content" ObjectID="_1552373048" r:id="rId25"/>
        </w:object>
      </w:r>
      <w:r w:rsidRPr="00D47FD0">
        <w:rPr>
          <w:rFonts w:ascii="STIX" w:eastAsia="Times New Roman" w:hAnsi="STIX"/>
          <w:noProof w:val="0"/>
          <w:sz w:val="20"/>
          <w:szCs w:val="24"/>
        </w:rPr>
        <w:tab/>
      </w:r>
      <w:r w:rsidRPr="00D47FD0">
        <w:rPr>
          <w:rFonts w:ascii="STIX" w:eastAsia="Times New Roman" w:hAnsi="STIX"/>
          <w:noProof w:val="0"/>
          <w:sz w:val="20"/>
          <w:szCs w:val="24"/>
        </w:rPr>
        <w:tab/>
      </w:r>
      <w:r w:rsidRPr="00D47FD0">
        <w:rPr>
          <w:rFonts w:ascii="STIX" w:eastAsia="Times New Roman" w:hAnsi="STIX"/>
          <w:noProof w:val="0"/>
          <w:position w:val="-30"/>
          <w:sz w:val="20"/>
          <w:szCs w:val="24"/>
        </w:rPr>
        <w:object w:dxaOrig="3739" w:dyaOrig="720">
          <v:shape id="_x0000_i4406" type="#_x0000_t75" style="width:186.75pt;height:36pt" o:ole="">
            <v:imagedata r:id="rId26" o:title=""/>
          </v:shape>
          <o:OLEObject Type="Embed" ProgID="Equation.DSMT4" ShapeID="_x0000_i4406" DrawAspect="Content" ObjectID="_1552373049" r:id="rId27"/>
        </w:object>
      </w:r>
    </w:p>
    <w:p w:rsidR="00D47FD0" w:rsidRPr="00D47FD0" w:rsidRDefault="00D47FD0" w:rsidP="00D47FD0">
      <w:pPr>
        <w:spacing w:after="0" w:line="240" w:lineRule="auto"/>
        <w:rPr>
          <w:rFonts w:ascii="STIX" w:eastAsia="Times New Roman" w:hAnsi="STIX"/>
          <w:noProof w:val="0"/>
          <w:sz w:val="20"/>
          <w:szCs w:val="24"/>
        </w:rPr>
      </w:pPr>
    </w:p>
    <w:p w:rsidR="00D47FD0" w:rsidRDefault="00D47FD0" w:rsidP="00D47FD0">
      <w:pPr>
        <w:spacing w:after="0" w:line="240" w:lineRule="auto"/>
        <w:rPr>
          <w:rFonts w:ascii="STIX" w:hAnsi="STIX" w:cs="STIX"/>
          <w:i/>
          <w:sz w:val="20"/>
          <w:szCs w:val="20"/>
        </w:rPr>
      </w:pPr>
    </w:p>
    <w:p w:rsidR="00D47FD0" w:rsidRDefault="00D47FD0" w:rsidP="00D47FD0">
      <w:pPr>
        <w:spacing w:after="0" w:line="240" w:lineRule="auto"/>
        <w:rPr>
          <w:rFonts w:ascii="STIX" w:hAnsi="STIX" w:cs="STIX"/>
          <w:i/>
          <w:sz w:val="20"/>
          <w:szCs w:val="20"/>
        </w:rPr>
      </w:pPr>
    </w:p>
    <w:p w:rsidR="00D47FD0" w:rsidRDefault="00D47FD0" w:rsidP="00D47FD0">
      <w:pPr>
        <w:spacing w:after="0" w:line="240" w:lineRule="auto"/>
        <w:rPr>
          <w:rFonts w:ascii="STIX" w:hAnsi="STIX" w:cs="STIX"/>
          <w:i/>
          <w:sz w:val="20"/>
          <w:szCs w:val="20"/>
        </w:rPr>
        <w:sectPr w:rsidR="00D47FD0" w:rsidSect="002C1C68">
          <w:footerReference w:type="default" r:id="rId2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This version is converging. All the iterations can be tabulated as</w:t>
      </w:r>
    </w:p>
    <w:p w:rsidR="00D47FD0" w:rsidRPr="00D47FD0" w:rsidRDefault="00D47FD0" w:rsidP="00D47FD0">
      <w:pPr>
        <w:spacing w:after="0" w:line="240" w:lineRule="auto"/>
        <w:ind w:left="540"/>
        <w:rPr>
          <w:rFonts w:ascii="STIX" w:eastAsia="Times New Roman" w:hAnsi="STIX"/>
          <w:noProof w:val="0"/>
          <w:sz w:val="20"/>
          <w:szCs w:val="24"/>
        </w:rPr>
      </w:pPr>
    </w:p>
    <w:tbl>
      <w:tblPr>
        <w:tblW w:w="3457" w:type="dxa"/>
        <w:tblInd w:w="648" w:type="dxa"/>
        <w:tblLook w:val="0000"/>
      </w:tblPr>
      <w:tblGrid>
        <w:gridCol w:w="1080"/>
        <w:gridCol w:w="1260"/>
        <w:gridCol w:w="1117"/>
      </w:tblGrid>
      <w:tr w:rsidR="00D47FD0" w:rsidRPr="00D47FD0" w:rsidTr="00FF7247">
        <w:trPr>
          <w:trHeight w:val="144"/>
        </w:trPr>
        <w:tc>
          <w:tcPr>
            <w:tcW w:w="1080"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noProof w:val="0"/>
                <w:sz w:val="18"/>
                <w:szCs w:val="20"/>
              </w:rPr>
            </w:pPr>
            <w:r w:rsidRPr="00D47FD0">
              <w:rPr>
                <w:rFonts w:ascii="STIX" w:eastAsia="Times New Roman" w:hAnsi="STIX" w:cs="STIX MathJax Main"/>
                <w:b/>
                <w:noProof w:val="0"/>
                <w:sz w:val="18"/>
                <w:szCs w:val="20"/>
              </w:rPr>
              <w:t>iteration</w:t>
            </w:r>
          </w:p>
        </w:tc>
        <w:tc>
          <w:tcPr>
            <w:tcW w:w="1260"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i/>
                <w:noProof w:val="0"/>
                <w:sz w:val="20"/>
                <w:szCs w:val="20"/>
              </w:rPr>
            </w:pPr>
            <w:r w:rsidRPr="00D47FD0">
              <w:rPr>
                <w:rFonts w:ascii="STIX" w:eastAsia="Times New Roman" w:hAnsi="STIX" w:cs="STIX MathJax Main"/>
                <w:b/>
                <w:i/>
                <w:noProof w:val="0"/>
                <w:sz w:val="20"/>
                <w:szCs w:val="20"/>
              </w:rPr>
              <w:t>x</w:t>
            </w:r>
            <w:r w:rsidRPr="00D47FD0">
              <w:rPr>
                <w:rFonts w:ascii="STIX" w:eastAsia="Times New Roman" w:hAnsi="STIX" w:cs="STIX MathJax Main"/>
                <w:b/>
                <w:i/>
                <w:noProof w:val="0"/>
                <w:sz w:val="20"/>
                <w:szCs w:val="20"/>
                <w:vertAlign w:val="subscript"/>
              </w:rPr>
              <w:t>i</w:t>
            </w:r>
          </w:p>
        </w:tc>
        <w:tc>
          <w:tcPr>
            <w:tcW w:w="1117"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noProof w:val="0"/>
                <w:sz w:val="20"/>
                <w:szCs w:val="20"/>
              </w:rPr>
            </w:pPr>
            <w:r w:rsidRPr="00D47FD0">
              <w:rPr>
                <w:rFonts w:ascii="Courier New" w:eastAsia="Times New Roman" w:hAnsi="Courier New" w:cs="STIX MathJax Main"/>
                <w:b/>
                <w:noProof w:val="0"/>
                <w:sz w:val="20"/>
                <w:szCs w:val="20"/>
              </w:rPr>
              <w:sym w:font="Symbol" w:char="F07C"/>
            </w:r>
            <w:r w:rsidRPr="00D47FD0">
              <w:rPr>
                <w:rFonts w:ascii="Courier New" w:eastAsia="Times New Roman" w:hAnsi="Courier New" w:cs="STIX MathJax Main"/>
                <w:b/>
                <w:i/>
                <w:noProof w:val="0"/>
                <w:sz w:val="20"/>
                <w:szCs w:val="20"/>
              </w:rPr>
              <w:sym w:font="Symbol" w:char="F065"/>
            </w:r>
            <w:r w:rsidRPr="00D47FD0">
              <w:rPr>
                <w:rFonts w:ascii="STIX" w:eastAsia="Times New Roman" w:hAnsi="STIX" w:cs="STIX MathJax Main"/>
                <w:b/>
                <w:i/>
                <w:noProof w:val="0"/>
                <w:sz w:val="20"/>
                <w:szCs w:val="20"/>
                <w:vertAlign w:val="subscript"/>
              </w:rPr>
              <w:t>a</w:t>
            </w:r>
            <w:r w:rsidRPr="00D47FD0">
              <w:rPr>
                <w:rFonts w:ascii="Courier New" w:eastAsia="Times New Roman" w:hAnsi="Courier New" w:cs="STIX MathJax Main"/>
                <w:b/>
                <w:noProof w:val="0"/>
                <w:sz w:val="20"/>
                <w:szCs w:val="20"/>
              </w:rPr>
              <w:sym w:font="Symbol" w:char="F07C"/>
            </w:r>
          </w:p>
        </w:tc>
      </w:tr>
      <w:tr w:rsidR="00D47FD0" w:rsidRPr="00D47FD0" w:rsidTr="00FF7247">
        <w:trPr>
          <w:trHeight w:val="144"/>
        </w:trPr>
        <w:tc>
          <w:tcPr>
            <w:tcW w:w="1080" w:type="dxa"/>
            <w:tcBorders>
              <w:top w:val="single" w:sz="6" w:space="0" w:color="auto"/>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w:t>
            </w:r>
          </w:p>
        </w:tc>
        <w:tc>
          <w:tcPr>
            <w:tcW w:w="1260" w:type="dxa"/>
            <w:tcBorders>
              <w:top w:val="single" w:sz="6" w:space="0" w:color="auto"/>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5.000000</w:t>
            </w:r>
          </w:p>
        </w:tc>
        <w:tc>
          <w:tcPr>
            <w:tcW w:w="1117" w:type="dxa"/>
            <w:tcBorders>
              <w:top w:val="single" w:sz="6" w:space="0" w:color="auto"/>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p>
        </w:tc>
      </w:tr>
      <w:tr w:rsidR="00D47FD0" w:rsidRPr="00D47FD0" w:rsidTr="00FF7247">
        <w:trPr>
          <w:trHeight w:val="144"/>
        </w:trPr>
        <w:tc>
          <w:tcPr>
            <w:tcW w:w="108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1</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3.496029</w:t>
            </w:r>
          </w:p>
        </w:tc>
        <w:tc>
          <w:tcPr>
            <w:tcW w:w="1117"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43.0194</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3.062905</w:t>
            </w:r>
          </w:p>
        </w:tc>
        <w:tc>
          <w:tcPr>
            <w:tcW w:w="1117"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14.1410</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3</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2.926306</w:t>
            </w:r>
          </w:p>
        </w:tc>
        <w:tc>
          <w:tcPr>
            <w:tcW w:w="1117"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4.6680</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4</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2.881882</w:t>
            </w:r>
          </w:p>
        </w:tc>
        <w:tc>
          <w:tcPr>
            <w:tcW w:w="1117"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1.5415</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5</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2.867287</w:t>
            </w:r>
          </w:p>
        </w:tc>
        <w:tc>
          <w:tcPr>
            <w:tcW w:w="1117"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0.5090</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6</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2.862475</w:t>
            </w:r>
          </w:p>
        </w:tc>
        <w:tc>
          <w:tcPr>
            <w:tcW w:w="1117"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0.1681</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7</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2.860887</w:t>
            </w:r>
          </w:p>
        </w:tc>
        <w:tc>
          <w:tcPr>
            <w:tcW w:w="1117"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0.0555</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8</w:t>
            </w:r>
          </w:p>
        </w:tc>
        <w:tc>
          <w:tcPr>
            <w:tcW w:w="1260" w:type="dxa"/>
            <w:tcBorders>
              <w:top w:val="nil"/>
              <w:left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2.860363</w:t>
            </w:r>
          </w:p>
        </w:tc>
        <w:tc>
          <w:tcPr>
            <w:tcW w:w="1117" w:type="dxa"/>
            <w:tcBorders>
              <w:top w:val="nil"/>
              <w:left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0.0183</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1080" w:type="dxa"/>
            <w:tcBorders>
              <w:top w:val="nil"/>
              <w:left w:val="nil"/>
              <w:bottom w:val="single" w:sz="12"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9</w:t>
            </w:r>
          </w:p>
        </w:tc>
        <w:tc>
          <w:tcPr>
            <w:tcW w:w="1260" w:type="dxa"/>
            <w:tcBorders>
              <w:top w:val="nil"/>
              <w:left w:val="nil"/>
              <w:bottom w:val="single" w:sz="12"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2.860190</w:t>
            </w:r>
          </w:p>
        </w:tc>
        <w:tc>
          <w:tcPr>
            <w:tcW w:w="1117" w:type="dxa"/>
            <w:tcBorders>
              <w:top w:val="nil"/>
              <w:left w:val="nil"/>
              <w:bottom w:val="single" w:sz="12"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0.0061</w:t>
            </w:r>
            <w:r w:rsidRPr="00D47FD0">
              <w:rPr>
                <w:rFonts w:ascii="Courier New" w:eastAsia="Times New Roman" w:hAnsi="Courier New" w:cs="STIX MathJax Main"/>
                <w:noProof w:val="0"/>
                <w:sz w:val="18"/>
                <w:szCs w:val="20"/>
              </w:rPr>
              <w:t>%</w:t>
            </w:r>
          </w:p>
        </w:tc>
      </w:tr>
    </w:tbl>
    <w:p w:rsidR="00D47FD0" w:rsidRPr="00D47FD0" w:rsidRDefault="00D47FD0" w:rsidP="00D47FD0">
      <w:pPr>
        <w:spacing w:after="0" w:line="240" w:lineRule="auto"/>
        <w:ind w:left="540"/>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Thus, after 9 iterations, the root estimate is 2.860190 with an approximate error of 0.0061</w:t>
      </w:r>
      <w:r w:rsidRPr="00D47FD0">
        <w:rPr>
          <w:rFonts w:ascii="Courier New" w:eastAsia="Times New Roman" w:hAnsi="Courier New"/>
          <w:noProof w:val="0"/>
          <w:sz w:val="20"/>
          <w:szCs w:val="24"/>
        </w:rPr>
        <w:t>%</w:t>
      </w:r>
      <w:r w:rsidRPr="00D47FD0">
        <w:rPr>
          <w:rFonts w:ascii="STIX" w:eastAsia="Times New Roman" w:hAnsi="STIX"/>
          <w:noProof w:val="0"/>
          <w:sz w:val="20"/>
          <w:szCs w:val="24"/>
        </w:rPr>
        <w:t>. The result can be checked by substituting it back into the original function,</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10"/>
          <w:sz w:val="20"/>
          <w:szCs w:val="24"/>
        </w:rPr>
        <w:object w:dxaOrig="6460" w:dyaOrig="380">
          <v:shape id="_x0000_i4407" type="#_x0000_t75" style="width:323.25pt;height:18.75pt" o:ole="">
            <v:imagedata r:id="rId29" o:title=""/>
          </v:shape>
          <o:OLEObject Type="Embed" ProgID="Equation.DSMT4" ShapeID="_x0000_i4407" DrawAspect="Content" ObjectID="_1552373050" r:id="rId30"/>
        </w:object>
      </w: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 xml:space="preserve"> </w:t>
      </w: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b/>
          <w:noProof w:val="0"/>
          <w:sz w:val="20"/>
          <w:szCs w:val="24"/>
        </w:rPr>
        <w:t>(b)</w:t>
      </w:r>
      <w:r w:rsidRPr="00D47FD0">
        <w:rPr>
          <w:rFonts w:ascii="STIX" w:eastAsia="Times New Roman" w:hAnsi="STIX"/>
          <w:noProof w:val="0"/>
          <w:sz w:val="20"/>
          <w:szCs w:val="24"/>
        </w:rPr>
        <w:t xml:space="preserve"> The formula for Newton-Raphson is</w:t>
      </w:r>
    </w:p>
    <w:p w:rsidR="00D47FD0" w:rsidRPr="00D47FD0" w:rsidRDefault="00D47FD0" w:rsidP="00D47FD0">
      <w:pPr>
        <w:spacing w:after="0" w:line="240" w:lineRule="auto"/>
        <w:ind w:firstLine="540"/>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30"/>
          <w:sz w:val="20"/>
          <w:szCs w:val="24"/>
        </w:rPr>
        <w:object w:dxaOrig="2940" w:dyaOrig="740">
          <v:shape id="_x0000_i4408" type="#_x0000_t75" style="width:147pt;height:36.75pt" o:ole="">
            <v:imagedata r:id="rId31" o:title=""/>
          </v:shape>
          <o:OLEObject Type="Embed" ProgID="Equation.DSMT4" ShapeID="_x0000_i4408" DrawAspect="Content" ObjectID="_1552373051" r:id="rId32"/>
        </w:objec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Using an initial guess of 5, the first iteration yields</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8"/>
          <w:sz w:val="20"/>
          <w:szCs w:val="24"/>
        </w:rPr>
        <w:object w:dxaOrig="4220" w:dyaOrig="700">
          <v:shape id="_x0000_i4409" type="#_x0000_t75" style="width:210.75pt;height:35.25pt" o:ole="">
            <v:imagedata r:id="rId33" o:title=""/>
          </v:shape>
          <o:OLEObject Type="Embed" ProgID="Equation.DSMT4" ShapeID="_x0000_i4409" DrawAspect="Content" ObjectID="_1552373052" r:id="rId34"/>
        </w:object>
      </w: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30"/>
          <w:sz w:val="20"/>
          <w:szCs w:val="24"/>
        </w:rPr>
        <w:object w:dxaOrig="3460" w:dyaOrig="720">
          <v:shape id="_x0000_i4410" type="#_x0000_t75" style="width:173.25pt;height:36pt" o:ole="">
            <v:imagedata r:id="rId35" o:title=""/>
          </v:shape>
          <o:OLEObject Type="Embed" ProgID="Equation.DSMT4" ShapeID="_x0000_i4410" DrawAspect="Content" ObjectID="_1552373053" r:id="rId36"/>
        </w:objec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Second iteration:</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28"/>
          <w:sz w:val="20"/>
          <w:szCs w:val="24"/>
        </w:rPr>
        <w:object w:dxaOrig="6540" w:dyaOrig="700">
          <v:shape id="_x0000_i4411" type="#_x0000_t75" style="width:327pt;height:35.25pt" o:ole="">
            <v:imagedata r:id="rId37" o:title=""/>
          </v:shape>
          <o:OLEObject Type="Embed" ProgID="Equation.DSMT4" ShapeID="_x0000_i4411" DrawAspect="Content" ObjectID="_1552373054" r:id="rId38"/>
        </w:object>
      </w: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30"/>
          <w:sz w:val="20"/>
          <w:szCs w:val="24"/>
        </w:rPr>
        <w:object w:dxaOrig="4220" w:dyaOrig="720">
          <v:shape id="_x0000_i4412" type="#_x0000_t75" style="width:210.75pt;height:36pt" o:ole="">
            <v:imagedata r:id="rId39" o:title=""/>
          </v:shape>
          <o:OLEObject Type="Embed" ProgID="Equation.DSMT4" ShapeID="_x0000_i4412" DrawAspect="Content" ObjectID="_1552373055" r:id="rId40"/>
        </w:object>
      </w:r>
    </w:p>
    <w:p w:rsidR="00D47FD0" w:rsidRPr="00D47FD0" w:rsidRDefault="00D47FD0" w:rsidP="00D47FD0">
      <w:pPr>
        <w:spacing w:after="0" w:line="240" w:lineRule="auto"/>
        <w:rPr>
          <w:rFonts w:ascii="STIX" w:eastAsia="Times New Roman" w:hAnsi="STIX"/>
          <w:noProof w:val="0"/>
          <w:sz w:val="20"/>
          <w:szCs w:val="24"/>
        </w:rPr>
      </w:pPr>
    </w:p>
    <w:p w:rsidR="00D47FD0" w:rsidRDefault="00D47FD0" w:rsidP="00D47FD0">
      <w:pPr>
        <w:spacing w:after="0" w:line="240" w:lineRule="auto"/>
        <w:rPr>
          <w:rFonts w:ascii="STIX" w:hAnsi="STIX" w:cs="STIX"/>
          <w:i/>
          <w:sz w:val="20"/>
          <w:szCs w:val="20"/>
        </w:rPr>
        <w:sectPr w:rsidR="00D47FD0" w:rsidSect="002C1C68">
          <w:pgSz w:w="12240" w:h="15840"/>
          <w:pgMar w:top="1440" w:right="850" w:bottom="1440" w:left="1440" w:header="720" w:footer="720" w:gutter="0"/>
          <w:cols w:space="720"/>
          <w:docGrid w:linePitch="360"/>
        </w:sectPr>
      </w:pPr>
      <w:r w:rsidRPr="00454E58">
        <w:rPr>
          <w:rFonts w:ascii="STIX" w:hAnsi="STIX" w:cs="STIX"/>
          <w:i/>
          <w:sz w:val="20"/>
          <w:szCs w:val="20"/>
        </w:rPr>
        <w:t>Solution</w:t>
      </w:r>
      <w:r>
        <w:rPr>
          <w:rFonts w:ascii="STIX" w:hAnsi="STIX" w:cs="STIX"/>
          <w:i/>
          <w:sz w:val="20"/>
          <w:szCs w:val="20"/>
        </w:rPr>
        <w:t xml:space="preserve"> continued on next page..</w:t>
      </w:r>
    </w:p>
    <w:p w:rsidR="00D47FD0" w:rsidRDefault="00D47FD0" w:rsidP="00D47FD0">
      <w:pPr>
        <w:spacing w:after="0" w:line="240" w:lineRule="auto"/>
        <w:rPr>
          <w:rFonts w:ascii="STIX" w:hAnsi="STIX" w:cs="STIX"/>
          <w:i/>
          <w:sz w:val="20"/>
          <w:szCs w:val="20"/>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The process can be continued as tabulated below:</w:t>
      </w:r>
    </w:p>
    <w:p w:rsidR="00D47FD0" w:rsidRPr="00D47FD0" w:rsidRDefault="00D47FD0" w:rsidP="00D47FD0">
      <w:pPr>
        <w:spacing w:after="0" w:line="240" w:lineRule="auto"/>
        <w:rPr>
          <w:rFonts w:ascii="STIX" w:eastAsia="Times New Roman" w:hAnsi="STIX"/>
          <w:noProof w:val="0"/>
          <w:sz w:val="20"/>
          <w:szCs w:val="24"/>
        </w:rPr>
      </w:pPr>
    </w:p>
    <w:tbl>
      <w:tblPr>
        <w:tblW w:w="5400" w:type="dxa"/>
        <w:tblInd w:w="648" w:type="dxa"/>
        <w:tblLook w:val="0000"/>
      </w:tblPr>
      <w:tblGrid>
        <w:gridCol w:w="900"/>
        <w:gridCol w:w="1080"/>
        <w:gridCol w:w="1080"/>
        <w:gridCol w:w="1080"/>
        <w:gridCol w:w="1260"/>
      </w:tblGrid>
      <w:tr w:rsidR="00D47FD0" w:rsidRPr="00D47FD0" w:rsidTr="00FF7247">
        <w:trPr>
          <w:trHeight w:val="144"/>
        </w:trPr>
        <w:tc>
          <w:tcPr>
            <w:tcW w:w="900"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noProof w:val="0"/>
                <w:sz w:val="18"/>
                <w:szCs w:val="20"/>
              </w:rPr>
            </w:pPr>
            <w:r w:rsidRPr="00D47FD0">
              <w:rPr>
                <w:rFonts w:ascii="STIX" w:eastAsia="Times New Roman" w:hAnsi="STIX" w:cs="STIX MathJax Main"/>
                <w:b/>
                <w:noProof w:val="0"/>
                <w:sz w:val="18"/>
                <w:szCs w:val="20"/>
              </w:rPr>
              <w:t>iteration</w:t>
            </w:r>
          </w:p>
        </w:tc>
        <w:tc>
          <w:tcPr>
            <w:tcW w:w="1080"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i/>
                <w:noProof w:val="0"/>
                <w:sz w:val="20"/>
                <w:szCs w:val="20"/>
              </w:rPr>
            </w:pPr>
            <w:r w:rsidRPr="00D47FD0">
              <w:rPr>
                <w:rFonts w:ascii="STIX" w:eastAsia="Times New Roman" w:hAnsi="STIX" w:cs="STIX MathJax Main"/>
                <w:b/>
                <w:i/>
                <w:noProof w:val="0"/>
                <w:sz w:val="20"/>
                <w:szCs w:val="20"/>
              </w:rPr>
              <w:t>x</w:t>
            </w:r>
            <w:r w:rsidRPr="00D47FD0">
              <w:rPr>
                <w:rFonts w:ascii="STIX" w:eastAsia="Times New Roman" w:hAnsi="STIX" w:cs="STIX MathJax Main"/>
                <w:b/>
                <w:i/>
                <w:noProof w:val="0"/>
                <w:sz w:val="20"/>
                <w:szCs w:val="20"/>
                <w:vertAlign w:val="subscript"/>
              </w:rPr>
              <w:t>i</w:t>
            </w:r>
          </w:p>
        </w:tc>
        <w:tc>
          <w:tcPr>
            <w:tcW w:w="1080"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noProof w:val="0"/>
                <w:sz w:val="20"/>
                <w:szCs w:val="20"/>
              </w:rPr>
            </w:pPr>
            <w:r w:rsidRPr="00D47FD0">
              <w:rPr>
                <w:rFonts w:ascii="STIX" w:eastAsia="Times New Roman" w:hAnsi="STIX" w:cs="STIX MathJax Main"/>
                <w:b/>
                <w:i/>
                <w:noProof w:val="0"/>
                <w:sz w:val="20"/>
                <w:szCs w:val="20"/>
              </w:rPr>
              <w:t>f</w:t>
            </w:r>
            <w:r w:rsidRPr="00D47FD0">
              <w:rPr>
                <w:rFonts w:ascii="Courier New" w:eastAsia="Times New Roman" w:hAnsi="Courier New" w:cs="STIX MathJax Main"/>
                <w:b/>
                <w:noProof w:val="0"/>
                <w:sz w:val="20"/>
                <w:szCs w:val="20"/>
              </w:rPr>
              <w:t>(</w:t>
            </w:r>
            <w:r w:rsidRPr="00D47FD0">
              <w:rPr>
                <w:rFonts w:ascii="STIX" w:eastAsia="Times New Roman" w:hAnsi="STIX" w:cs="STIX MathJax Main"/>
                <w:b/>
                <w:i/>
                <w:noProof w:val="0"/>
                <w:sz w:val="20"/>
                <w:szCs w:val="20"/>
              </w:rPr>
              <w:t>x</w:t>
            </w:r>
            <w:r w:rsidRPr="00D47FD0">
              <w:rPr>
                <w:rFonts w:ascii="STIX" w:eastAsia="Times New Roman" w:hAnsi="STIX" w:cs="STIX MathJax Main"/>
                <w:b/>
                <w:i/>
                <w:noProof w:val="0"/>
                <w:sz w:val="20"/>
                <w:szCs w:val="20"/>
                <w:vertAlign w:val="subscript"/>
              </w:rPr>
              <w:t>i</w:t>
            </w:r>
            <w:r w:rsidRPr="00D47FD0">
              <w:rPr>
                <w:rFonts w:ascii="Courier New" w:eastAsia="Times New Roman" w:hAnsi="Courier New" w:cs="STIX MathJax Main"/>
                <w:b/>
                <w:noProof w:val="0"/>
                <w:sz w:val="20"/>
                <w:szCs w:val="20"/>
              </w:rPr>
              <w:t>)</w:t>
            </w:r>
          </w:p>
        </w:tc>
        <w:tc>
          <w:tcPr>
            <w:tcW w:w="1080"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noProof w:val="0"/>
                <w:sz w:val="20"/>
                <w:szCs w:val="20"/>
              </w:rPr>
            </w:pPr>
            <w:r w:rsidRPr="00D47FD0">
              <w:rPr>
                <w:rFonts w:ascii="STIX" w:eastAsia="Times New Roman" w:hAnsi="STIX" w:cs="STIX MathJax Main"/>
                <w:b/>
                <w:i/>
                <w:noProof w:val="0"/>
                <w:sz w:val="20"/>
                <w:szCs w:val="20"/>
              </w:rPr>
              <w:t>f</w:t>
            </w:r>
            <w:r w:rsidRPr="00D47FD0">
              <w:rPr>
                <w:rFonts w:ascii="Courier New" w:eastAsia="Times New Roman" w:hAnsi="Courier New" w:cs="STIX MathJax Main"/>
                <w:b/>
                <w:noProof w:val="0"/>
                <w:sz w:val="20"/>
                <w:szCs w:val="20"/>
              </w:rPr>
              <w:t>'(</w:t>
            </w:r>
            <w:r w:rsidRPr="00D47FD0">
              <w:rPr>
                <w:rFonts w:ascii="STIX" w:eastAsia="Times New Roman" w:hAnsi="STIX" w:cs="STIX MathJax Main"/>
                <w:b/>
                <w:i/>
                <w:noProof w:val="0"/>
                <w:sz w:val="20"/>
                <w:szCs w:val="20"/>
              </w:rPr>
              <w:t>x</w:t>
            </w:r>
            <w:r w:rsidRPr="00D47FD0">
              <w:rPr>
                <w:rFonts w:ascii="STIX" w:eastAsia="Times New Roman" w:hAnsi="STIX" w:cs="STIX MathJax Main"/>
                <w:b/>
                <w:i/>
                <w:noProof w:val="0"/>
                <w:sz w:val="20"/>
                <w:szCs w:val="20"/>
                <w:vertAlign w:val="subscript"/>
              </w:rPr>
              <w:t>i</w:t>
            </w:r>
            <w:r w:rsidRPr="00D47FD0">
              <w:rPr>
                <w:rFonts w:ascii="Courier New" w:eastAsia="Times New Roman" w:hAnsi="Courier New" w:cs="STIX MathJax Main"/>
                <w:b/>
                <w:noProof w:val="0"/>
                <w:sz w:val="20"/>
                <w:szCs w:val="20"/>
              </w:rPr>
              <w:t>)</w:t>
            </w:r>
          </w:p>
        </w:tc>
        <w:tc>
          <w:tcPr>
            <w:tcW w:w="1260" w:type="dxa"/>
            <w:tcBorders>
              <w:top w:val="single" w:sz="12" w:space="0" w:color="auto"/>
              <w:left w:val="nil"/>
              <w:bottom w:val="single" w:sz="6"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b/>
                <w:noProof w:val="0"/>
                <w:sz w:val="20"/>
                <w:szCs w:val="20"/>
              </w:rPr>
            </w:pPr>
            <w:r w:rsidRPr="00D47FD0">
              <w:rPr>
                <w:rFonts w:ascii="Courier New" w:eastAsia="Times New Roman" w:hAnsi="Courier New" w:cs="STIX MathJax Main"/>
                <w:b/>
                <w:noProof w:val="0"/>
                <w:sz w:val="20"/>
                <w:szCs w:val="20"/>
              </w:rPr>
              <w:sym w:font="Symbol" w:char="F07C"/>
            </w:r>
            <w:r w:rsidRPr="00D47FD0">
              <w:rPr>
                <w:rFonts w:ascii="Courier New" w:eastAsia="Times New Roman" w:hAnsi="Courier New" w:cs="STIX MathJax Main"/>
                <w:b/>
                <w:i/>
                <w:noProof w:val="0"/>
                <w:sz w:val="20"/>
                <w:szCs w:val="20"/>
              </w:rPr>
              <w:sym w:font="Symbol" w:char="F065"/>
            </w:r>
            <w:r w:rsidRPr="00D47FD0">
              <w:rPr>
                <w:rFonts w:ascii="STIX" w:eastAsia="Times New Roman" w:hAnsi="STIX" w:cs="STIX MathJax Main"/>
                <w:b/>
                <w:i/>
                <w:noProof w:val="0"/>
                <w:sz w:val="20"/>
                <w:szCs w:val="20"/>
                <w:vertAlign w:val="subscript"/>
              </w:rPr>
              <w:t>a</w:t>
            </w:r>
            <w:r w:rsidRPr="00D47FD0">
              <w:rPr>
                <w:rFonts w:ascii="Courier New" w:eastAsia="Times New Roman" w:hAnsi="Courier New" w:cs="STIX MathJax Main"/>
                <w:b/>
                <w:noProof w:val="0"/>
                <w:sz w:val="20"/>
                <w:szCs w:val="20"/>
              </w:rPr>
              <w:sym w:font="Symbol" w:char="F07C"/>
            </w:r>
          </w:p>
        </w:tc>
      </w:tr>
      <w:tr w:rsidR="00D47FD0" w:rsidRPr="00D47FD0" w:rsidTr="00FF7247">
        <w:trPr>
          <w:trHeight w:val="144"/>
        </w:trPr>
        <w:tc>
          <w:tcPr>
            <w:tcW w:w="900" w:type="dxa"/>
            <w:tcBorders>
              <w:top w:val="single" w:sz="6" w:space="0" w:color="auto"/>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w:t>
            </w:r>
          </w:p>
        </w:tc>
        <w:tc>
          <w:tcPr>
            <w:tcW w:w="1080" w:type="dxa"/>
            <w:tcBorders>
              <w:top w:val="single" w:sz="6" w:space="0" w:color="auto"/>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5</w:t>
            </w:r>
          </w:p>
        </w:tc>
        <w:tc>
          <w:tcPr>
            <w:tcW w:w="1080" w:type="dxa"/>
            <w:tcBorders>
              <w:top w:val="single" w:sz="6" w:space="0" w:color="auto"/>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11.5</w:t>
            </w:r>
          </w:p>
        </w:tc>
        <w:tc>
          <w:tcPr>
            <w:tcW w:w="1080" w:type="dxa"/>
            <w:tcBorders>
              <w:top w:val="single" w:sz="6" w:space="0" w:color="auto"/>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7.3</w:t>
            </w:r>
          </w:p>
        </w:tc>
        <w:tc>
          <w:tcPr>
            <w:tcW w:w="1260" w:type="dxa"/>
            <w:tcBorders>
              <w:top w:val="single" w:sz="6" w:space="0" w:color="auto"/>
              <w:left w:val="nil"/>
              <w:bottom w:val="nil"/>
              <w:right w:val="nil"/>
            </w:tcBorders>
            <w:noWrap/>
            <w:vAlign w:val="center"/>
          </w:tcPr>
          <w:p w:rsidR="00D47FD0" w:rsidRPr="00D47FD0" w:rsidRDefault="00D47FD0" w:rsidP="00D47FD0">
            <w:pPr>
              <w:spacing w:after="0" w:line="240" w:lineRule="auto"/>
              <w:rPr>
                <w:rFonts w:ascii="STIX MathJax Main" w:eastAsia="Times New Roman" w:hAnsi="STIX MathJax Main" w:cs="STIX MathJax Main"/>
                <w:noProof w:val="0"/>
                <w:sz w:val="18"/>
                <w:szCs w:val="20"/>
              </w:rPr>
            </w:pPr>
          </w:p>
        </w:tc>
      </w:tr>
      <w:tr w:rsidR="00D47FD0" w:rsidRPr="00D47FD0" w:rsidTr="00FF7247">
        <w:trPr>
          <w:trHeight w:val="144"/>
        </w:trPr>
        <w:tc>
          <w:tcPr>
            <w:tcW w:w="90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1</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3.424658</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2.23353</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4.46438</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46.0000</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90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2.924357</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0.22527</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3.56384</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17.1081</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900" w:type="dxa"/>
            <w:tcBorders>
              <w:top w:val="nil"/>
              <w:left w:val="nil"/>
              <w:bottom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3</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2.861147</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0.00360</w:t>
            </w:r>
          </w:p>
        </w:tc>
        <w:tc>
          <w:tcPr>
            <w:tcW w:w="108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3.45006</w:t>
            </w:r>
          </w:p>
        </w:tc>
        <w:tc>
          <w:tcPr>
            <w:tcW w:w="1260" w:type="dxa"/>
            <w:tcBorders>
              <w:top w:val="nil"/>
              <w:left w:val="nil"/>
              <w:bottom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2.2093</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900" w:type="dxa"/>
            <w:tcBorders>
              <w:top w:val="nil"/>
              <w:left w:val="nil"/>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4</w:t>
            </w:r>
          </w:p>
        </w:tc>
        <w:tc>
          <w:tcPr>
            <w:tcW w:w="1080" w:type="dxa"/>
            <w:tcBorders>
              <w:top w:val="nil"/>
              <w:left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2.860105</w:t>
            </w:r>
          </w:p>
        </w:tc>
        <w:tc>
          <w:tcPr>
            <w:tcW w:w="1080" w:type="dxa"/>
            <w:tcBorders>
              <w:top w:val="nil"/>
              <w:left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9.8E</w:t>
            </w: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07</w:t>
            </w:r>
          </w:p>
        </w:tc>
        <w:tc>
          <w:tcPr>
            <w:tcW w:w="1080" w:type="dxa"/>
            <w:tcBorders>
              <w:top w:val="nil"/>
              <w:left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3.44819</w:t>
            </w:r>
          </w:p>
        </w:tc>
        <w:tc>
          <w:tcPr>
            <w:tcW w:w="1260" w:type="dxa"/>
            <w:tcBorders>
              <w:top w:val="nil"/>
              <w:left w:val="nil"/>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0.0364</w:t>
            </w:r>
            <w:r w:rsidRPr="00D47FD0">
              <w:rPr>
                <w:rFonts w:ascii="Courier New" w:eastAsia="Times New Roman" w:hAnsi="Courier New" w:cs="STIX MathJax Main"/>
                <w:noProof w:val="0"/>
                <w:sz w:val="18"/>
                <w:szCs w:val="20"/>
              </w:rPr>
              <w:t>%</w:t>
            </w:r>
          </w:p>
        </w:tc>
      </w:tr>
      <w:tr w:rsidR="00D47FD0" w:rsidRPr="00D47FD0" w:rsidTr="00FF7247">
        <w:trPr>
          <w:trHeight w:val="144"/>
        </w:trPr>
        <w:tc>
          <w:tcPr>
            <w:tcW w:w="900" w:type="dxa"/>
            <w:tcBorders>
              <w:top w:val="nil"/>
              <w:left w:val="nil"/>
              <w:bottom w:val="single" w:sz="12" w:space="0" w:color="auto"/>
              <w:right w:val="nil"/>
            </w:tcBorders>
            <w:noWrap/>
            <w:vAlign w:val="center"/>
          </w:tcPr>
          <w:p w:rsidR="00D47FD0" w:rsidRPr="00D47FD0" w:rsidRDefault="00D47FD0" w:rsidP="00D47FD0">
            <w:pPr>
              <w:spacing w:after="0" w:line="240" w:lineRule="auto"/>
              <w:jc w:val="center"/>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5</w:t>
            </w:r>
          </w:p>
        </w:tc>
        <w:tc>
          <w:tcPr>
            <w:tcW w:w="1080" w:type="dxa"/>
            <w:tcBorders>
              <w:top w:val="nil"/>
              <w:left w:val="nil"/>
              <w:bottom w:val="single" w:sz="12" w:space="0" w:color="auto"/>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2.860104</w:t>
            </w:r>
          </w:p>
        </w:tc>
        <w:tc>
          <w:tcPr>
            <w:tcW w:w="1080" w:type="dxa"/>
            <w:tcBorders>
              <w:top w:val="nil"/>
              <w:left w:val="nil"/>
              <w:bottom w:val="single" w:sz="12" w:space="0" w:color="auto"/>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7.2E</w:t>
            </w: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14</w:t>
            </w:r>
          </w:p>
        </w:tc>
        <w:tc>
          <w:tcPr>
            <w:tcW w:w="1080" w:type="dxa"/>
            <w:tcBorders>
              <w:top w:val="nil"/>
              <w:left w:val="nil"/>
              <w:bottom w:val="single" w:sz="12" w:space="0" w:color="auto"/>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Courier New" w:eastAsia="Times New Roman" w:hAnsi="Courier New" w:cs="STIX MathJax Main"/>
                <w:noProof w:val="0"/>
                <w:sz w:val="18"/>
                <w:szCs w:val="20"/>
              </w:rPr>
              <w:t>-</w:t>
            </w:r>
            <w:r w:rsidRPr="00D47FD0">
              <w:rPr>
                <w:rFonts w:ascii="STIX" w:eastAsia="Times New Roman" w:hAnsi="STIX" w:cs="STIX MathJax Main"/>
                <w:noProof w:val="0"/>
                <w:sz w:val="18"/>
                <w:szCs w:val="20"/>
              </w:rPr>
              <w:t>3.44819</w:t>
            </w:r>
          </w:p>
        </w:tc>
        <w:tc>
          <w:tcPr>
            <w:tcW w:w="1260" w:type="dxa"/>
            <w:tcBorders>
              <w:top w:val="nil"/>
              <w:left w:val="nil"/>
              <w:bottom w:val="single" w:sz="12" w:space="0" w:color="auto"/>
              <w:right w:val="nil"/>
            </w:tcBorders>
            <w:noWrap/>
            <w:vAlign w:val="center"/>
          </w:tcPr>
          <w:p w:rsidR="00D47FD0" w:rsidRPr="00D47FD0" w:rsidRDefault="00D47FD0" w:rsidP="00D47FD0">
            <w:pPr>
              <w:spacing w:after="0" w:line="240" w:lineRule="auto"/>
              <w:jc w:val="right"/>
              <w:rPr>
                <w:rFonts w:ascii="STIX MathJax Main" w:eastAsia="Times New Roman" w:hAnsi="STIX MathJax Main" w:cs="STIX MathJax Main"/>
                <w:noProof w:val="0"/>
                <w:sz w:val="18"/>
                <w:szCs w:val="20"/>
              </w:rPr>
            </w:pPr>
            <w:r w:rsidRPr="00D47FD0">
              <w:rPr>
                <w:rFonts w:ascii="STIX" w:eastAsia="Times New Roman" w:hAnsi="STIX" w:cs="STIX MathJax Main"/>
                <w:noProof w:val="0"/>
                <w:sz w:val="18"/>
                <w:szCs w:val="20"/>
              </w:rPr>
              <w:t>0.0000</w:t>
            </w:r>
            <w:r w:rsidRPr="00D47FD0">
              <w:rPr>
                <w:rFonts w:ascii="Courier New" w:eastAsia="Times New Roman" w:hAnsi="Courier New" w:cs="STIX MathJax Main"/>
                <w:noProof w:val="0"/>
                <w:sz w:val="18"/>
                <w:szCs w:val="20"/>
              </w:rPr>
              <w:t>%</w:t>
            </w:r>
          </w:p>
        </w:tc>
      </w:tr>
    </w:tbl>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sz w:val="20"/>
          <w:szCs w:val="24"/>
        </w:rPr>
        <w:t xml:space="preserve">After 5 iterations, the root estimate is </w:t>
      </w:r>
      <w:r w:rsidRPr="00D47FD0">
        <w:rPr>
          <w:rFonts w:ascii="STIX" w:eastAsia="Times New Roman" w:hAnsi="STIX"/>
          <w:b/>
          <w:noProof w:val="0"/>
          <w:sz w:val="20"/>
          <w:szCs w:val="24"/>
        </w:rPr>
        <w:t>2.860104</w:t>
      </w:r>
      <w:r w:rsidRPr="00D47FD0">
        <w:rPr>
          <w:rFonts w:ascii="STIX" w:eastAsia="Times New Roman" w:hAnsi="STIX"/>
          <w:noProof w:val="0"/>
          <w:sz w:val="20"/>
          <w:szCs w:val="24"/>
        </w:rPr>
        <w:t xml:space="preserve"> with an approximate error of 0.0000</w:t>
      </w:r>
      <w:r w:rsidRPr="00D47FD0">
        <w:rPr>
          <w:rFonts w:ascii="Courier New" w:eastAsia="Times New Roman" w:hAnsi="Courier New"/>
          <w:noProof w:val="0"/>
          <w:sz w:val="20"/>
          <w:szCs w:val="24"/>
        </w:rPr>
        <w:t>%</w:t>
      </w:r>
      <w:r w:rsidRPr="00D47FD0">
        <w:rPr>
          <w:rFonts w:ascii="STIX" w:eastAsia="Times New Roman" w:hAnsi="STIX"/>
          <w:noProof w:val="0"/>
          <w:sz w:val="20"/>
          <w:szCs w:val="24"/>
        </w:rPr>
        <w:t>. The result can be checked by substituting it back into the original function,</w:t>
      </w:r>
    </w:p>
    <w:p w:rsidR="00D47FD0" w:rsidRPr="00D47FD0" w:rsidRDefault="00D47FD0" w:rsidP="00D47FD0">
      <w:pPr>
        <w:spacing w:after="0" w:line="240" w:lineRule="auto"/>
        <w:rPr>
          <w:rFonts w:ascii="STIX" w:eastAsia="Times New Roman" w:hAnsi="STIX"/>
          <w:noProof w:val="0"/>
          <w:sz w:val="20"/>
          <w:szCs w:val="24"/>
        </w:rPr>
      </w:pPr>
    </w:p>
    <w:p w:rsidR="00D47FD0" w:rsidRPr="00D47FD0" w:rsidRDefault="00D47FD0" w:rsidP="00D47FD0">
      <w:pPr>
        <w:spacing w:after="0" w:line="240" w:lineRule="auto"/>
        <w:rPr>
          <w:rFonts w:ascii="STIX" w:eastAsia="Times New Roman" w:hAnsi="STIX"/>
          <w:noProof w:val="0"/>
          <w:sz w:val="20"/>
          <w:szCs w:val="24"/>
        </w:rPr>
      </w:pPr>
      <w:r w:rsidRPr="00D47FD0">
        <w:rPr>
          <w:rFonts w:ascii="STIX" w:eastAsia="Times New Roman" w:hAnsi="STIX"/>
          <w:noProof w:val="0"/>
          <w:position w:val="-10"/>
          <w:sz w:val="20"/>
          <w:szCs w:val="24"/>
        </w:rPr>
        <w:object w:dxaOrig="6500" w:dyaOrig="380">
          <v:shape id="_x0000_i4413" type="#_x0000_t75" style="width:324.75pt;height:18.75pt" o:ole="">
            <v:imagedata r:id="rId41" o:title=""/>
          </v:shape>
          <o:OLEObject Type="Embed" ProgID="Equation.DSMT4" ShapeID="_x0000_i4413" DrawAspect="Content" ObjectID="_1552373056" r:id="rId42"/>
        </w:object>
      </w:r>
    </w:p>
    <w:p w:rsidR="00151105" w:rsidRPr="00151105" w:rsidRDefault="00151105" w:rsidP="00D47FD0">
      <w:pPr>
        <w:spacing w:after="0" w:line="240" w:lineRule="auto"/>
        <w:ind w:left="540" w:hanging="540"/>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70894-E465-48C1-A07E-479F5C18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2017-03-30T14:38:00Z</dcterms:created>
  <dcterms:modified xsi:type="dcterms:W3CDTF">2017-03-30T14:38:00Z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