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B57DCF">
        <w:rPr>
          <w:b/>
          <w:noProof/>
          <w:sz w:val="20"/>
          <w:szCs w:val="20"/>
        </w:rPr>
        <w:t>6.33</w:t>
      </w:r>
    </w:p>
    <w:p w:rsidR="00C172CF" w:rsidRPr="00C22979" w:rsidRDefault="00C172CF" w:rsidP="001B2705">
      <w:pPr>
        <w:pStyle w:val="Default"/>
        <w:rPr>
          <w:b/>
          <w:noProof/>
          <w:sz w:val="20"/>
          <w:szCs w:val="20"/>
        </w:rPr>
      </w:pPr>
    </w:p>
    <w:p w:rsidR="00B57DCF" w:rsidRPr="00B57DCF" w:rsidRDefault="00B57DCF" w:rsidP="00B57DCF">
      <w:pPr>
        <w:spacing w:after="0" w:line="240" w:lineRule="auto"/>
        <w:ind w:left="360" w:hanging="360"/>
        <w:rPr>
          <w:rFonts w:ascii="STIX" w:eastAsia="Times New Roman" w:hAnsi="STIX"/>
          <w:szCs w:val="24"/>
        </w:rPr>
      </w:pPr>
      <w:r w:rsidRPr="00B57DCF">
        <w:rPr>
          <w:rFonts w:ascii="STIX" w:eastAsia="Times New Roman" w:hAnsi="STIX"/>
          <w:snapToGrid w:val="0"/>
          <w:position w:val="-10"/>
          <w:sz w:val="20"/>
        </w:rPr>
        <w:object w:dxaOrig="27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853" type="#_x0000_t75" style="width:138.75pt;height:18.75pt" o:ole="">
            <v:imagedata r:id="rId8" o:title=""/>
          </v:shape>
          <o:OLEObject Type="Embed" ProgID="Equation.DSMT4" ShapeID="_x0000_i5853" DrawAspect="Content" ObjectID="_1552374530" r:id="rId9"/>
        </w:object>
      </w:r>
    </w:p>
    <w:p w:rsidR="00B57DCF" w:rsidRPr="00B57DCF" w:rsidRDefault="00B57DCF" w:rsidP="00B57DCF">
      <w:pPr>
        <w:spacing w:after="0" w:line="240" w:lineRule="auto"/>
        <w:ind w:left="450"/>
        <w:jc w:val="both"/>
        <w:rPr>
          <w:rFonts w:ascii="STIX" w:eastAsia="Times New Roman" w:hAnsi="STIX"/>
          <w:szCs w:val="20"/>
        </w:rPr>
      </w:pPr>
      <w:r w:rsidRPr="00B57DCF">
        <w:rPr>
          <w:rFonts w:ascii="STIX" w:eastAsia="Times New Roman" w:hAnsi="STIX"/>
          <w:position w:val="-10"/>
          <w:sz w:val="20"/>
          <w:szCs w:val="20"/>
        </w:rPr>
        <w:object w:dxaOrig="2880" w:dyaOrig="380">
          <v:shape id="_x0000_i5854" type="#_x0000_t75" style="width:2in;height:18.75pt" o:ole="">
            <v:imagedata r:id="rId10" o:title=""/>
          </v:shape>
          <o:OLEObject Type="Embed" ProgID="Equation.DSMT4" ShapeID="_x0000_i5854" DrawAspect="Content" ObjectID="_1552374531" r:id="rId11"/>
        </w:object>
      </w:r>
    </w:p>
    <w:p w:rsidR="00B57DCF" w:rsidRPr="00B57DCF" w:rsidRDefault="00B57DCF" w:rsidP="00B57DCF">
      <w:pPr>
        <w:spacing w:after="0" w:line="240" w:lineRule="auto"/>
        <w:ind w:left="360" w:hanging="360"/>
        <w:rPr>
          <w:rFonts w:ascii="STIX" w:eastAsia="Times New Roman" w:hAnsi="STIX"/>
          <w:snapToGrid w:val="0"/>
          <w:sz w:val="20"/>
          <w:szCs w:val="24"/>
        </w:rPr>
      </w:pPr>
    </w:p>
    <w:p w:rsidR="00B57DCF" w:rsidRPr="00B57DCF" w:rsidRDefault="00B57DCF" w:rsidP="00B57DCF">
      <w:pPr>
        <w:spacing w:after="0" w:line="240" w:lineRule="auto"/>
        <w:ind w:left="360" w:hanging="360"/>
        <w:rPr>
          <w:rFonts w:ascii="STIX" w:eastAsia="Times New Roman" w:hAnsi="STIX"/>
          <w:snapToGrid w:val="0"/>
          <w:sz w:val="20"/>
          <w:szCs w:val="24"/>
        </w:rPr>
      </w:pPr>
      <w:r w:rsidRPr="00B57DCF">
        <w:rPr>
          <w:rFonts w:ascii="STIX" w:eastAsia="Times New Roman" w:hAnsi="STIX"/>
          <w:snapToGrid w:val="0"/>
          <w:sz w:val="20"/>
          <w:szCs w:val="24"/>
        </w:rPr>
        <w:t>First iteration:</w:t>
      </w:r>
    </w:p>
    <w:p w:rsidR="00B57DCF" w:rsidRPr="00B57DCF" w:rsidRDefault="00B57DCF" w:rsidP="00B57DCF">
      <w:pPr>
        <w:spacing w:after="0" w:line="240" w:lineRule="auto"/>
        <w:ind w:left="360" w:hanging="360"/>
        <w:rPr>
          <w:rFonts w:ascii="STIX" w:eastAsia="Times New Roman" w:hAnsi="STIX"/>
          <w:snapToGrid w:val="0"/>
          <w:sz w:val="20"/>
          <w:szCs w:val="24"/>
        </w:rPr>
      </w:pPr>
    </w:p>
    <w:p w:rsidR="00B57DCF" w:rsidRPr="00B57DCF" w:rsidRDefault="00B57DCF" w:rsidP="00B57DCF">
      <w:pPr>
        <w:spacing w:after="0" w:line="240" w:lineRule="auto"/>
        <w:ind w:left="450"/>
        <w:jc w:val="both"/>
        <w:rPr>
          <w:rFonts w:ascii="STIX" w:eastAsia="Times New Roman" w:hAnsi="STIX"/>
          <w:szCs w:val="20"/>
        </w:rPr>
      </w:pPr>
      <w:r w:rsidRPr="00B57DCF">
        <w:rPr>
          <w:rFonts w:ascii="STIX" w:eastAsia="Times New Roman" w:hAnsi="STIX"/>
          <w:position w:val="-10"/>
          <w:sz w:val="20"/>
          <w:szCs w:val="20"/>
        </w:rPr>
        <w:object w:dxaOrig="1640" w:dyaOrig="320">
          <v:shape id="_x0000_i5855" type="#_x0000_t75" style="width:81.75pt;height:15.75pt" o:ole="">
            <v:imagedata r:id="rId12" o:title=""/>
          </v:shape>
          <o:OLEObject Type="Embed" ProgID="Equation.DSMT4" ShapeID="_x0000_i5855" DrawAspect="Content" ObjectID="_1552374532" r:id="rId13"/>
        </w:object>
      </w:r>
    </w:p>
    <w:p w:rsidR="00B57DCF" w:rsidRPr="00B57DCF" w:rsidRDefault="00B57DCF" w:rsidP="00B57DCF">
      <w:pPr>
        <w:spacing w:after="0" w:line="240" w:lineRule="auto"/>
        <w:ind w:left="450"/>
        <w:jc w:val="both"/>
        <w:rPr>
          <w:rFonts w:ascii="STIX" w:eastAsia="Times New Roman" w:hAnsi="STIX"/>
          <w:sz w:val="20"/>
          <w:szCs w:val="20"/>
        </w:rPr>
      </w:pPr>
      <w:r w:rsidRPr="00B57DCF">
        <w:rPr>
          <w:rFonts w:ascii="STIX" w:eastAsia="Times New Roman" w:hAnsi="STIX"/>
          <w:position w:val="-10"/>
          <w:sz w:val="20"/>
          <w:szCs w:val="20"/>
        </w:rPr>
        <w:object w:dxaOrig="1700" w:dyaOrig="320">
          <v:shape id="_x0000_i5856" type="#_x0000_t75" style="width:84.75pt;height:15.75pt" o:ole="">
            <v:imagedata r:id="rId14" o:title=""/>
          </v:shape>
          <o:OLEObject Type="Embed" ProgID="Equation.DSMT4" ShapeID="_x0000_i5856" DrawAspect="Content" ObjectID="_1552374533" r:id="rId15"/>
        </w:object>
      </w:r>
    </w:p>
    <w:p w:rsidR="00B57DCF" w:rsidRPr="00B57DCF" w:rsidRDefault="00B57DCF" w:rsidP="00B57DCF">
      <w:pPr>
        <w:spacing w:after="0" w:line="240" w:lineRule="auto"/>
        <w:ind w:left="450"/>
        <w:jc w:val="both"/>
        <w:rPr>
          <w:rFonts w:ascii="STIX" w:eastAsia="Times New Roman" w:hAnsi="STIX"/>
          <w:szCs w:val="20"/>
        </w:rPr>
      </w:pPr>
    </w:p>
    <w:p w:rsidR="00B57DCF" w:rsidRPr="00B57DCF" w:rsidRDefault="00B57DCF" w:rsidP="00B57DCF">
      <w:pPr>
        <w:spacing w:after="0" w:line="240" w:lineRule="auto"/>
        <w:ind w:left="450"/>
        <w:jc w:val="both"/>
        <w:rPr>
          <w:rFonts w:ascii="STIX" w:eastAsia="Times New Roman" w:hAnsi="STIX"/>
          <w:sz w:val="20"/>
          <w:szCs w:val="20"/>
        </w:rPr>
      </w:pPr>
      <w:r w:rsidRPr="00B57DCF">
        <w:rPr>
          <w:rFonts w:ascii="STIX" w:eastAsia="Times New Roman" w:hAnsi="STIX"/>
          <w:position w:val="-24"/>
          <w:sz w:val="20"/>
          <w:szCs w:val="20"/>
        </w:rPr>
        <w:object w:dxaOrig="2799" w:dyaOrig="639">
          <v:shape id="_x0000_i5857" type="#_x0000_t75" style="width:140.25pt;height:32.25pt" o:ole="">
            <v:imagedata r:id="rId16" o:title=""/>
          </v:shape>
          <o:OLEObject Type="Embed" ProgID="Equation.DSMT4" ShapeID="_x0000_i5857" DrawAspect="Content" ObjectID="_1552374534" r:id="rId17"/>
        </w:object>
      </w:r>
    </w:p>
    <w:p w:rsidR="00B57DCF" w:rsidRPr="00B57DCF" w:rsidRDefault="00B57DCF" w:rsidP="00B57DCF">
      <w:pPr>
        <w:spacing w:after="0" w:line="240" w:lineRule="auto"/>
        <w:ind w:left="450"/>
        <w:jc w:val="both"/>
        <w:rPr>
          <w:rFonts w:ascii="STIX" w:eastAsia="Times New Roman" w:hAnsi="STIX"/>
          <w:sz w:val="20"/>
          <w:szCs w:val="20"/>
        </w:rPr>
      </w:pPr>
    </w:p>
    <w:p w:rsidR="00B57DCF" w:rsidRPr="00B57DCF" w:rsidRDefault="00B57DCF" w:rsidP="00B57DCF">
      <w:pPr>
        <w:spacing w:after="0" w:line="240" w:lineRule="auto"/>
        <w:ind w:left="450"/>
        <w:jc w:val="both"/>
        <w:rPr>
          <w:rFonts w:ascii="STIX" w:eastAsia="Times New Roman" w:hAnsi="STIX"/>
          <w:szCs w:val="20"/>
        </w:rPr>
      </w:pPr>
      <w:r w:rsidRPr="00B57DCF">
        <w:rPr>
          <w:rFonts w:ascii="STIX" w:eastAsia="Times New Roman" w:hAnsi="STIX"/>
          <w:position w:val="-30"/>
          <w:sz w:val="20"/>
          <w:szCs w:val="20"/>
        </w:rPr>
        <w:object w:dxaOrig="3500" w:dyaOrig="720">
          <v:shape id="_x0000_i5858" type="#_x0000_t75" style="width:174.75pt;height:36pt" o:ole="">
            <v:imagedata r:id="rId18" o:title=""/>
          </v:shape>
          <o:OLEObject Type="Embed" ProgID="Equation.DSMT4" ShapeID="_x0000_i5858" DrawAspect="Content" ObjectID="_1552374535" r:id="rId19"/>
        </w:object>
      </w:r>
    </w:p>
    <w:p w:rsidR="00B57DCF" w:rsidRPr="00B57DCF" w:rsidRDefault="00B57DCF" w:rsidP="00B57DCF">
      <w:pPr>
        <w:spacing w:after="0" w:line="240" w:lineRule="auto"/>
        <w:ind w:left="450"/>
        <w:jc w:val="both"/>
        <w:rPr>
          <w:rFonts w:ascii="STIX" w:eastAsia="Times New Roman" w:hAnsi="STIX"/>
          <w:szCs w:val="20"/>
        </w:rPr>
      </w:pPr>
    </w:p>
    <w:p w:rsidR="00B57DCF" w:rsidRPr="00B57DCF" w:rsidRDefault="00B57DCF" w:rsidP="00B57DCF">
      <w:pPr>
        <w:spacing w:after="0" w:line="240" w:lineRule="auto"/>
        <w:jc w:val="both"/>
        <w:rPr>
          <w:rFonts w:ascii="STIX" w:eastAsia="Times New Roman" w:hAnsi="STIX"/>
          <w:szCs w:val="20"/>
        </w:rPr>
      </w:pPr>
      <w:r w:rsidRPr="00B57DCF">
        <w:rPr>
          <w:rFonts w:ascii="STIX" w:eastAsia="Times New Roman" w:hAnsi="STIX"/>
          <w:szCs w:val="20"/>
        </w:rPr>
        <w:t>The solution can be continued for 3 additional iterations to give</w:t>
      </w:r>
    </w:p>
    <w:p w:rsidR="00B57DCF" w:rsidRPr="00B57DCF" w:rsidRDefault="00B57DCF" w:rsidP="00B57DCF">
      <w:pPr>
        <w:spacing w:after="0" w:line="240" w:lineRule="auto"/>
        <w:jc w:val="both"/>
        <w:rPr>
          <w:rFonts w:ascii="STIX" w:eastAsia="Times New Roman" w:hAnsi="STIX"/>
          <w:szCs w:val="20"/>
        </w:rPr>
      </w:pPr>
    </w:p>
    <w:tbl>
      <w:tblPr>
        <w:tblW w:w="513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0"/>
        <w:gridCol w:w="1051"/>
        <w:gridCol w:w="1051"/>
        <w:gridCol w:w="1117"/>
        <w:gridCol w:w="960"/>
      </w:tblGrid>
      <w:tr w:rsidR="00B57DCF" w:rsidRPr="00B57DCF" w:rsidTr="00FF7247">
        <w:trPr>
          <w:trHeight w:val="264"/>
        </w:trPr>
        <w:tc>
          <w:tcPr>
            <w:tcW w:w="960" w:type="dxa"/>
            <w:noWrap/>
            <w:vAlign w:val="bottom"/>
            <w:hideMark/>
          </w:tcPr>
          <w:p w:rsidR="00B57DCF" w:rsidRPr="00B57DCF" w:rsidRDefault="00B57DCF" w:rsidP="00B57DCF">
            <w:pPr>
              <w:spacing w:after="0" w:line="240" w:lineRule="auto"/>
              <w:jc w:val="center"/>
              <w:rPr>
                <w:rFonts w:ascii="STIX MathJax Main" w:eastAsia="Times New Roman" w:hAnsi="STIX MathJax Main" w:cs="STIX MathJax Main"/>
                <w:b/>
                <w:i/>
                <w:sz w:val="20"/>
                <w:szCs w:val="24"/>
              </w:rPr>
            </w:pPr>
            <w:r w:rsidRPr="00B57DCF">
              <w:rPr>
                <w:rFonts w:ascii="STIX" w:eastAsia="Times New Roman" w:hAnsi="STIX" w:cs="STIX MathJax Main"/>
                <w:b/>
                <w:i/>
                <w:sz w:val="20"/>
                <w:szCs w:val="24"/>
              </w:rPr>
              <w:t>i</w:t>
            </w:r>
          </w:p>
        </w:tc>
        <w:tc>
          <w:tcPr>
            <w:tcW w:w="1051" w:type="dxa"/>
            <w:noWrap/>
            <w:vAlign w:val="bottom"/>
            <w:hideMark/>
          </w:tcPr>
          <w:p w:rsidR="00B57DCF" w:rsidRPr="00B57DCF" w:rsidRDefault="00B57DCF" w:rsidP="00B57DCF">
            <w:pPr>
              <w:spacing w:after="0" w:line="240" w:lineRule="auto"/>
              <w:jc w:val="center"/>
              <w:rPr>
                <w:rFonts w:ascii="STIX MathJax Main" w:eastAsia="Times New Roman" w:hAnsi="STIX MathJax Main" w:cs="STIX MathJax Main"/>
                <w:b/>
                <w:i/>
                <w:sz w:val="20"/>
                <w:szCs w:val="24"/>
              </w:rPr>
            </w:pPr>
            <w:r w:rsidRPr="00B57DCF">
              <w:rPr>
                <w:rFonts w:ascii="STIX" w:eastAsia="Times New Roman" w:hAnsi="STIX" w:cs="STIX MathJax Main"/>
                <w:b/>
                <w:i/>
                <w:sz w:val="20"/>
                <w:szCs w:val="24"/>
              </w:rPr>
              <w:t>t</w:t>
            </w:r>
          </w:p>
        </w:tc>
        <w:tc>
          <w:tcPr>
            <w:tcW w:w="1051" w:type="dxa"/>
            <w:noWrap/>
            <w:vAlign w:val="bottom"/>
            <w:hideMark/>
          </w:tcPr>
          <w:p w:rsidR="00B57DCF" w:rsidRPr="00B57DCF" w:rsidRDefault="00B57DCF" w:rsidP="00B57DCF">
            <w:pPr>
              <w:spacing w:after="0" w:line="240" w:lineRule="auto"/>
              <w:jc w:val="center"/>
              <w:rPr>
                <w:rFonts w:ascii="STIX MathJax Main" w:eastAsia="Times New Roman" w:hAnsi="STIX MathJax Main" w:cs="STIX MathJax Main"/>
                <w:b/>
                <w:sz w:val="20"/>
                <w:szCs w:val="24"/>
              </w:rPr>
            </w:pPr>
            <w:r w:rsidRPr="00B57DCF">
              <w:rPr>
                <w:rFonts w:ascii="STIX" w:eastAsia="Times New Roman" w:hAnsi="STIX" w:cs="STIX MathJax Main"/>
                <w:b/>
                <w:i/>
                <w:sz w:val="20"/>
                <w:szCs w:val="24"/>
              </w:rPr>
              <w:t>f</w:t>
            </w:r>
            <w:r w:rsidRPr="00B57DCF">
              <w:rPr>
                <w:rFonts w:ascii="Courier New" w:eastAsia="Times New Roman" w:hAnsi="Courier New" w:cs="STIX MathJax Main"/>
                <w:b/>
                <w:sz w:val="20"/>
                <w:szCs w:val="24"/>
              </w:rPr>
              <w:t>(</w:t>
            </w:r>
            <w:r w:rsidRPr="00B57DCF">
              <w:rPr>
                <w:rFonts w:ascii="STIX" w:eastAsia="Times New Roman" w:hAnsi="STIX" w:cs="STIX MathJax Main"/>
                <w:b/>
                <w:i/>
                <w:sz w:val="20"/>
                <w:szCs w:val="24"/>
              </w:rPr>
              <w:t>t</w:t>
            </w:r>
            <w:r w:rsidRPr="00B57DCF">
              <w:rPr>
                <w:rFonts w:ascii="Courier New" w:eastAsia="Times New Roman" w:hAnsi="Courier New" w:cs="STIX MathJax Main"/>
                <w:b/>
                <w:sz w:val="20"/>
                <w:szCs w:val="24"/>
              </w:rPr>
              <w:t>)</w:t>
            </w:r>
          </w:p>
        </w:tc>
        <w:tc>
          <w:tcPr>
            <w:tcW w:w="1117" w:type="dxa"/>
            <w:noWrap/>
            <w:vAlign w:val="bottom"/>
            <w:hideMark/>
          </w:tcPr>
          <w:p w:rsidR="00B57DCF" w:rsidRPr="00B57DCF" w:rsidRDefault="00B57DCF" w:rsidP="00B57DCF">
            <w:pPr>
              <w:spacing w:after="0" w:line="240" w:lineRule="auto"/>
              <w:jc w:val="center"/>
              <w:rPr>
                <w:rFonts w:ascii="STIX MathJax Main" w:eastAsia="Times New Roman" w:hAnsi="STIX MathJax Main" w:cs="STIX MathJax Main"/>
                <w:b/>
                <w:sz w:val="20"/>
                <w:szCs w:val="24"/>
              </w:rPr>
            </w:pPr>
            <w:r w:rsidRPr="00B57DCF">
              <w:rPr>
                <w:rFonts w:ascii="STIX" w:eastAsia="Times New Roman" w:hAnsi="STIX" w:cs="STIX MathJax Main"/>
                <w:b/>
                <w:i/>
                <w:sz w:val="20"/>
                <w:szCs w:val="24"/>
              </w:rPr>
              <w:t>f</w:t>
            </w:r>
            <w:r w:rsidRPr="00B57DCF">
              <w:rPr>
                <w:rFonts w:ascii="Courier New" w:eastAsia="Times New Roman" w:hAnsi="Courier New" w:cs="STIX MathJax Main"/>
                <w:b/>
                <w:sz w:val="20"/>
                <w:szCs w:val="24"/>
              </w:rPr>
              <w:t>'(</w:t>
            </w:r>
            <w:r w:rsidRPr="00B57DCF">
              <w:rPr>
                <w:rFonts w:ascii="STIX" w:eastAsia="Times New Roman" w:hAnsi="STIX" w:cs="STIX MathJax Main"/>
                <w:b/>
                <w:i/>
                <w:sz w:val="20"/>
                <w:szCs w:val="24"/>
              </w:rPr>
              <w:t>t</w:t>
            </w:r>
            <w:r w:rsidRPr="00B57DCF">
              <w:rPr>
                <w:rFonts w:ascii="Courier New" w:eastAsia="Times New Roman" w:hAnsi="Courier New" w:cs="STIX MathJax Main"/>
                <w:b/>
                <w:sz w:val="20"/>
                <w:szCs w:val="24"/>
              </w:rPr>
              <w:t>)</w:t>
            </w:r>
          </w:p>
        </w:tc>
        <w:tc>
          <w:tcPr>
            <w:tcW w:w="960" w:type="dxa"/>
            <w:noWrap/>
            <w:vAlign w:val="bottom"/>
            <w:hideMark/>
          </w:tcPr>
          <w:p w:rsidR="00B57DCF" w:rsidRPr="00B57DCF" w:rsidRDefault="00B57DCF" w:rsidP="00B57DCF">
            <w:pPr>
              <w:spacing w:after="0" w:line="240" w:lineRule="auto"/>
              <w:jc w:val="center"/>
              <w:rPr>
                <w:rFonts w:ascii="STIX MathJax Main" w:eastAsia="Times New Roman" w:hAnsi="STIX MathJax Main" w:cs="STIX MathJax Main"/>
                <w:b/>
                <w:sz w:val="20"/>
                <w:szCs w:val="24"/>
              </w:rPr>
            </w:pPr>
            <w:r w:rsidRPr="00B57DCF">
              <w:rPr>
                <w:rFonts w:ascii="Courier New" w:eastAsia="Times New Roman" w:hAnsi="Courier New"/>
                <w:b/>
                <w:sz w:val="20"/>
                <w:szCs w:val="20"/>
              </w:rPr>
              <w:sym w:font="Symbol" w:char="F07C"/>
            </w:r>
            <w:r w:rsidRPr="00B57DCF">
              <w:rPr>
                <w:rFonts w:ascii="Courier New" w:eastAsia="Times New Roman" w:hAnsi="Courier New"/>
                <w:b/>
                <w:i/>
                <w:sz w:val="20"/>
                <w:szCs w:val="20"/>
              </w:rPr>
              <w:sym w:font="Symbol" w:char="F065"/>
            </w:r>
            <w:r w:rsidRPr="00B57DCF">
              <w:rPr>
                <w:rFonts w:ascii="STIX" w:eastAsia="Times New Roman" w:hAnsi="STIX"/>
                <w:b/>
                <w:i/>
                <w:sz w:val="20"/>
                <w:szCs w:val="20"/>
                <w:vertAlign w:val="subscript"/>
              </w:rPr>
              <w:t>a</w:t>
            </w:r>
            <w:r w:rsidRPr="00B57DCF">
              <w:rPr>
                <w:rFonts w:ascii="Courier New" w:eastAsia="Times New Roman" w:hAnsi="Courier New"/>
                <w:b/>
                <w:sz w:val="20"/>
                <w:szCs w:val="20"/>
              </w:rPr>
              <w:sym w:font="Symbol" w:char="F07C"/>
            </w:r>
          </w:p>
        </w:tc>
      </w:tr>
      <w:tr w:rsidR="00B57DCF" w:rsidRPr="00B57DCF" w:rsidTr="00FF7247">
        <w:trPr>
          <w:trHeight w:val="144"/>
        </w:trPr>
        <w:tc>
          <w:tcPr>
            <w:tcW w:w="960" w:type="dxa"/>
            <w:noWrap/>
            <w:vAlign w:val="center"/>
            <w:hideMark/>
          </w:tcPr>
          <w:p w:rsidR="00B57DCF" w:rsidRPr="00B57DCF" w:rsidRDefault="00B57DCF" w:rsidP="00B57DCF">
            <w:pPr>
              <w:spacing w:after="0" w:line="240" w:lineRule="auto"/>
              <w:jc w:val="right"/>
              <w:rPr>
                <w:rFonts w:ascii="STIX MathJax Main" w:eastAsia="Times New Roman" w:hAnsi="STIX MathJax Main" w:cs="STIX MathJax Main"/>
                <w:sz w:val="18"/>
                <w:szCs w:val="24"/>
              </w:rPr>
            </w:pPr>
            <w:r w:rsidRPr="00B57DCF">
              <w:rPr>
                <w:rFonts w:ascii="STIX" w:eastAsia="Times New Roman" w:hAnsi="STIX" w:cs="STIX MathJax Main"/>
                <w:sz w:val="18"/>
                <w:szCs w:val="24"/>
              </w:rPr>
              <w:t>0</w:t>
            </w:r>
          </w:p>
        </w:tc>
        <w:tc>
          <w:tcPr>
            <w:tcW w:w="1051" w:type="dxa"/>
            <w:noWrap/>
            <w:vAlign w:val="center"/>
            <w:hideMark/>
          </w:tcPr>
          <w:p w:rsidR="00B57DCF" w:rsidRPr="00B57DCF" w:rsidRDefault="00B57DCF" w:rsidP="00B57DCF">
            <w:pPr>
              <w:spacing w:after="0" w:line="240" w:lineRule="auto"/>
              <w:jc w:val="right"/>
              <w:rPr>
                <w:rFonts w:ascii="STIX MathJax Main" w:eastAsia="Times New Roman" w:hAnsi="STIX MathJax Main" w:cs="STIX MathJax Main"/>
                <w:sz w:val="18"/>
                <w:szCs w:val="24"/>
              </w:rPr>
            </w:pPr>
            <w:r w:rsidRPr="00B57DCF">
              <w:rPr>
                <w:rFonts w:ascii="STIX" w:eastAsia="Times New Roman" w:hAnsi="STIX" w:cs="STIX MathJax Main"/>
                <w:sz w:val="18"/>
                <w:szCs w:val="24"/>
              </w:rPr>
              <w:t>6</w:t>
            </w:r>
          </w:p>
        </w:tc>
        <w:tc>
          <w:tcPr>
            <w:tcW w:w="1051" w:type="dxa"/>
            <w:noWrap/>
            <w:vAlign w:val="center"/>
            <w:hideMark/>
          </w:tcPr>
          <w:p w:rsidR="00B57DCF" w:rsidRPr="00B57DCF" w:rsidRDefault="00B57DCF" w:rsidP="00B57DCF">
            <w:pPr>
              <w:spacing w:after="0" w:line="240" w:lineRule="auto"/>
              <w:jc w:val="right"/>
              <w:rPr>
                <w:rFonts w:ascii="STIX MathJax Main" w:eastAsia="Times New Roman" w:hAnsi="STIX MathJax Main" w:cs="STIX MathJax Main"/>
                <w:sz w:val="18"/>
                <w:szCs w:val="24"/>
              </w:rPr>
            </w:pPr>
            <w:r w:rsidRPr="00B57DCF">
              <w:rPr>
                <w:rFonts w:ascii="Courier New" w:eastAsia="Times New Roman" w:hAnsi="Courier New" w:cs="STIX MathJax Main"/>
                <w:sz w:val="18"/>
                <w:szCs w:val="24"/>
              </w:rPr>
              <w:t>-</w:t>
            </w:r>
            <w:r w:rsidRPr="00B57DCF">
              <w:rPr>
                <w:rFonts w:ascii="STIX" w:eastAsia="Times New Roman" w:hAnsi="STIX" w:cs="STIX MathJax Main"/>
                <w:sz w:val="18"/>
                <w:szCs w:val="24"/>
              </w:rPr>
              <w:t>2.61483</w:t>
            </w:r>
          </w:p>
        </w:tc>
        <w:tc>
          <w:tcPr>
            <w:tcW w:w="1117" w:type="dxa"/>
            <w:noWrap/>
            <w:vAlign w:val="center"/>
            <w:hideMark/>
          </w:tcPr>
          <w:p w:rsidR="00B57DCF" w:rsidRPr="00B57DCF" w:rsidRDefault="00B57DCF" w:rsidP="00B57DCF">
            <w:pPr>
              <w:spacing w:after="0" w:line="240" w:lineRule="auto"/>
              <w:jc w:val="right"/>
              <w:rPr>
                <w:rFonts w:ascii="STIX MathJax Main" w:eastAsia="Times New Roman" w:hAnsi="STIX MathJax Main" w:cs="STIX MathJax Main"/>
                <w:sz w:val="18"/>
                <w:szCs w:val="24"/>
              </w:rPr>
            </w:pPr>
            <w:r w:rsidRPr="00B57DCF">
              <w:rPr>
                <w:rFonts w:ascii="Courier New" w:eastAsia="Times New Roman" w:hAnsi="Courier New" w:cs="STIX MathJax Main"/>
                <w:sz w:val="18"/>
                <w:szCs w:val="24"/>
              </w:rPr>
              <w:t>-</w:t>
            </w:r>
            <w:r w:rsidRPr="00B57DCF">
              <w:rPr>
                <w:rFonts w:ascii="STIX" w:eastAsia="Times New Roman" w:hAnsi="STIX" w:cs="STIX MathJax Main"/>
                <w:sz w:val="18"/>
                <w:szCs w:val="24"/>
              </w:rPr>
              <w:t>1.00431</w:t>
            </w:r>
          </w:p>
        </w:tc>
        <w:tc>
          <w:tcPr>
            <w:tcW w:w="960" w:type="dxa"/>
            <w:noWrap/>
            <w:vAlign w:val="center"/>
            <w:hideMark/>
          </w:tcPr>
          <w:p w:rsidR="00B57DCF" w:rsidRPr="00B57DCF" w:rsidRDefault="00B57DCF" w:rsidP="00B57DCF">
            <w:pPr>
              <w:spacing w:after="0" w:line="240" w:lineRule="auto"/>
              <w:rPr>
                <w:rFonts w:ascii="STIX MathJax Main" w:eastAsia="Times New Roman" w:hAnsi="STIX MathJax Main" w:cs="STIX MathJax Main"/>
                <w:sz w:val="18"/>
                <w:szCs w:val="24"/>
              </w:rPr>
            </w:pPr>
          </w:p>
        </w:tc>
      </w:tr>
      <w:tr w:rsidR="00B57DCF" w:rsidRPr="00B57DCF" w:rsidTr="00FF7247">
        <w:trPr>
          <w:trHeight w:val="144"/>
        </w:trPr>
        <w:tc>
          <w:tcPr>
            <w:tcW w:w="960" w:type="dxa"/>
            <w:noWrap/>
            <w:vAlign w:val="center"/>
            <w:hideMark/>
          </w:tcPr>
          <w:p w:rsidR="00B57DCF" w:rsidRPr="00B57DCF" w:rsidRDefault="00B57DCF" w:rsidP="00B57DCF">
            <w:pPr>
              <w:spacing w:after="0" w:line="240" w:lineRule="auto"/>
              <w:jc w:val="right"/>
              <w:rPr>
                <w:rFonts w:ascii="STIX MathJax Main" w:eastAsia="Times New Roman" w:hAnsi="STIX MathJax Main" w:cs="STIX MathJax Main"/>
                <w:sz w:val="18"/>
                <w:szCs w:val="24"/>
              </w:rPr>
            </w:pPr>
            <w:r w:rsidRPr="00B57DCF">
              <w:rPr>
                <w:rFonts w:ascii="STIX" w:eastAsia="Times New Roman" w:hAnsi="STIX" w:cs="STIX MathJax Main"/>
                <w:sz w:val="18"/>
                <w:szCs w:val="24"/>
              </w:rPr>
              <w:t>1</w:t>
            </w:r>
          </w:p>
        </w:tc>
        <w:tc>
          <w:tcPr>
            <w:tcW w:w="1051" w:type="dxa"/>
            <w:noWrap/>
            <w:vAlign w:val="center"/>
            <w:hideMark/>
          </w:tcPr>
          <w:p w:rsidR="00B57DCF" w:rsidRPr="00B57DCF" w:rsidRDefault="00B57DCF" w:rsidP="00B57DCF">
            <w:pPr>
              <w:spacing w:after="0" w:line="240" w:lineRule="auto"/>
              <w:jc w:val="right"/>
              <w:rPr>
                <w:rFonts w:ascii="STIX MathJax Main" w:eastAsia="Times New Roman" w:hAnsi="STIX MathJax Main" w:cs="STIX MathJax Main"/>
                <w:sz w:val="18"/>
                <w:szCs w:val="24"/>
              </w:rPr>
            </w:pPr>
            <w:r w:rsidRPr="00B57DCF">
              <w:rPr>
                <w:rFonts w:ascii="STIX" w:eastAsia="Times New Roman" w:hAnsi="STIX" w:cs="STIX MathJax Main"/>
                <w:sz w:val="18"/>
                <w:szCs w:val="24"/>
              </w:rPr>
              <w:t>3.396385</w:t>
            </w:r>
          </w:p>
        </w:tc>
        <w:tc>
          <w:tcPr>
            <w:tcW w:w="1051" w:type="dxa"/>
            <w:noWrap/>
            <w:vAlign w:val="center"/>
            <w:hideMark/>
          </w:tcPr>
          <w:p w:rsidR="00B57DCF" w:rsidRPr="00B57DCF" w:rsidRDefault="00B57DCF" w:rsidP="00B57DCF">
            <w:pPr>
              <w:spacing w:after="0" w:line="240" w:lineRule="auto"/>
              <w:jc w:val="right"/>
              <w:rPr>
                <w:rFonts w:ascii="STIX MathJax Main" w:eastAsia="Times New Roman" w:hAnsi="STIX MathJax Main" w:cs="STIX MathJax Main"/>
                <w:sz w:val="18"/>
                <w:szCs w:val="24"/>
              </w:rPr>
            </w:pPr>
            <w:r w:rsidRPr="00B57DCF">
              <w:rPr>
                <w:rFonts w:ascii="STIX" w:eastAsia="Times New Roman" w:hAnsi="STIX" w:cs="STIX MathJax Main"/>
                <w:sz w:val="18"/>
                <w:szCs w:val="24"/>
              </w:rPr>
              <w:t>0.713495</w:t>
            </w:r>
          </w:p>
        </w:tc>
        <w:tc>
          <w:tcPr>
            <w:tcW w:w="1117" w:type="dxa"/>
            <w:noWrap/>
            <w:vAlign w:val="center"/>
            <w:hideMark/>
          </w:tcPr>
          <w:p w:rsidR="00B57DCF" w:rsidRPr="00B57DCF" w:rsidRDefault="00B57DCF" w:rsidP="00B57DCF">
            <w:pPr>
              <w:spacing w:after="0" w:line="240" w:lineRule="auto"/>
              <w:jc w:val="right"/>
              <w:rPr>
                <w:rFonts w:ascii="STIX MathJax Main" w:eastAsia="Times New Roman" w:hAnsi="STIX MathJax Main" w:cs="STIX MathJax Main"/>
                <w:sz w:val="18"/>
                <w:szCs w:val="24"/>
              </w:rPr>
            </w:pPr>
            <w:r w:rsidRPr="00B57DCF">
              <w:rPr>
                <w:rFonts w:ascii="Courier New" w:eastAsia="Times New Roman" w:hAnsi="Courier New" w:cs="STIX MathJax Main"/>
                <w:sz w:val="18"/>
                <w:szCs w:val="24"/>
              </w:rPr>
              <w:t>-</w:t>
            </w:r>
            <w:r w:rsidRPr="00B57DCF">
              <w:rPr>
                <w:rFonts w:ascii="STIX" w:eastAsia="Times New Roman" w:hAnsi="STIX" w:cs="STIX MathJax Main"/>
                <w:sz w:val="18"/>
                <w:szCs w:val="24"/>
              </w:rPr>
              <w:t>1.92732</w:t>
            </w:r>
          </w:p>
        </w:tc>
        <w:tc>
          <w:tcPr>
            <w:tcW w:w="960" w:type="dxa"/>
            <w:noWrap/>
            <w:vAlign w:val="center"/>
            <w:hideMark/>
          </w:tcPr>
          <w:p w:rsidR="00B57DCF" w:rsidRPr="00B57DCF" w:rsidRDefault="00B57DCF" w:rsidP="00B57DCF">
            <w:pPr>
              <w:spacing w:after="0" w:line="240" w:lineRule="auto"/>
              <w:jc w:val="right"/>
              <w:rPr>
                <w:rFonts w:ascii="STIX MathJax Main" w:eastAsia="Times New Roman" w:hAnsi="STIX MathJax Main" w:cs="STIX MathJax Main"/>
                <w:sz w:val="18"/>
                <w:szCs w:val="24"/>
              </w:rPr>
            </w:pPr>
            <w:r w:rsidRPr="00B57DCF">
              <w:rPr>
                <w:rFonts w:ascii="STIX" w:eastAsia="Times New Roman" w:hAnsi="STIX" w:cs="STIX MathJax Main"/>
                <w:sz w:val="18"/>
                <w:szCs w:val="24"/>
              </w:rPr>
              <w:t>76.66</w:t>
            </w:r>
            <w:r w:rsidRPr="00B57DCF">
              <w:rPr>
                <w:rFonts w:ascii="Courier New" w:eastAsia="Times New Roman" w:hAnsi="Courier New" w:cs="STIX MathJax Main"/>
                <w:sz w:val="18"/>
                <w:szCs w:val="24"/>
              </w:rPr>
              <w:t>%</w:t>
            </w:r>
          </w:p>
        </w:tc>
      </w:tr>
      <w:tr w:rsidR="00B57DCF" w:rsidRPr="00B57DCF" w:rsidTr="00FF7247">
        <w:trPr>
          <w:trHeight w:val="144"/>
        </w:trPr>
        <w:tc>
          <w:tcPr>
            <w:tcW w:w="960" w:type="dxa"/>
            <w:noWrap/>
            <w:vAlign w:val="center"/>
            <w:hideMark/>
          </w:tcPr>
          <w:p w:rsidR="00B57DCF" w:rsidRPr="00B57DCF" w:rsidRDefault="00B57DCF" w:rsidP="00B57DCF">
            <w:pPr>
              <w:spacing w:after="0" w:line="240" w:lineRule="auto"/>
              <w:jc w:val="right"/>
              <w:rPr>
                <w:rFonts w:ascii="STIX MathJax Main" w:eastAsia="Times New Roman" w:hAnsi="STIX MathJax Main" w:cs="STIX MathJax Main"/>
                <w:sz w:val="18"/>
                <w:szCs w:val="24"/>
              </w:rPr>
            </w:pPr>
            <w:r w:rsidRPr="00B57DCF">
              <w:rPr>
                <w:rFonts w:ascii="STIX" w:eastAsia="Times New Roman" w:hAnsi="STIX" w:cs="STIX MathJax Main"/>
                <w:sz w:val="18"/>
                <w:szCs w:val="24"/>
              </w:rPr>
              <w:t>2</w:t>
            </w:r>
          </w:p>
        </w:tc>
        <w:tc>
          <w:tcPr>
            <w:tcW w:w="1051" w:type="dxa"/>
            <w:noWrap/>
            <w:vAlign w:val="center"/>
            <w:hideMark/>
          </w:tcPr>
          <w:p w:rsidR="00B57DCF" w:rsidRPr="00B57DCF" w:rsidRDefault="00B57DCF" w:rsidP="00B57DCF">
            <w:pPr>
              <w:spacing w:after="0" w:line="240" w:lineRule="auto"/>
              <w:jc w:val="right"/>
              <w:rPr>
                <w:rFonts w:ascii="STIX MathJax Main" w:eastAsia="Times New Roman" w:hAnsi="STIX MathJax Main" w:cs="STIX MathJax Main"/>
                <w:sz w:val="18"/>
                <w:szCs w:val="24"/>
              </w:rPr>
            </w:pPr>
            <w:r w:rsidRPr="00B57DCF">
              <w:rPr>
                <w:rFonts w:ascii="STIX" w:eastAsia="Times New Roman" w:hAnsi="STIX" w:cs="STIX MathJax Main"/>
                <w:sz w:val="18"/>
                <w:szCs w:val="24"/>
              </w:rPr>
              <w:t>3.766585</w:t>
            </w:r>
          </w:p>
        </w:tc>
        <w:tc>
          <w:tcPr>
            <w:tcW w:w="1051" w:type="dxa"/>
            <w:noWrap/>
            <w:vAlign w:val="center"/>
            <w:hideMark/>
          </w:tcPr>
          <w:p w:rsidR="00B57DCF" w:rsidRPr="00B57DCF" w:rsidRDefault="00B57DCF" w:rsidP="00B57DCF">
            <w:pPr>
              <w:spacing w:after="0" w:line="240" w:lineRule="auto"/>
              <w:jc w:val="right"/>
              <w:rPr>
                <w:rFonts w:ascii="STIX MathJax Main" w:eastAsia="Times New Roman" w:hAnsi="STIX MathJax Main" w:cs="STIX MathJax Main"/>
                <w:sz w:val="18"/>
                <w:szCs w:val="24"/>
              </w:rPr>
            </w:pPr>
            <w:r w:rsidRPr="00B57DCF">
              <w:rPr>
                <w:rFonts w:ascii="STIX" w:eastAsia="Times New Roman" w:hAnsi="STIX" w:cs="STIX MathJax Main"/>
                <w:sz w:val="18"/>
                <w:szCs w:val="24"/>
              </w:rPr>
              <w:t>0.067601</w:t>
            </w:r>
          </w:p>
        </w:tc>
        <w:tc>
          <w:tcPr>
            <w:tcW w:w="1117" w:type="dxa"/>
            <w:noWrap/>
            <w:vAlign w:val="center"/>
            <w:hideMark/>
          </w:tcPr>
          <w:p w:rsidR="00B57DCF" w:rsidRPr="00B57DCF" w:rsidRDefault="00B57DCF" w:rsidP="00B57DCF">
            <w:pPr>
              <w:spacing w:after="0" w:line="240" w:lineRule="auto"/>
              <w:jc w:val="right"/>
              <w:rPr>
                <w:rFonts w:ascii="STIX MathJax Main" w:eastAsia="Times New Roman" w:hAnsi="STIX MathJax Main" w:cs="STIX MathJax Main"/>
                <w:sz w:val="18"/>
                <w:szCs w:val="24"/>
              </w:rPr>
            </w:pPr>
            <w:r w:rsidRPr="00B57DCF">
              <w:rPr>
                <w:rFonts w:ascii="Courier New" w:eastAsia="Times New Roman" w:hAnsi="Courier New" w:cs="STIX MathJax Main"/>
                <w:sz w:val="18"/>
                <w:szCs w:val="24"/>
              </w:rPr>
              <w:t>-</w:t>
            </w:r>
            <w:r w:rsidRPr="00B57DCF">
              <w:rPr>
                <w:rFonts w:ascii="STIX" w:eastAsia="Times New Roman" w:hAnsi="STIX" w:cs="STIX MathJax Main"/>
                <w:sz w:val="18"/>
                <w:szCs w:val="24"/>
              </w:rPr>
              <w:t>1.59006</w:t>
            </w:r>
          </w:p>
        </w:tc>
        <w:tc>
          <w:tcPr>
            <w:tcW w:w="960" w:type="dxa"/>
            <w:noWrap/>
            <w:vAlign w:val="center"/>
            <w:hideMark/>
          </w:tcPr>
          <w:p w:rsidR="00B57DCF" w:rsidRPr="00B57DCF" w:rsidRDefault="00B57DCF" w:rsidP="00B57DCF">
            <w:pPr>
              <w:spacing w:after="0" w:line="240" w:lineRule="auto"/>
              <w:jc w:val="right"/>
              <w:rPr>
                <w:rFonts w:ascii="STIX MathJax Main" w:eastAsia="Times New Roman" w:hAnsi="STIX MathJax Main" w:cs="STIX MathJax Main"/>
                <w:sz w:val="18"/>
                <w:szCs w:val="24"/>
              </w:rPr>
            </w:pPr>
            <w:r w:rsidRPr="00B57DCF">
              <w:rPr>
                <w:rFonts w:ascii="STIX" w:eastAsia="Times New Roman" w:hAnsi="STIX" w:cs="STIX MathJax Main"/>
                <w:sz w:val="18"/>
                <w:szCs w:val="24"/>
              </w:rPr>
              <w:t>9.83</w:t>
            </w:r>
            <w:r w:rsidRPr="00B57DCF">
              <w:rPr>
                <w:rFonts w:ascii="Courier New" w:eastAsia="Times New Roman" w:hAnsi="Courier New" w:cs="STIX MathJax Main"/>
                <w:sz w:val="18"/>
                <w:szCs w:val="24"/>
              </w:rPr>
              <w:t>%</w:t>
            </w:r>
          </w:p>
        </w:tc>
      </w:tr>
      <w:tr w:rsidR="00B57DCF" w:rsidRPr="00B57DCF" w:rsidTr="00FF7247">
        <w:trPr>
          <w:trHeight w:val="144"/>
        </w:trPr>
        <w:tc>
          <w:tcPr>
            <w:tcW w:w="960" w:type="dxa"/>
            <w:noWrap/>
            <w:vAlign w:val="center"/>
            <w:hideMark/>
          </w:tcPr>
          <w:p w:rsidR="00B57DCF" w:rsidRPr="00B57DCF" w:rsidRDefault="00B57DCF" w:rsidP="00B57DCF">
            <w:pPr>
              <w:spacing w:after="0" w:line="240" w:lineRule="auto"/>
              <w:jc w:val="right"/>
              <w:rPr>
                <w:rFonts w:ascii="STIX MathJax Main" w:eastAsia="Times New Roman" w:hAnsi="STIX MathJax Main" w:cs="STIX MathJax Main"/>
                <w:sz w:val="18"/>
                <w:szCs w:val="24"/>
              </w:rPr>
            </w:pPr>
            <w:r w:rsidRPr="00B57DCF">
              <w:rPr>
                <w:rFonts w:ascii="STIX" w:eastAsia="Times New Roman" w:hAnsi="STIX" w:cs="STIX MathJax Main"/>
                <w:bCs/>
                <w:sz w:val="18"/>
                <w:szCs w:val="24"/>
              </w:rPr>
              <w:t>3</w:t>
            </w:r>
          </w:p>
        </w:tc>
        <w:tc>
          <w:tcPr>
            <w:tcW w:w="1051" w:type="dxa"/>
            <w:noWrap/>
            <w:vAlign w:val="center"/>
            <w:hideMark/>
          </w:tcPr>
          <w:p w:rsidR="00B57DCF" w:rsidRPr="00B57DCF" w:rsidRDefault="00B57DCF" w:rsidP="00B57DCF">
            <w:pPr>
              <w:spacing w:after="0" w:line="240" w:lineRule="auto"/>
              <w:jc w:val="right"/>
              <w:rPr>
                <w:rFonts w:ascii="STIX MathJax Main" w:eastAsia="Times New Roman" w:hAnsi="STIX MathJax Main" w:cs="STIX MathJax Main"/>
                <w:sz w:val="18"/>
                <w:szCs w:val="24"/>
              </w:rPr>
            </w:pPr>
            <w:r w:rsidRPr="00B57DCF">
              <w:rPr>
                <w:rFonts w:ascii="STIX" w:eastAsia="Times New Roman" w:hAnsi="STIX" w:cs="STIX MathJax Main"/>
                <w:sz w:val="18"/>
                <w:szCs w:val="24"/>
              </w:rPr>
              <w:t>3.8091</w:t>
            </w:r>
          </w:p>
        </w:tc>
        <w:tc>
          <w:tcPr>
            <w:tcW w:w="1051" w:type="dxa"/>
            <w:noWrap/>
            <w:vAlign w:val="center"/>
            <w:hideMark/>
          </w:tcPr>
          <w:p w:rsidR="00B57DCF" w:rsidRPr="00B57DCF" w:rsidRDefault="00B57DCF" w:rsidP="00B57DCF">
            <w:pPr>
              <w:spacing w:after="0" w:line="240" w:lineRule="auto"/>
              <w:jc w:val="right"/>
              <w:rPr>
                <w:rFonts w:ascii="STIX MathJax Main" w:eastAsia="Times New Roman" w:hAnsi="STIX MathJax Main" w:cs="STIX MathJax Main"/>
                <w:sz w:val="18"/>
                <w:szCs w:val="24"/>
              </w:rPr>
            </w:pPr>
            <w:r w:rsidRPr="00B57DCF">
              <w:rPr>
                <w:rFonts w:ascii="STIX" w:eastAsia="Times New Roman" w:hAnsi="STIX" w:cs="STIX MathJax Main"/>
                <w:sz w:val="18"/>
                <w:szCs w:val="24"/>
              </w:rPr>
              <w:t>0.000625</w:t>
            </w:r>
          </w:p>
        </w:tc>
        <w:tc>
          <w:tcPr>
            <w:tcW w:w="1117" w:type="dxa"/>
            <w:noWrap/>
            <w:vAlign w:val="center"/>
            <w:hideMark/>
          </w:tcPr>
          <w:p w:rsidR="00B57DCF" w:rsidRPr="00B57DCF" w:rsidRDefault="00B57DCF" w:rsidP="00B57DCF">
            <w:pPr>
              <w:spacing w:after="0" w:line="240" w:lineRule="auto"/>
              <w:jc w:val="right"/>
              <w:rPr>
                <w:rFonts w:ascii="STIX MathJax Main" w:eastAsia="Times New Roman" w:hAnsi="STIX MathJax Main" w:cs="STIX MathJax Main"/>
                <w:sz w:val="18"/>
                <w:szCs w:val="24"/>
              </w:rPr>
            </w:pPr>
            <w:r w:rsidRPr="00B57DCF">
              <w:rPr>
                <w:rFonts w:ascii="Courier New" w:eastAsia="Times New Roman" w:hAnsi="Courier New" w:cs="STIX MathJax Main"/>
                <w:sz w:val="18"/>
                <w:szCs w:val="24"/>
              </w:rPr>
              <w:t>-</w:t>
            </w:r>
            <w:r w:rsidRPr="00B57DCF">
              <w:rPr>
                <w:rFonts w:ascii="STIX" w:eastAsia="Times New Roman" w:hAnsi="STIX" w:cs="STIX MathJax Main"/>
                <w:sz w:val="18"/>
                <w:szCs w:val="24"/>
              </w:rPr>
              <w:t>1.56094</w:t>
            </w:r>
          </w:p>
        </w:tc>
        <w:tc>
          <w:tcPr>
            <w:tcW w:w="960" w:type="dxa"/>
            <w:noWrap/>
            <w:vAlign w:val="center"/>
            <w:hideMark/>
          </w:tcPr>
          <w:p w:rsidR="00B57DCF" w:rsidRPr="00B57DCF" w:rsidRDefault="00B57DCF" w:rsidP="00B57DCF">
            <w:pPr>
              <w:spacing w:after="0" w:line="240" w:lineRule="auto"/>
              <w:jc w:val="right"/>
              <w:rPr>
                <w:rFonts w:ascii="STIX MathJax Main" w:eastAsia="Times New Roman" w:hAnsi="STIX MathJax Main" w:cs="STIX MathJax Main"/>
                <w:sz w:val="18"/>
                <w:szCs w:val="24"/>
              </w:rPr>
            </w:pPr>
            <w:r w:rsidRPr="00B57DCF">
              <w:rPr>
                <w:rFonts w:ascii="STIX" w:eastAsia="Times New Roman" w:hAnsi="STIX" w:cs="STIX MathJax Main"/>
                <w:sz w:val="18"/>
                <w:szCs w:val="24"/>
              </w:rPr>
              <w:t>1.12</w:t>
            </w:r>
            <w:r w:rsidRPr="00B57DCF">
              <w:rPr>
                <w:rFonts w:ascii="Courier New" w:eastAsia="Times New Roman" w:hAnsi="Courier New" w:cs="STIX MathJax Main"/>
                <w:sz w:val="18"/>
                <w:szCs w:val="24"/>
              </w:rPr>
              <w:t>%</w:t>
            </w:r>
          </w:p>
        </w:tc>
      </w:tr>
      <w:tr w:rsidR="00B57DCF" w:rsidRPr="00B57DCF" w:rsidTr="00FF7247">
        <w:trPr>
          <w:trHeight w:val="144"/>
        </w:trPr>
        <w:tc>
          <w:tcPr>
            <w:tcW w:w="960" w:type="dxa"/>
            <w:noWrap/>
            <w:vAlign w:val="center"/>
            <w:hideMark/>
          </w:tcPr>
          <w:p w:rsidR="00B57DCF" w:rsidRPr="00B57DCF" w:rsidRDefault="00B57DCF" w:rsidP="00B57DCF">
            <w:pPr>
              <w:spacing w:after="0" w:line="240" w:lineRule="auto"/>
              <w:jc w:val="right"/>
              <w:rPr>
                <w:rFonts w:ascii="STIX MathJax Main" w:eastAsia="Times New Roman" w:hAnsi="STIX MathJax Main" w:cs="STIX MathJax Main"/>
                <w:sz w:val="18"/>
                <w:szCs w:val="24"/>
              </w:rPr>
            </w:pPr>
            <w:r w:rsidRPr="00B57DCF">
              <w:rPr>
                <w:rFonts w:ascii="STIX" w:eastAsia="Times New Roman" w:hAnsi="STIX" w:cs="STIX MathJax Main"/>
                <w:sz w:val="18"/>
                <w:szCs w:val="24"/>
              </w:rPr>
              <w:t>4</w:t>
            </w:r>
          </w:p>
        </w:tc>
        <w:tc>
          <w:tcPr>
            <w:tcW w:w="1051" w:type="dxa"/>
            <w:noWrap/>
            <w:vAlign w:val="center"/>
            <w:hideMark/>
          </w:tcPr>
          <w:p w:rsidR="00B57DCF" w:rsidRPr="00B57DCF" w:rsidRDefault="00B57DCF" w:rsidP="00B57DCF">
            <w:pPr>
              <w:spacing w:after="0" w:line="240" w:lineRule="auto"/>
              <w:jc w:val="right"/>
              <w:rPr>
                <w:rFonts w:ascii="STIX MathJax Main" w:eastAsia="Times New Roman" w:hAnsi="STIX MathJax Main" w:cs="STIX MathJax Main"/>
                <w:sz w:val="18"/>
                <w:szCs w:val="24"/>
              </w:rPr>
            </w:pPr>
            <w:r w:rsidRPr="00B57DCF">
              <w:rPr>
                <w:rFonts w:ascii="STIX" w:eastAsia="Times New Roman" w:hAnsi="STIX" w:cs="STIX MathJax Main"/>
                <w:sz w:val="18"/>
                <w:szCs w:val="24"/>
              </w:rPr>
              <w:t>3.8095</w:t>
            </w:r>
          </w:p>
        </w:tc>
        <w:tc>
          <w:tcPr>
            <w:tcW w:w="1051" w:type="dxa"/>
            <w:noWrap/>
            <w:vAlign w:val="center"/>
            <w:hideMark/>
          </w:tcPr>
          <w:p w:rsidR="00B57DCF" w:rsidRPr="00B57DCF" w:rsidRDefault="00B57DCF" w:rsidP="00B57DCF">
            <w:pPr>
              <w:spacing w:after="0" w:line="240" w:lineRule="auto"/>
              <w:jc w:val="right"/>
              <w:rPr>
                <w:rFonts w:ascii="STIX MathJax Main" w:eastAsia="Times New Roman" w:hAnsi="STIX MathJax Main" w:cs="STIX MathJax Main"/>
                <w:sz w:val="18"/>
                <w:szCs w:val="24"/>
              </w:rPr>
            </w:pPr>
            <w:r w:rsidRPr="00B57DCF">
              <w:rPr>
                <w:rFonts w:ascii="STIX" w:eastAsia="Times New Roman" w:hAnsi="STIX" w:cs="STIX MathJax Main"/>
                <w:sz w:val="18"/>
                <w:szCs w:val="24"/>
              </w:rPr>
              <w:t>5.34E</w:t>
            </w:r>
            <w:r w:rsidRPr="00B57DCF">
              <w:rPr>
                <w:rFonts w:ascii="Courier New" w:eastAsia="Times New Roman" w:hAnsi="Courier New" w:cs="STIX MathJax Main"/>
                <w:sz w:val="18"/>
                <w:szCs w:val="24"/>
              </w:rPr>
              <w:t>-</w:t>
            </w:r>
            <w:r w:rsidRPr="00B57DCF">
              <w:rPr>
                <w:rFonts w:ascii="STIX" w:eastAsia="Times New Roman" w:hAnsi="STIX" w:cs="STIX MathJax Main"/>
                <w:sz w:val="18"/>
                <w:szCs w:val="24"/>
              </w:rPr>
              <w:t>08</w:t>
            </w:r>
          </w:p>
        </w:tc>
        <w:tc>
          <w:tcPr>
            <w:tcW w:w="1117" w:type="dxa"/>
            <w:noWrap/>
            <w:vAlign w:val="center"/>
            <w:hideMark/>
          </w:tcPr>
          <w:p w:rsidR="00B57DCF" w:rsidRPr="00B57DCF" w:rsidRDefault="00B57DCF" w:rsidP="00B57DCF">
            <w:pPr>
              <w:spacing w:after="0" w:line="240" w:lineRule="auto"/>
              <w:jc w:val="right"/>
              <w:rPr>
                <w:rFonts w:ascii="STIX MathJax Main" w:eastAsia="Times New Roman" w:hAnsi="STIX MathJax Main" w:cs="STIX MathJax Main"/>
                <w:sz w:val="18"/>
                <w:szCs w:val="24"/>
              </w:rPr>
            </w:pPr>
            <w:r w:rsidRPr="00B57DCF">
              <w:rPr>
                <w:rFonts w:ascii="Courier New" w:eastAsia="Times New Roman" w:hAnsi="Courier New" w:cs="STIX MathJax Main"/>
                <w:sz w:val="18"/>
                <w:szCs w:val="24"/>
              </w:rPr>
              <w:t>-</w:t>
            </w:r>
            <w:r w:rsidRPr="00B57DCF">
              <w:rPr>
                <w:rFonts w:ascii="STIX" w:eastAsia="Times New Roman" w:hAnsi="STIX" w:cs="STIX MathJax Main"/>
                <w:sz w:val="18"/>
                <w:szCs w:val="24"/>
              </w:rPr>
              <w:t>1.56067</w:t>
            </w:r>
          </w:p>
        </w:tc>
        <w:tc>
          <w:tcPr>
            <w:tcW w:w="960" w:type="dxa"/>
            <w:noWrap/>
            <w:vAlign w:val="center"/>
            <w:hideMark/>
          </w:tcPr>
          <w:p w:rsidR="00B57DCF" w:rsidRPr="00B57DCF" w:rsidRDefault="00B57DCF" w:rsidP="00B57DCF">
            <w:pPr>
              <w:spacing w:after="0" w:line="240" w:lineRule="auto"/>
              <w:jc w:val="right"/>
              <w:rPr>
                <w:rFonts w:ascii="STIX MathJax Main" w:eastAsia="Times New Roman" w:hAnsi="STIX MathJax Main" w:cs="STIX MathJax Main"/>
                <w:sz w:val="18"/>
                <w:szCs w:val="24"/>
              </w:rPr>
            </w:pPr>
            <w:r w:rsidRPr="00B57DCF">
              <w:rPr>
                <w:rFonts w:ascii="STIX" w:eastAsia="Times New Roman" w:hAnsi="STIX" w:cs="STIX MathJax Main"/>
                <w:sz w:val="18"/>
                <w:szCs w:val="24"/>
              </w:rPr>
              <w:t>0.01</w:t>
            </w:r>
            <w:r w:rsidRPr="00B57DCF">
              <w:rPr>
                <w:rFonts w:ascii="Courier New" w:eastAsia="Times New Roman" w:hAnsi="Courier New" w:cs="STIX MathJax Main"/>
                <w:sz w:val="18"/>
                <w:szCs w:val="24"/>
              </w:rPr>
              <w:t>%</w:t>
            </w:r>
          </w:p>
        </w:tc>
      </w:tr>
    </w:tbl>
    <w:p w:rsidR="00B57DCF" w:rsidRPr="00B57DCF" w:rsidRDefault="00B57DCF" w:rsidP="00B57DCF">
      <w:pPr>
        <w:spacing w:after="0" w:line="240" w:lineRule="auto"/>
        <w:ind w:left="360" w:hanging="360"/>
        <w:rPr>
          <w:rFonts w:ascii="STIX" w:eastAsia="Times New Roman" w:hAnsi="STIX"/>
          <w:snapToGrid w:val="0"/>
          <w:sz w:val="20"/>
          <w:szCs w:val="24"/>
        </w:rPr>
      </w:pPr>
    </w:p>
    <w:p w:rsidR="00B57DCF" w:rsidRPr="00B57DCF" w:rsidRDefault="00B57DCF" w:rsidP="00B57DCF">
      <w:pPr>
        <w:spacing w:after="0" w:line="240" w:lineRule="auto"/>
        <w:ind w:left="360" w:hanging="360"/>
        <w:rPr>
          <w:rFonts w:ascii="STIX" w:eastAsia="Times New Roman" w:hAnsi="STIX"/>
          <w:snapToGrid w:val="0"/>
          <w:sz w:val="20"/>
          <w:szCs w:val="24"/>
        </w:rPr>
      </w:pPr>
      <w:r w:rsidRPr="00B57DCF">
        <w:rPr>
          <w:rFonts w:ascii="STIX" w:eastAsia="Times New Roman" w:hAnsi="STIX"/>
          <w:snapToGrid w:val="0"/>
          <w:sz w:val="20"/>
          <w:szCs w:val="24"/>
        </w:rPr>
        <w:t>Check by substitution:</w:t>
      </w:r>
    </w:p>
    <w:p w:rsidR="00B57DCF" w:rsidRPr="00B57DCF" w:rsidRDefault="00B57DCF" w:rsidP="00B57DCF">
      <w:pPr>
        <w:spacing w:after="0" w:line="240" w:lineRule="auto"/>
        <w:ind w:left="360" w:hanging="360"/>
        <w:rPr>
          <w:rFonts w:ascii="STIX" w:eastAsia="Times New Roman" w:hAnsi="STIX"/>
          <w:snapToGrid w:val="0"/>
          <w:sz w:val="20"/>
          <w:szCs w:val="24"/>
        </w:rPr>
      </w:pPr>
    </w:p>
    <w:p w:rsidR="00B57DCF" w:rsidRPr="00B57DCF" w:rsidRDefault="00B57DCF" w:rsidP="00B57DCF">
      <w:pPr>
        <w:spacing w:after="0" w:line="240" w:lineRule="auto"/>
        <w:jc w:val="both"/>
        <w:rPr>
          <w:rFonts w:ascii="STIX" w:eastAsia="Times New Roman" w:hAnsi="STIX"/>
          <w:szCs w:val="20"/>
        </w:rPr>
      </w:pPr>
      <w:r w:rsidRPr="00B57DCF">
        <w:rPr>
          <w:rFonts w:ascii="STIX" w:eastAsia="Times New Roman" w:hAnsi="STIX"/>
          <w:position w:val="-6"/>
          <w:sz w:val="20"/>
          <w:szCs w:val="20"/>
        </w:rPr>
        <w:object w:dxaOrig="4420" w:dyaOrig="340">
          <v:shape id="_x0000_i5859" type="#_x0000_t75" style="width:221.25pt;height:17.25pt" o:ole="">
            <v:imagedata r:id="rId20" o:title=""/>
          </v:shape>
          <o:OLEObject Type="Embed" ProgID="Equation.DSMT4" ShapeID="_x0000_i5859" DrawAspect="Content" ObjectID="_1552374536" r:id="rId21"/>
        </w:object>
      </w:r>
    </w:p>
    <w:p w:rsidR="00B57DCF" w:rsidRPr="00B57DCF" w:rsidRDefault="00B57DCF" w:rsidP="00B57DCF">
      <w:pPr>
        <w:spacing w:after="0" w:line="240" w:lineRule="auto"/>
        <w:rPr>
          <w:rFonts w:ascii="STIX" w:eastAsia="Times New Roman" w:hAnsi="STIX"/>
          <w:snapToGrid w:val="0"/>
          <w:sz w:val="20"/>
        </w:rPr>
      </w:pPr>
    </w:p>
    <w:p w:rsidR="00B57DCF" w:rsidRPr="00B57DCF" w:rsidRDefault="00B57DCF" w:rsidP="00B57DCF">
      <w:pPr>
        <w:spacing w:after="0" w:line="240" w:lineRule="auto"/>
        <w:rPr>
          <w:rFonts w:ascii="STIX" w:eastAsia="Times New Roman" w:hAnsi="STIX"/>
          <w:snapToGrid w:val="0"/>
          <w:sz w:val="20"/>
        </w:rPr>
      </w:pPr>
      <w:r w:rsidRPr="00B57DCF">
        <w:rPr>
          <w:rFonts w:ascii="STIX" w:eastAsia="Times New Roman" w:hAnsi="STIX"/>
          <w:snapToGrid w:val="0"/>
          <w:sz w:val="20"/>
        </w:rPr>
        <w:t xml:space="preserve">Check with </w:t>
      </w:r>
      <w:r w:rsidRPr="00B57DCF">
        <w:rPr>
          <w:rFonts w:ascii="Courier New" w:eastAsia="Times New Roman" w:hAnsi="Courier New" w:cs="Courier New"/>
          <w:snapToGrid w:val="0"/>
          <w:sz w:val="18"/>
        </w:rPr>
        <w:t>fzero</w:t>
      </w:r>
      <w:r w:rsidRPr="00B57DCF">
        <w:rPr>
          <w:rFonts w:ascii="STIX" w:eastAsia="Times New Roman" w:hAnsi="STIX"/>
          <w:snapToGrid w:val="0"/>
          <w:sz w:val="20"/>
        </w:rPr>
        <w:t>:</w:t>
      </w:r>
    </w:p>
    <w:p w:rsidR="00B57DCF" w:rsidRPr="00B57DCF" w:rsidRDefault="00B57DCF" w:rsidP="00B57DCF">
      <w:pPr>
        <w:spacing w:after="0" w:line="240" w:lineRule="auto"/>
        <w:rPr>
          <w:rFonts w:ascii="STIX" w:eastAsia="Times New Roman" w:hAnsi="STIX"/>
          <w:snapToGrid w:val="0"/>
          <w:sz w:val="20"/>
        </w:rPr>
      </w:pPr>
    </w:p>
    <w:p w:rsidR="00B57DCF" w:rsidRPr="00B57DCF" w:rsidRDefault="00B57DCF" w:rsidP="00B57DCF">
      <w:pPr>
        <w:autoSpaceDE w:val="0"/>
        <w:autoSpaceDN w:val="0"/>
        <w:adjustRightInd w:val="0"/>
        <w:spacing w:after="0" w:line="240" w:lineRule="auto"/>
        <w:rPr>
          <w:rFonts w:ascii="Courier New" w:eastAsia="Times New Roman" w:hAnsi="Courier New" w:cs="Courier New"/>
          <w:szCs w:val="24"/>
        </w:rPr>
      </w:pPr>
      <w:r w:rsidRPr="00B57DCF">
        <w:rPr>
          <w:rFonts w:ascii="Courier New" w:eastAsia="Times New Roman" w:hAnsi="Courier New" w:cs="Courier New"/>
          <w:color w:val="000000"/>
          <w:sz w:val="18"/>
          <w:szCs w:val="20"/>
        </w:rPr>
        <w:t>clear,clc</w:t>
      </w:r>
    </w:p>
    <w:p w:rsidR="00B57DCF" w:rsidRPr="00B57DCF" w:rsidRDefault="00B57DCF" w:rsidP="00B57DCF">
      <w:pPr>
        <w:autoSpaceDE w:val="0"/>
        <w:autoSpaceDN w:val="0"/>
        <w:adjustRightInd w:val="0"/>
        <w:spacing w:after="0" w:line="240" w:lineRule="auto"/>
        <w:rPr>
          <w:rFonts w:ascii="Courier New" w:eastAsia="Times New Roman" w:hAnsi="Courier New" w:cs="Courier New"/>
          <w:szCs w:val="24"/>
        </w:rPr>
      </w:pPr>
      <w:r w:rsidRPr="00B57DCF">
        <w:rPr>
          <w:rFonts w:ascii="Courier New" w:eastAsia="Times New Roman" w:hAnsi="Courier New" w:cs="Courier New"/>
          <w:color w:val="000000"/>
          <w:sz w:val="18"/>
          <w:szCs w:val="20"/>
        </w:rPr>
        <w:t xml:space="preserve">format </w:t>
      </w:r>
      <w:r w:rsidRPr="00B57DCF">
        <w:rPr>
          <w:rFonts w:ascii="Courier New" w:eastAsia="Times New Roman" w:hAnsi="Courier New" w:cs="Courier New"/>
          <w:color w:val="A020F0"/>
          <w:sz w:val="18"/>
          <w:szCs w:val="20"/>
        </w:rPr>
        <w:t>compact</w:t>
      </w:r>
    </w:p>
    <w:p w:rsidR="00B57DCF" w:rsidRPr="00B57DCF" w:rsidRDefault="00B57DCF" w:rsidP="00B57DCF">
      <w:pPr>
        <w:autoSpaceDE w:val="0"/>
        <w:autoSpaceDN w:val="0"/>
        <w:adjustRightInd w:val="0"/>
        <w:spacing w:after="0" w:line="240" w:lineRule="auto"/>
        <w:rPr>
          <w:rFonts w:ascii="Courier New" w:eastAsia="Times New Roman" w:hAnsi="Courier New" w:cs="Courier New"/>
          <w:szCs w:val="24"/>
        </w:rPr>
      </w:pPr>
      <w:r w:rsidRPr="00B57DCF">
        <w:rPr>
          <w:rFonts w:ascii="Courier New" w:eastAsia="Times New Roman" w:hAnsi="Courier New" w:cs="Courier New"/>
          <w:color w:val="000000"/>
          <w:sz w:val="18"/>
          <w:szCs w:val="20"/>
        </w:rPr>
        <w:t>[x,fx]=fzero(@(t) 77*exp(-1.5*t)+20*exp(-0.08*t)-15,0)</w:t>
      </w:r>
    </w:p>
    <w:p w:rsidR="00B57DCF" w:rsidRPr="00B57DCF" w:rsidRDefault="00B57DCF" w:rsidP="00B57DCF">
      <w:pPr>
        <w:autoSpaceDE w:val="0"/>
        <w:autoSpaceDN w:val="0"/>
        <w:adjustRightInd w:val="0"/>
        <w:spacing w:after="0" w:line="240" w:lineRule="auto"/>
        <w:rPr>
          <w:rFonts w:ascii="Courier New" w:eastAsia="Times New Roman" w:hAnsi="Courier New" w:cs="Courier New"/>
          <w:color w:val="000000"/>
          <w:sz w:val="18"/>
          <w:szCs w:val="20"/>
        </w:rPr>
      </w:pPr>
    </w:p>
    <w:p w:rsidR="00B57DCF" w:rsidRPr="00B57DCF" w:rsidRDefault="00B57DCF" w:rsidP="00B57DCF">
      <w:pPr>
        <w:autoSpaceDE w:val="0"/>
        <w:autoSpaceDN w:val="0"/>
        <w:adjustRightInd w:val="0"/>
        <w:spacing w:after="0" w:line="240" w:lineRule="auto"/>
        <w:rPr>
          <w:rFonts w:ascii="Courier New" w:eastAsia="Times New Roman" w:hAnsi="Courier New" w:cs="Courier New"/>
          <w:color w:val="000000"/>
          <w:sz w:val="18"/>
          <w:szCs w:val="20"/>
        </w:rPr>
      </w:pPr>
      <w:r w:rsidRPr="00B57DCF">
        <w:rPr>
          <w:rFonts w:ascii="Courier New" w:eastAsia="Times New Roman" w:hAnsi="Courier New" w:cs="Courier New"/>
          <w:color w:val="000000"/>
          <w:sz w:val="18"/>
          <w:szCs w:val="20"/>
        </w:rPr>
        <w:t>x =</w:t>
      </w:r>
    </w:p>
    <w:p w:rsidR="00B57DCF" w:rsidRPr="00B57DCF" w:rsidRDefault="00B57DCF" w:rsidP="00B57DCF">
      <w:pPr>
        <w:autoSpaceDE w:val="0"/>
        <w:autoSpaceDN w:val="0"/>
        <w:adjustRightInd w:val="0"/>
        <w:spacing w:after="0" w:line="240" w:lineRule="auto"/>
        <w:rPr>
          <w:rFonts w:ascii="Courier New" w:eastAsia="Times New Roman" w:hAnsi="Courier New" w:cs="Courier New"/>
          <w:color w:val="000000"/>
          <w:sz w:val="18"/>
          <w:szCs w:val="20"/>
        </w:rPr>
      </w:pPr>
      <w:r w:rsidRPr="00B57DCF">
        <w:rPr>
          <w:rFonts w:ascii="Courier New" w:eastAsia="Times New Roman" w:hAnsi="Courier New" w:cs="Courier New"/>
          <w:color w:val="000000"/>
          <w:sz w:val="18"/>
          <w:szCs w:val="20"/>
        </w:rPr>
        <w:t xml:space="preserve">    3.8095</w:t>
      </w:r>
    </w:p>
    <w:p w:rsidR="00B57DCF" w:rsidRPr="00B57DCF" w:rsidRDefault="00B57DCF" w:rsidP="00B57DCF">
      <w:pPr>
        <w:autoSpaceDE w:val="0"/>
        <w:autoSpaceDN w:val="0"/>
        <w:adjustRightInd w:val="0"/>
        <w:spacing w:after="0" w:line="240" w:lineRule="auto"/>
        <w:rPr>
          <w:rFonts w:ascii="Courier New" w:eastAsia="Times New Roman" w:hAnsi="Courier New" w:cs="Courier New"/>
          <w:color w:val="000000"/>
          <w:sz w:val="18"/>
          <w:szCs w:val="20"/>
        </w:rPr>
      </w:pPr>
      <w:r w:rsidRPr="00B57DCF">
        <w:rPr>
          <w:rFonts w:ascii="Courier New" w:eastAsia="Times New Roman" w:hAnsi="Courier New" w:cs="Courier New"/>
          <w:color w:val="000000"/>
          <w:sz w:val="18"/>
          <w:szCs w:val="20"/>
        </w:rPr>
        <w:t>fx =</w:t>
      </w:r>
    </w:p>
    <w:p w:rsidR="00B57DCF" w:rsidRPr="00B57DCF" w:rsidRDefault="00B57DCF" w:rsidP="00B57DCF">
      <w:pPr>
        <w:autoSpaceDE w:val="0"/>
        <w:autoSpaceDN w:val="0"/>
        <w:adjustRightInd w:val="0"/>
        <w:spacing w:after="0" w:line="240" w:lineRule="auto"/>
        <w:rPr>
          <w:rFonts w:ascii="Courier New" w:eastAsia="Times New Roman" w:hAnsi="Courier New" w:cs="Courier New"/>
          <w:color w:val="000000"/>
          <w:sz w:val="18"/>
          <w:szCs w:val="20"/>
        </w:rPr>
      </w:pPr>
      <w:r w:rsidRPr="00B57DCF">
        <w:rPr>
          <w:rFonts w:ascii="Courier New" w:eastAsia="Times New Roman" w:hAnsi="Courier New" w:cs="Courier New"/>
          <w:color w:val="000000"/>
          <w:sz w:val="18"/>
          <w:szCs w:val="20"/>
        </w:rPr>
        <w:t xml:space="preserve">     0</w:t>
      </w:r>
    </w:p>
    <w:p w:rsidR="00151105" w:rsidRPr="00151105" w:rsidRDefault="00151105" w:rsidP="00B57DCF">
      <w:pPr>
        <w:spacing w:after="0" w:line="240" w:lineRule="auto"/>
        <w:rPr>
          <w:rFonts w:ascii="STIX" w:eastAsia="Times New Roman" w:hAnsi="STIX"/>
          <w:sz w:val="20"/>
          <w:szCs w:val="24"/>
        </w:rPr>
      </w:pPr>
    </w:p>
    <w:sectPr w:rsidR="00151105" w:rsidRPr="00151105" w:rsidSect="002C1C68">
      <w:footerReference w:type="default" r:id="rId22"/>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90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54FE2-A41A-44D6-BEC8-044C8DD70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95</Words>
  <Characters>545</Characters>
  <Application>Microsoft Office Word</Application>
  <DocSecurity>0</DocSecurity>
  <Lines>4</Lines>
  <Paragraphs>1</Paragraphs>
  <ScaleCrop>false</ScaleCrop>
  <Company/>
  <LinksUpToDate>false</LinksUpToDate>
  <CharactersWithSpaces>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2017-03-30T14:58:00Z</dcterms:created>
  <dcterms:modified xsi:type="dcterms:W3CDTF">2017-03-30T14:58:00Z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