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358F6" w:rsidRDefault="00512B6C" w:rsidP="003358F6">
      <w:pPr>
        <w:pStyle w:val="Default"/>
        <w:rPr>
          <w:b/>
        </w:rPr>
      </w:pPr>
      <w:r w:rsidRPr="003358F6">
        <w:rPr>
          <w:b/>
        </w:rPr>
        <w:t xml:space="preserve">Problem </w:t>
      </w:r>
      <w:r w:rsidR="003358F6" w:rsidRPr="003358F6">
        <w:rPr>
          <w:b/>
        </w:rPr>
        <w:t>7.2</w:t>
      </w:r>
    </w:p>
    <w:p w:rsidR="003358F6" w:rsidRPr="003358F6" w:rsidRDefault="003358F6" w:rsidP="003358F6">
      <w:pPr>
        <w:autoSpaceDE w:val="0"/>
        <w:autoSpaceDN w:val="0"/>
        <w:adjustRightInd w:val="0"/>
        <w:spacing w:after="0" w:line="240" w:lineRule="auto"/>
        <w:rPr>
          <w:rFonts w:ascii="STIX" w:hAnsi="STIX" w:cs="STIX"/>
          <w:color w:val="000000"/>
          <w:sz w:val="24"/>
          <w:szCs w:val="24"/>
        </w:rPr>
      </w:pPr>
    </w:p>
    <w:p w:rsidR="003358F6" w:rsidRPr="003358F6" w:rsidRDefault="003358F6" w:rsidP="003358F6">
      <w:pPr>
        <w:autoSpaceDE w:val="0"/>
        <w:autoSpaceDN w:val="0"/>
        <w:adjustRightInd w:val="0"/>
        <w:spacing w:after="0" w:line="180" w:lineRule="atLeast"/>
        <w:rPr>
          <w:rFonts w:ascii="STIX" w:hAnsi="STIX" w:cs="STIX"/>
          <w:color w:val="211D1E"/>
          <w:sz w:val="24"/>
          <w:szCs w:val="18"/>
        </w:rPr>
      </w:pPr>
      <w:r w:rsidRPr="003358F6">
        <w:rPr>
          <w:rFonts w:ascii="STIX" w:hAnsi="STIX" w:cs="STIX"/>
          <w:color w:val="211D1E"/>
          <w:sz w:val="24"/>
          <w:szCs w:val="18"/>
        </w:rPr>
        <w:t xml:space="preserve">Given the formula </w:t>
      </w:r>
    </w:p>
    <w:p w:rsidR="003358F6" w:rsidRPr="003358F6" w:rsidRDefault="003358F6" w:rsidP="003358F6">
      <w:pPr>
        <w:autoSpaceDE w:val="0"/>
        <w:autoSpaceDN w:val="0"/>
        <w:adjustRightInd w:val="0"/>
        <w:spacing w:before="100" w:after="100" w:line="180" w:lineRule="atLeast"/>
        <w:ind w:left="300"/>
        <w:jc w:val="center"/>
        <w:rPr>
          <w:rFonts w:ascii="STIX" w:hAnsi="STIX" w:cs="STIX"/>
          <w:color w:val="211D1E"/>
          <w:sz w:val="24"/>
          <w:szCs w:val="18"/>
        </w:rPr>
      </w:pPr>
      <w:r w:rsidRPr="003358F6">
        <w:rPr>
          <w:rFonts w:ascii="STIX" w:hAnsi="STIX" w:cs="STIX"/>
          <w:i/>
          <w:iCs/>
          <w:color w:val="211D1E"/>
          <w:sz w:val="24"/>
          <w:szCs w:val="18"/>
        </w:rPr>
        <w:t xml:space="preserve">f </w:t>
      </w:r>
      <w:r w:rsidRPr="003358F6">
        <w:rPr>
          <w:rFonts w:ascii="STIX" w:hAnsi="STIX" w:cs="STIX"/>
          <w:color w:val="211D1E"/>
          <w:sz w:val="24"/>
          <w:szCs w:val="18"/>
        </w:rPr>
        <w:t>(</w:t>
      </w:r>
      <w:r w:rsidRPr="003358F6">
        <w:rPr>
          <w:rFonts w:ascii="STIX" w:hAnsi="STIX" w:cs="STIX"/>
          <w:i/>
          <w:iCs/>
          <w:color w:val="211D1E"/>
          <w:sz w:val="24"/>
          <w:szCs w:val="18"/>
        </w:rPr>
        <w:t>x</w:t>
      </w:r>
      <w:r w:rsidRPr="003358F6">
        <w:rPr>
          <w:rFonts w:ascii="STIX" w:hAnsi="STIX" w:cs="STIX"/>
          <w:color w:val="211D1E"/>
          <w:sz w:val="24"/>
          <w:szCs w:val="18"/>
        </w:rPr>
        <w:t>) = −</w:t>
      </w:r>
      <w:r w:rsidRPr="003358F6">
        <w:rPr>
          <w:rFonts w:ascii="STIX" w:hAnsi="STIX" w:cs="STIX"/>
          <w:i/>
          <w:iCs/>
          <w:color w:val="211D1E"/>
          <w:sz w:val="24"/>
          <w:szCs w:val="18"/>
        </w:rPr>
        <w:t>x</w:t>
      </w:r>
      <w:r w:rsidRPr="003358F6">
        <w:rPr>
          <w:rFonts w:ascii="STIX" w:hAnsi="STIX" w:cs="STIX"/>
          <w:color w:val="211D1E"/>
          <w:sz w:val="32"/>
          <w:vertAlign w:val="superscript"/>
        </w:rPr>
        <w:t>2</w:t>
      </w:r>
      <w:r w:rsidRPr="003358F6">
        <w:rPr>
          <w:rFonts w:ascii="STIX" w:hAnsi="STIX" w:cs="STIX"/>
          <w:color w:val="211D1E"/>
          <w:sz w:val="24"/>
        </w:rPr>
        <w:t xml:space="preserve"> </w:t>
      </w:r>
      <w:r w:rsidRPr="003358F6">
        <w:rPr>
          <w:rFonts w:ascii="STIX" w:hAnsi="STIX" w:cs="STIX"/>
          <w:color w:val="211D1E"/>
          <w:sz w:val="24"/>
          <w:szCs w:val="18"/>
        </w:rPr>
        <w:t>+ 8</w:t>
      </w:r>
      <w:r w:rsidRPr="003358F6">
        <w:rPr>
          <w:rFonts w:ascii="STIX" w:hAnsi="STIX" w:cs="STIX"/>
          <w:i/>
          <w:iCs/>
          <w:color w:val="211D1E"/>
          <w:sz w:val="24"/>
          <w:szCs w:val="18"/>
        </w:rPr>
        <w:t xml:space="preserve">x </w:t>
      </w:r>
      <w:r w:rsidRPr="003358F6">
        <w:rPr>
          <w:rFonts w:ascii="STIX" w:hAnsi="STIX" w:cs="STIX"/>
          <w:color w:val="211D1E"/>
          <w:sz w:val="24"/>
          <w:szCs w:val="18"/>
        </w:rPr>
        <w:t xml:space="preserve">− 12 </w:t>
      </w:r>
    </w:p>
    <w:p w:rsidR="003358F6" w:rsidRPr="003358F6" w:rsidRDefault="003358F6" w:rsidP="003358F6">
      <w:pPr>
        <w:autoSpaceDE w:val="0"/>
        <w:autoSpaceDN w:val="0"/>
        <w:adjustRightInd w:val="0"/>
        <w:spacing w:after="0" w:line="240" w:lineRule="auto"/>
        <w:rPr>
          <w:rFonts w:ascii="STIX" w:hAnsi="STIX" w:cs="STIX"/>
          <w:color w:val="211D1E"/>
          <w:sz w:val="24"/>
          <w:szCs w:val="18"/>
        </w:rPr>
      </w:pPr>
      <w:r w:rsidRPr="003358F6">
        <w:rPr>
          <w:rFonts w:ascii="STIX" w:hAnsi="STIX" w:cs="STIX"/>
          <w:b/>
          <w:bCs/>
          <w:color w:val="211D1E"/>
          <w:sz w:val="24"/>
          <w:szCs w:val="18"/>
        </w:rPr>
        <w:t xml:space="preserve">(a) </w:t>
      </w:r>
      <w:r w:rsidRPr="003358F6">
        <w:rPr>
          <w:rFonts w:ascii="STIX" w:hAnsi="STIX" w:cs="STIX"/>
          <w:color w:val="211D1E"/>
          <w:sz w:val="24"/>
          <w:szCs w:val="18"/>
        </w:rPr>
        <w:t xml:space="preserve">Determine the maximum and the corresponding value of </w:t>
      </w:r>
      <w:r w:rsidRPr="003358F6">
        <w:rPr>
          <w:rFonts w:ascii="STIX" w:hAnsi="STIX" w:cs="STIX"/>
          <w:i/>
          <w:iCs/>
          <w:color w:val="211D1E"/>
          <w:sz w:val="24"/>
          <w:szCs w:val="18"/>
        </w:rPr>
        <w:t xml:space="preserve">x </w:t>
      </w:r>
      <w:r w:rsidRPr="003358F6">
        <w:rPr>
          <w:rFonts w:ascii="STIX" w:hAnsi="STIX" w:cs="STIX"/>
          <w:color w:val="211D1E"/>
          <w:sz w:val="24"/>
          <w:szCs w:val="18"/>
        </w:rPr>
        <w:t xml:space="preserve">for this function analytically (i.e., using differentiation). </w:t>
      </w:r>
    </w:p>
    <w:p w:rsidR="003358F6" w:rsidRPr="003358F6" w:rsidRDefault="003358F6" w:rsidP="003358F6">
      <w:pPr>
        <w:autoSpaceDE w:val="0"/>
        <w:autoSpaceDN w:val="0"/>
        <w:adjustRightInd w:val="0"/>
        <w:spacing w:after="0" w:line="240" w:lineRule="auto"/>
        <w:rPr>
          <w:rFonts w:ascii="STIX" w:hAnsi="STIX" w:cs="STIX"/>
          <w:color w:val="211D1E"/>
          <w:sz w:val="24"/>
          <w:szCs w:val="18"/>
        </w:rPr>
      </w:pPr>
      <w:r w:rsidRPr="003358F6">
        <w:rPr>
          <w:rFonts w:ascii="STIX" w:hAnsi="STIX" w:cs="STIX"/>
          <w:b/>
          <w:bCs/>
          <w:color w:val="211D1E"/>
          <w:sz w:val="24"/>
          <w:szCs w:val="18"/>
        </w:rPr>
        <w:t xml:space="preserve">(b) </w:t>
      </w:r>
      <w:r w:rsidRPr="003358F6">
        <w:rPr>
          <w:rFonts w:ascii="STIX" w:hAnsi="STIX" w:cs="STIX"/>
          <w:color w:val="211D1E"/>
          <w:sz w:val="24"/>
          <w:szCs w:val="18"/>
        </w:rPr>
        <w:t xml:space="preserve">Verify that Eq. (7.10) yields the same results based on initial guesses of </w:t>
      </w:r>
      <w:r w:rsidRPr="003358F6">
        <w:rPr>
          <w:rFonts w:ascii="STIX" w:hAnsi="STIX" w:cs="STIX"/>
          <w:i/>
          <w:iCs/>
          <w:color w:val="211D1E"/>
          <w:sz w:val="24"/>
          <w:szCs w:val="18"/>
        </w:rPr>
        <w:t>x</w:t>
      </w:r>
      <w:r w:rsidRPr="003358F6">
        <w:rPr>
          <w:rFonts w:ascii="STIX" w:hAnsi="STIX" w:cs="STIX"/>
          <w:color w:val="211D1E"/>
          <w:sz w:val="24"/>
          <w:szCs w:val="11"/>
        </w:rPr>
        <w:t xml:space="preserve">1 </w:t>
      </w:r>
      <w:r w:rsidRPr="003358F6">
        <w:rPr>
          <w:rFonts w:ascii="STIX" w:hAnsi="STIX" w:cs="STIX"/>
          <w:color w:val="211D1E"/>
          <w:sz w:val="24"/>
          <w:szCs w:val="18"/>
        </w:rPr>
        <w:t xml:space="preserve">= 0, </w:t>
      </w:r>
      <w:r w:rsidRPr="003358F6">
        <w:rPr>
          <w:rFonts w:ascii="STIX" w:hAnsi="STIX" w:cs="STIX"/>
          <w:i/>
          <w:iCs/>
          <w:color w:val="211D1E"/>
          <w:sz w:val="24"/>
          <w:szCs w:val="18"/>
        </w:rPr>
        <w:t>x</w:t>
      </w:r>
      <w:r w:rsidRPr="003358F6">
        <w:rPr>
          <w:rFonts w:ascii="STIX" w:hAnsi="STIX" w:cs="STIX"/>
          <w:color w:val="211D1E"/>
          <w:sz w:val="32"/>
          <w:szCs w:val="11"/>
          <w:vertAlign w:val="superscript"/>
        </w:rPr>
        <w:t>2</w:t>
      </w:r>
      <w:r w:rsidRPr="003358F6">
        <w:rPr>
          <w:rFonts w:ascii="STIX" w:hAnsi="STIX" w:cs="STIX"/>
          <w:color w:val="211D1E"/>
          <w:sz w:val="24"/>
          <w:szCs w:val="11"/>
        </w:rPr>
        <w:t xml:space="preserve"> </w:t>
      </w:r>
      <w:r w:rsidRPr="003358F6">
        <w:rPr>
          <w:rFonts w:ascii="STIX" w:hAnsi="STIX" w:cs="STIX"/>
          <w:color w:val="211D1E"/>
          <w:sz w:val="24"/>
          <w:szCs w:val="18"/>
        </w:rPr>
        <w:t xml:space="preserve">= 2, and </w:t>
      </w:r>
      <w:r w:rsidRPr="003358F6">
        <w:rPr>
          <w:rFonts w:ascii="STIX" w:hAnsi="STIX" w:cs="STIX"/>
          <w:i/>
          <w:iCs/>
          <w:color w:val="211D1E"/>
          <w:sz w:val="24"/>
          <w:szCs w:val="18"/>
        </w:rPr>
        <w:t>x</w:t>
      </w:r>
      <w:r w:rsidRPr="003358F6">
        <w:rPr>
          <w:rFonts w:ascii="STIX" w:hAnsi="STIX" w:cs="STIX"/>
          <w:color w:val="211D1E"/>
          <w:sz w:val="32"/>
          <w:szCs w:val="11"/>
          <w:vertAlign w:val="superscript"/>
        </w:rPr>
        <w:t xml:space="preserve">3 </w:t>
      </w:r>
      <w:r w:rsidRPr="003358F6">
        <w:rPr>
          <w:rFonts w:ascii="STIX" w:hAnsi="STIX" w:cs="STIX"/>
          <w:color w:val="211D1E"/>
          <w:sz w:val="24"/>
          <w:szCs w:val="18"/>
        </w:rPr>
        <w:t xml:space="preserve">= 6. </w:t>
      </w:r>
    </w:p>
    <w:p w:rsidR="002165DD" w:rsidRDefault="002165DD" w:rsidP="003358F6">
      <w:pPr>
        <w:pStyle w:val="Default"/>
        <w:rPr>
          <w:b/>
          <w:color w:val="211D1E"/>
        </w:rPr>
      </w:pPr>
    </w:p>
    <w:p w:rsidR="003358F6" w:rsidRDefault="003358F6" w:rsidP="003358F6">
      <w:pPr>
        <w:pStyle w:val="Default"/>
        <w:rPr>
          <w:color w:val="211D1E"/>
        </w:rPr>
      </w:pPr>
      <w:r w:rsidRPr="003358F6">
        <w:rPr>
          <w:color w:val="211D1E"/>
        </w:rPr>
        <w:t>Eq. 7.10:</w:t>
      </w:r>
    </w:p>
    <w:p w:rsidR="003358F6" w:rsidRDefault="003358F6" w:rsidP="003358F6">
      <w:pPr>
        <w:pStyle w:val="Default"/>
        <w:rPr>
          <w:color w:val="211D1E"/>
        </w:rPr>
      </w:pPr>
    </w:p>
    <w:p w:rsidR="003358F6" w:rsidRPr="00903450" w:rsidRDefault="003358F6" w:rsidP="003358F6">
      <w:pPr>
        <w:pStyle w:val="Default"/>
        <w:jc w:val="center"/>
        <w:rPr>
          <w:color w:val="211D1E"/>
        </w:rPr>
      </w:pPr>
      <w:r w:rsidRPr="003358F6">
        <w:rPr>
          <w:color w:val="211D1E"/>
          <w:position w:val="-32"/>
        </w:rPr>
        <w:object w:dxaOrig="70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20" type="#_x0000_t75" style="width:351pt;height:38.25pt" o:ole="">
            <v:imagedata r:id="rId7" o:title=""/>
          </v:shape>
          <o:OLEObject Type="Embed" ProgID="Equation.DSMT4" ShapeID="_x0000_i2020" DrawAspect="Content" ObjectID="_1551084684" r:id="rId8"/>
        </w:object>
      </w:r>
      <w:r>
        <w:rPr>
          <w:color w:val="211D1E"/>
        </w:rPr>
        <w:t xml:space="preserve">        </w:t>
      </w:r>
    </w:p>
    <w:sectPr w:rsidR="003358F6" w:rsidRPr="00903450"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49</Words>
  <Characters>284</Characters>
  <Application>Microsoft Office Word</Application>
  <DocSecurity>0</DocSecurity>
  <Lines>2</Lines>
  <Paragraphs>1</Paragraphs>
  <ScaleCrop>false</ScaleCrop>
  <Company/>
  <LinksUpToDate>false</LinksUpToDate>
  <CharactersWithSpaces>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2017-03-15T17:42:00Z</dcterms:created>
  <dcterms:modified xsi:type="dcterms:W3CDTF">2017-03-15T17:42:00Z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