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9F3F15" w:rsidRDefault="00512B6C" w:rsidP="009F3F15">
      <w:pPr>
        <w:pStyle w:val="Default"/>
        <w:rPr>
          <w:b/>
        </w:rPr>
      </w:pPr>
      <w:r w:rsidRPr="009F3F15">
        <w:rPr>
          <w:b/>
        </w:rPr>
        <w:t xml:space="preserve">Problem </w:t>
      </w:r>
      <w:r w:rsidR="009F3F15" w:rsidRPr="009F3F15">
        <w:rPr>
          <w:b/>
        </w:rPr>
        <w:t>7.15</w:t>
      </w:r>
    </w:p>
    <w:p w:rsidR="009F3F15" w:rsidRPr="009F3F15" w:rsidRDefault="009F3F15" w:rsidP="009F3F15">
      <w:pPr>
        <w:pStyle w:val="Default"/>
      </w:pPr>
    </w:p>
    <w:p w:rsidR="001546F9" w:rsidRDefault="009F3F15" w:rsidP="009F3F15">
      <w:pPr>
        <w:pStyle w:val="Default"/>
        <w:rPr>
          <w:color w:val="211D1E"/>
          <w:szCs w:val="18"/>
        </w:rPr>
      </w:pPr>
      <w:r w:rsidRPr="009F3F15">
        <w:rPr>
          <w:color w:val="211D1E"/>
          <w:szCs w:val="18"/>
        </w:rPr>
        <w:t>Recent interest in competitive and recreational cycling has meant that engineers have directed their skills toward the design and testing of mountain bikes (Fig. P7.15</w:t>
      </w:r>
      <w:r w:rsidRPr="009F3F15">
        <w:rPr>
          <w:i/>
          <w:iCs/>
          <w:color w:val="211D1E"/>
          <w:szCs w:val="18"/>
        </w:rPr>
        <w:t>a</w:t>
      </w:r>
      <w:r w:rsidRPr="009F3F15">
        <w:rPr>
          <w:color w:val="211D1E"/>
          <w:szCs w:val="18"/>
        </w:rPr>
        <w:t>). Sup</w:t>
      </w:r>
      <w:r w:rsidRPr="009F3F15">
        <w:rPr>
          <w:color w:val="211D1E"/>
          <w:szCs w:val="18"/>
        </w:rPr>
        <w:softHyphen/>
        <w:t>pose that you are given the task of predicting the horizontal and vertical displacement of a bike bracketing system in response to a force. Assume the forces you must analyze can be simplified as depicted in Fig. P7.15</w:t>
      </w:r>
      <w:r w:rsidRPr="009F3F15">
        <w:rPr>
          <w:i/>
          <w:iCs/>
          <w:color w:val="211D1E"/>
          <w:szCs w:val="18"/>
        </w:rPr>
        <w:t>b</w:t>
      </w:r>
      <w:r w:rsidRPr="009F3F15">
        <w:rPr>
          <w:color w:val="211D1E"/>
          <w:szCs w:val="18"/>
        </w:rPr>
        <w:t>. You are inter</w:t>
      </w:r>
      <w:r w:rsidRPr="009F3F15">
        <w:rPr>
          <w:color w:val="211D1E"/>
          <w:szCs w:val="18"/>
        </w:rPr>
        <w:softHyphen/>
        <w:t xml:space="preserve">ested in testing the response of the truss to a force exerted in any number of directions designated by the angle </w:t>
      </w:r>
      <w:r w:rsidRPr="009F3F15">
        <w:rPr>
          <w:i/>
          <w:iCs/>
          <w:color w:val="211D1E"/>
          <w:szCs w:val="18"/>
        </w:rPr>
        <w:t>θ</w:t>
      </w:r>
      <w:r w:rsidRPr="009F3F15">
        <w:rPr>
          <w:color w:val="211D1E"/>
          <w:szCs w:val="18"/>
        </w:rPr>
        <w:t xml:space="preserve">. The parameters for the problem are </w:t>
      </w:r>
      <w:r w:rsidRPr="009F3F15">
        <w:rPr>
          <w:i/>
          <w:iCs/>
          <w:color w:val="211D1E"/>
          <w:szCs w:val="18"/>
        </w:rPr>
        <w:t xml:space="preserve">E </w:t>
      </w:r>
      <w:r w:rsidRPr="009F3F15">
        <w:rPr>
          <w:color w:val="211D1E"/>
          <w:szCs w:val="18"/>
        </w:rPr>
        <w:t>= Young’s modulus = 2 × 10</w:t>
      </w:r>
      <w:r w:rsidRPr="009F3F15">
        <w:rPr>
          <w:color w:val="211D1E"/>
          <w:sz w:val="32"/>
          <w:vertAlign w:val="superscript"/>
        </w:rPr>
        <w:t>11</w:t>
      </w:r>
      <w:r w:rsidRPr="009F3F15">
        <w:rPr>
          <w:color w:val="211D1E"/>
        </w:rPr>
        <w:t xml:space="preserve"> </w:t>
      </w:r>
      <w:r w:rsidRPr="009F3F15">
        <w:rPr>
          <w:color w:val="211D1E"/>
          <w:szCs w:val="18"/>
        </w:rPr>
        <w:t xml:space="preserve">Pa, </w:t>
      </w:r>
      <w:r w:rsidRPr="009F3F15">
        <w:rPr>
          <w:i/>
          <w:iCs/>
          <w:color w:val="211D1E"/>
          <w:szCs w:val="18"/>
        </w:rPr>
        <w:t xml:space="preserve">A </w:t>
      </w:r>
      <w:r w:rsidRPr="009F3F15">
        <w:rPr>
          <w:color w:val="211D1E"/>
          <w:szCs w:val="18"/>
        </w:rPr>
        <w:t>= cross-sectional area = 0.0001 m</w:t>
      </w:r>
      <w:r w:rsidRPr="009F3F15">
        <w:rPr>
          <w:color w:val="211D1E"/>
          <w:sz w:val="32"/>
          <w:vertAlign w:val="superscript"/>
        </w:rPr>
        <w:t>2</w:t>
      </w:r>
      <w:r w:rsidRPr="009F3F15">
        <w:rPr>
          <w:color w:val="211D1E"/>
          <w:szCs w:val="18"/>
        </w:rPr>
        <w:t xml:space="preserve">, </w:t>
      </w:r>
      <w:r w:rsidRPr="009F3F15">
        <w:rPr>
          <w:rFonts w:ascii="Cambria Math" w:hAnsi="Cambria Math" w:cs="Cambria Math"/>
          <w:i/>
          <w:iCs/>
          <w:color w:val="211D1E"/>
          <w:szCs w:val="18"/>
        </w:rPr>
        <w:t>𝑤</w:t>
      </w:r>
      <w:r w:rsidRPr="009F3F15">
        <w:rPr>
          <w:i/>
          <w:iCs/>
          <w:color w:val="211D1E"/>
          <w:szCs w:val="18"/>
        </w:rPr>
        <w:t xml:space="preserve"> </w:t>
      </w:r>
      <w:r w:rsidRPr="009F3F15">
        <w:rPr>
          <w:color w:val="211D1E"/>
          <w:szCs w:val="18"/>
        </w:rPr>
        <w:t xml:space="preserve">= width = 0.44 m, ℓ = length = 0.56 m, and </w:t>
      </w:r>
      <w:r w:rsidRPr="009F3F15">
        <w:rPr>
          <w:i/>
          <w:iCs/>
          <w:color w:val="211D1E"/>
          <w:szCs w:val="18"/>
        </w:rPr>
        <w:t xml:space="preserve">h </w:t>
      </w:r>
      <w:r w:rsidRPr="009F3F15">
        <w:rPr>
          <w:color w:val="211D1E"/>
          <w:szCs w:val="18"/>
        </w:rPr>
        <w:t xml:space="preserve">= height = 0.5 m. The displacements </w:t>
      </w:r>
      <w:r w:rsidRPr="009F3F15">
        <w:rPr>
          <w:i/>
          <w:iCs/>
          <w:color w:val="211D1E"/>
          <w:szCs w:val="18"/>
        </w:rPr>
        <w:t xml:space="preserve">x </w:t>
      </w:r>
      <w:r w:rsidRPr="009F3F15">
        <w:rPr>
          <w:color w:val="211D1E"/>
          <w:szCs w:val="18"/>
        </w:rPr>
        <w:t xml:space="preserve">and </w:t>
      </w:r>
      <w:r w:rsidRPr="009F3F15">
        <w:rPr>
          <w:i/>
          <w:iCs/>
          <w:color w:val="211D1E"/>
          <w:szCs w:val="18"/>
        </w:rPr>
        <w:t xml:space="preserve">y </w:t>
      </w:r>
      <w:r w:rsidRPr="009F3F15">
        <w:rPr>
          <w:color w:val="211D1E"/>
          <w:szCs w:val="18"/>
        </w:rPr>
        <w:t>can be solved by determining the val</w:t>
      </w:r>
      <w:r w:rsidRPr="009F3F15">
        <w:rPr>
          <w:color w:val="211D1E"/>
          <w:szCs w:val="18"/>
        </w:rPr>
        <w:softHyphen/>
        <w:t xml:space="preserve">ues that yield a minimum potential energy. Determine the displacements for a force of 10,000 N and a range of </w:t>
      </w:r>
      <w:r w:rsidRPr="009F3F15">
        <w:rPr>
          <w:i/>
          <w:iCs/>
          <w:color w:val="211D1E"/>
          <w:szCs w:val="18"/>
        </w:rPr>
        <w:t>θ</w:t>
      </w:r>
      <w:r w:rsidRPr="009F3F15">
        <w:rPr>
          <w:color w:val="211D1E"/>
          <w:szCs w:val="18"/>
        </w:rPr>
        <w:t xml:space="preserve">’s from 0° (horizontal) to </w:t>
      </w:r>
      <w:r w:rsidRPr="009F3F15">
        <w:rPr>
          <w:color w:val="211D1E"/>
        </w:rPr>
        <w:t>90</w:t>
      </w:r>
      <w:r w:rsidRPr="009F3F15">
        <w:rPr>
          <w:color w:val="211D1E"/>
          <w:szCs w:val="18"/>
        </w:rPr>
        <w:t>° (vertical).</w:t>
      </w:r>
    </w:p>
    <w:p w:rsidR="009F3F15" w:rsidRDefault="009F3F15" w:rsidP="009F3F15">
      <w:pPr>
        <w:pStyle w:val="Default"/>
        <w:rPr>
          <w:color w:val="211D1E"/>
          <w:szCs w:val="18"/>
        </w:rPr>
      </w:pPr>
    </w:p>
    <w:p w:rsidR="009F3F15" w:rsidRPr="009F3F15" w:rsidRDefault="009F3F15" w:rsidP="009F3F15">
      <w:pPr>
        <w:pStyle w:val="Default"/>
        <w:jc w:val="center"/>
      </w:pPr>
      <w:r>
        <w:rPr>
          <w:noProof/>
        </w:rPr>
        <w:drawing>
          <wp:inline distT="0" distB="0" distL="0" distR="0">
            <wp:extent cx="4076700" cy="2606415"/>
            <wp:effectExtent l="1905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7" cstate="print"/>
                    <a:srcRect/>
                    <a:stretch>
                      <a:fillRect/>
                    </a:stretch>
                  </pic:blipFill>
                  <pic:spPr bwMode="auto">
                    <a:xfrm>
                      <a:off x="0" y="0"/>
                      <a:ext cx="4077979" cy="2607233"/>
                    </a:xfrm>
                    <a:prstGeom prst="rect">
                      <a:avLst/>
                    </a:prstGeom>
                    <a:noFill/>
                    <a:ln w="9525">
                      <a:noFill/>
                      <a:miter lim="800000"/>
                      <a:headEnd/>
                      <a:tailEnd/>
                    </a:ln>
                  </pic:spPr>
                </pic:pic>
              </a:graphicData>
            </a:graphic>
          </wp:inline>
        </w:drawing>
      </w:r>
    </w:p>
    <w:sectPr w:rsidR="009F3F15" w:rsidRPr="009F3F15" w:rsidSect="00A7256C">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A7FF1"/>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139</Words>
  <Characters>796</Characters>
  <Application>Microsoft Office Word</Application>
  <DocSecurity>0</DocSecurity>
  <Lines>6</Lines>
  <Paragraphs>1</Paragraphs>
  <ScaleCrop>false</ScaleCrop>
  <Company/>
  <LinksUpToDate>false</LinksUpToDate>
  <CharactersWithSpaces>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2017-03-15T18:45:00Z</dcterms:created>
  <dcterms:modified xsi:type="dcterms:W3CDTF">2017-03-15T18:45:00Z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