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1254B" w:rsidRDefault="00512B6C" w:rsidP="0091254B">
      <w:pPr>
        <w:pStyle w:val="Default"/>
        <w:rPr>
          <w:b/>
        </w:rPr>
      </w:pPr>
      <w:r w:rsidRPr="0091254B">
        <w:rPr>
          <w:b/>
        </w:rPr>
        <w:t xml:space="preserve">Problem </w:t>
      </w:r>
      <w:r w:rsidR="0091254B" w:rsidRPr="0091254B">
        <w:rPr>
          <w:b/>
        </w:rPr>
        <w:t>7.41</w:t>
      </w:r>
    </w:p>
    <w:p w:rsidR="0091254B" w:rsidRPr="0091254B" w:rsidRDefault="0091254B" w:rsidP="0091254B">
      <w:pPr>
        <w:autoSpaceDE w:val="0"/>
        <w:autoSpaceDN w:val="0"/>
        <w:adjustRightInd w:val="0"/>
        <w:spacing w:after="0" w:line="240" w:lineRule="auto"/>
        <w:rPr>
          <w:rFonts w:ascii="STIX" w:hAnsi="STIX" w:cs="STIX"/>
          <w:color w:val="000000"/>
          <w:sz w:val="24"/>
          <w:szCs w:val="24"/>
        </w:rPr>
      </w:pPr>
    </w:p>
    <w:p w:rsidR="0091254B" w:rsidRPr="0091254B" w:rsidRDefault="0091254B" w:rsidP="0091254B">
      <w:pPr>
        <w:autoSpaceDE w:val="0"/>
        <w:autoSpaceDN w:val="0"/>
        <w:adjustRightInd w:val="0"/>
        <w:spacing w:after="0" w:line="180" w:lineRule="atLeast"/>
        <w:rPr>
          <w:rFonts w:ascii="STIX" w:hAnsi="STIX" w:cs="STIX"/>
          <w:color w:val="211D1E"/>
          <w:sz w:val="24"/>
          <w:szCs w:val="18"/>
        </w:rPr>
      </w:pPr>
      <w:r w:rsidRPr="0091254B">
        <w:rPr>
          <w:rFonts w:ascii="STIX" w:hAnsi="STIX" w:cs="STIX"/>
          <w:color w:val="211D1E"/>
          <w:sz w:val="24"/>
          <w:szCs w:val="18"/>
        </w:rPr>
        <w:t xml:space="preserve">Figure P7.41 shows a pinned-fixed beam subject to a uniform load. The equation for the resulting deflections is </w:t>
      </w:r>
    </w:p>
    <w:p w:rsidR="0091254B" w:rsidRPr="0091254B" w:rsidRDefault="0091254B" w:rsidP="0091254B">
      <w:pPr>
        <w:autoSpaceDE w:val="0"/>
        <w:autoSpaceDN w:val="0"/>
        <w:adjustRightInd w:val="0"/>
        <w:spacing w:after="0" w:line="240" w:lineRule="auto"/>
        <w:jc w:val="center"/>
        <w:rPr>
          <w:rFonts w:ascii="STIX" w:hAnsi="STIX" w:cs="STIX"/>
          <w:color w:val="000000"/>
          <w:sz w:val="24"/>
          <w:szCs w:val="24"/>
        </w:rPr>
      </w:pPr>
      <w:r w:rsidRPr="0091254B">
        <w:rPr>
          <w:rFonts w:ascii="STIX" w:hAnsi="STIX" w:cs="STIX"/>
          <w:color w:val="000000"/>
          <w:position w:val="-24"/>
          <w:sz w:val="24"/>
          <w:szCs w:val="24"/>
        </w:rPr>
        <w:object w:dxaOrig="33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46" type="#_x0000_t75" style="width:165pt;height:32.25pt" o:ole="">
            <v:imagedata r:id="rId7" o:title=""/>
          </v:shape>
          <o:OLEObject Type="Embed" ProgID="Equation.DSMT4" ShapeID="_x0000_i2146" DrawAspect="Content" ObjectID="_1551094764" r:id="rId8"/>
        </w:object>
      </w:r>
      <w:r>
        <w:rPr>
          <w:rFonts w:ascii="STIX" w:hAnsi="STIX" w:cs="STIX"/>
          <w:color w:val="000000"/>
          <w:sz w:val="24"/>
          <w:szCs w:val="24"/>
        </w:rPr>
        <w:t xml:space="preserve"> </w:t>
      </w:r>
    </w:p>
    <w:p w:rsidR="0091254B" w:rsidRDefault="0091254B" w:rsidP="0091254B">
      <w:pPr>
        <w:autoSpaceDE w:val="0"/>
        <w:autoSpaceDN w:val="0"/>
        <w:adjustRightInd w:val="0"/>
        <w:spacing w:after="0" w:line="240" w:lineRule="auto"/>
        <w:rPr>
          <w:rFonts w:ascii="STIX" w:hAnsi="STIX" w:cs="STIX"/>
          <w:color w:val="211D1E"/>
          <w:sz w:val="24"/>
          <w:szCs w:val="18"/>
        </w:rPr>
      </w:pPr>
    </w:p>
    <w:p w:rsidR="0091254B" w:rsidRDefault="0091254B" w:rsidP="0091254B">
      <w:pPr>
        <w:autoSpaceDE w:val="0"/>
        <w:autoSpaceDN w:val="0"/>
        <w:adjustRightInd w:val="0"/>
        <w:spacing w:after="0" w:line="240" w:lineRule="auto"/>
        <w:rPr>
          <w:rFonts w:ascii="STIX" w:hAnsi="STIX" w:cs="STIX"/>
          <w:color w:val="211D1E"/>
          <w:sz w:val="24"/>
          <w:szCs w:val="18"/>
        </w:rPr>
      </w:pPr>
      <w:r w:rsidRPr="0091254B">
        <w:rPr>
          <w:rFonts w:ascii="STIX" w:hAnsi="STIX" w:cs="STIX"/>
          <w:color w:val="211D1E"/>
          <w:sz w:val="24"/>
          <w:szCs w:val="18"/>
        </w:rPr>
        <w:t xml:space="preserve">Develop a MATLAB script that uses </w:t>
      </w:r>
      <w:r w:rsidRPr="0091254B">
        <w:rPr>
          <w:rFonts w:ascii="Courier" w:hAnsi="Courier" w:cs="STIX"/>
          <w:color w:val="211D1E"/>
          <w:sz w:val="24"/>
          <w:szCs w:val="16"/>
        </w:rPr>
        <w:t>fminbnd</w:t>
      </w:r>
      <w:r w:rsidRPr="0091254B">
        <w:rPr>
          <w:rFonts w:ascii="STIX" w:hAnsi="STIX" w:cs="STIX"/>
          <w:color w:val="211D1E"/>
          <w:sz w:val="24"/>
          <w:szCs w:val="16"/>
        </w:rPr>
        <w:t xml:space="preserve"> </w:t>
      </w:r>
      <w:r w:rsidRPr="0091254B">
        <w:rPr>
          <w:rFonts w:ascii="STIX" w:hAnsi="STIX" w:cs="STIX"/>
          <w:color w:val="211D1E"/>
          <w:sz w:val="24"/>
          <w:szCs w:val="18"/>
        </w:rPr>
        <w:t xml:space="preserve">to </w:t>
      </w:r>
    </w:p>
    <w:p w:rsidR="0091254B" w:rsidRDefault="0091254B" w:rsidP="0091254B">
      <w:pPr>
        <w:autoSpaceDE w:val="0"/>
        <w:autoSpaceDN w:val="0"/>
        <w:adjustRightInd w:val="0"/>
        <w:spacing w:after="0" w:line="240" w:lineRule="auto"/>
        <w:rPr>
          <w:rFonts w:ascii="STIX" w:hAnsi="STIX" w:cs="STIX"/>
          <w:color w:val="211D1E"/>
          <w:sz w:val="24"/>
          <w:szCs w:val="18"/>
        </w:rPr>
      </w:pPr>
      <w:r w:rsidRPr="0091254B">
        <w:rPr>
          <w:rFonts w:ascii="STIX" w:hAnsi="STIX" w:cs="STIX"/>
          <w:b/>
          <w:bCs/>
          <w:color w:val="211D1E"/>
          <w:sz w:val="24"/>
          <w:szCs w:val="18"/>
        </w:rPr>
        <w:t xml:space="preserve">(a) </w:t>
      </w:r>
      <w:r w:rsidRPr="0091254B">
        <w:rPr>
          <w:rFonts w:ascii="STIX" w:hAnsi="STIX" w:cs="STIX"/>
          <w:color w:val="211D1E"/>
          <w:sz w:val="24"/>
          <w:szCs w:val="18"/>
        </w:rPr>
        <w:t xml:space="preserve">generate a labeled plot of deflection versus distance and </w:t>
      </w:r>
    </w:p>
    <w:p w:rsidR="0091254B" w:rsidRDefault="0091254B" w:rsidP="0091254B">
      <w:pPr>
        <w:autoSpaceDE w:val="0"/>
        <w:autoSpaceDN w:val="0"/>
        <w:adjustRightInd w:val="0"/>
        <w:spacing w:after="0" w:line="240" w:lineRule="auto"/>
        <w:rPr>
          <w:rFonts w:ascii="STIX" w:hAnsi="STIX" w:cs="STIX"/>
          <w:color w:val="211D1E"/>
          <w:sz w:val="24"/>
          <w:szCs w:val="18"/>
        </w:rPr>
      </w:pPr>
      <w:r w:rsidRPr="0091254B">
        <w:rPr>
          <w:rFonts w:ascii="STIX" w:hAnsi="STIX" w:cs="STIX"/>
          <w:b/>
          <w:bCs/>
          <w:color w:val="211D1E"/>
          <w:sz w:val="24"/>
          <w:szCs w:val="18"/>
        </w:rPr>
        <w:t xml:space="preserve">(b) </w:t>
      </w:r>
      <w:r w:rsidRPr="0091254B">
        <w:rPr>
          <w:rFonts w:ascii="STIX" w:hAnsi="STIX" w:cs="STIX"/>
          <w:color w:val="211D1E"/>
          <w:sz w:val="24"/>
          <w:szCs w:val="18"/>
        </w:rPr>
        <w:t>deter</w:t>
      </w:r>
      <w:r w:rsidRPr="0091254B">
        <w:rPr>
          <w:rFonts w:ascii="STIX" w:hAnsi="STIX" w:cs="STIX"/>
          <w:color w:val="211D1E"/>
          <w:sz w:val="24"/>
          <w:szCs w:val="18"/>
        </w:rPr>
        <w:softHyphen/>
        <w:t>mine the location and magnitude of the maximum deflec</w:t>
      </w:r>
      <w:r w:rsidRPr="0091254B">
        <w:rPr>
          <w:rFonts w:ascii="STIX" w:hAnsi="STIX" w:cs="STIX"/>
          <w:color w:val="211D1E"/>
          <w:sz w:val="24"/>
          <w:szCs w:val="18"/>
        </w:rPr>
        <w:softHyphen/>
        <w:t xml:space="preserve">tion. </w:t>
      </w:r>
    </w:p>
    <w:p w:rsidR="0091254B" w:rsidRDefault="0091254B" w:rsidP="0091254B">
      <w:pPr>
        <w:autoSpaceDE w:val="0"/>
        <w:autoSpaceDN w:val="0"/>
        <w:adjustRightInd w:val="0"/>
        <w:spacing w:after="0" w:line="240" w:lineRule="auto"/>
        <w:rPr>
          <w:rFonts w:ascii="STIX" w:hAnsi="STIX" w:cs="STIX"/>
          <w:color w:val="211D1E"/>
          <w:sz w:val="24"/>
          <w:szCs w:val="18"/>
        </w:rPr>
      </w:pPr>
    </w:p>
    <w:p w:rsidR="0091254B" w:rsidRDefault="0091254B" w:rsidP="0091254B">
      <w:pPr>
        <w:autoSpaceDE w:val="0"/>
        <w:autoSpaceDN w:val="0"/>
        <w:adjustRightInd w:val="0"/>
        <w:spacing w:after="0" w:line="240" w:lineRule="auto"/>
        <w:rPr>
          <w:rFonts w:ascii="STIX" w:hAnsi="STIX" w:cs="STIX"/>
          <w:color w:val="211D1E"/>
          <w:sz w:val="24"/>
          <w:szCs w:val="18"/>
        </w:rPr>
      </w:pPr>
      <w:r w:rsidRPr="0091254B">
        <w:rPr>
          <w:rFonts w:ascii="STIX" w:hAnsi="STIX" w:cs="STIX"/>
          <w:color w:val="211D1E"/>
          <w:sz w:val="24"/>
          <w:szCs w:val="18"/>
        </w:rPr>
        <w:t xml:space="preserve">Employ an initial guesses of 0 and </w:t>
      </w:r>
      <w:r w:rsidRPr="0091254B">
        <w:rPr>
          <w:rFonts w:ascii="STIX" w:hAnsi="STIX" w:cs="STIX"/>
          <w:i/>
          <w:iCs/>
          <w:color w:val="211D1E"/>
          <w:sz w:val="24"/>
          <w:szCs w:val="18"/>
        </w:rPr>
        <w:t xml:space="preserve">L </w:t>
      </w:r>
      <w:r w:rsidRPr="0091254B">
        <w:rPr>
          <w:rFonts w:ascii="STIX" w:hAnsi="STIX" w:cs="STIX"/>
          <w:color w:val="211D1E"/>
          <w:sz w:val="24"/>
          <w:szCs w:val="18"/>
        </w:rPr>
        <w:t xml:space="preserve">and use </w:t>
      </w:r>
      <w:r w:rsidRPr="0091254B">
        <w:rPr>
          <w:rFonts w:ascii="Courier" w:hAnsi="Courier" w:cs="STIX"/>
          <w:color w:val="211D1E"/>
          <w:sz w:val="24"/>
          <w:szCs w:val="16"/>
        </w:rPr>
        <w:t>optimset</w:t>
      </w:r>
      <w:r w:rsidRPr="0091254B">
        <w:rPr>
          <w:rFonts w:ascii="STIX" w:hAnsi="STIX" w:cs="STIX"/>
          <w:color w:val="211D1E"/>
          <w:sz w:val="24"/>
          <w:szCs w:val="16"/>
        </w:rPr>
        <w:t xml:space="preserve"> </w:t>
      </w:r>
      <w:r w:rsidRPr="0091254B">
        <w:rPr>
          <w:rFonts w:ascii="STIX" w:hAnsi="STIX" w:cs="STIX"/>
          <w:color w:val="211D1E"/>
          <w:sz w:val="24"/>
          <w:szCs w:val="18"/>
        </w:rPr>
        <w:t xml:space="preserve">to display the iterations. Use the following parameter values in your computation (making sure that you use consistent units): </w:t>
      </w:r>
      <w:r w:rsidRPr="0091254B">
        <w:rPr>
          <w:rFonts w:ascii="STIX" w:hAnsi="STIX" w:cs="STIX"/>
          <w:i/>
          <w:iCs/>
          <w:color w:val="211D1E"/>
          <w:sz w:val="24"/>
          <w:szCs w:val="18"/>
        </w:rPr>
        <w:t xml:space="preserve">L </w:t>
      </w:r>
      <w:r w:rsidRPr="0091254B">
        <w:rPr>
          <w:rFonts w:ascii="STIX" w:hAnsi="STIX" w:cs="STIX"/>
          <w:color w:val="211D1E"/>
          <w:sz w:val="24"/>
          <w:szCs w:val="18"/>
        </w:rPr>
        <w:t xml:space="preserve">= 400 cm, </w:t>
      </w:r>
      <w:r w:rsidRPr="0091254B">
        <w:rPr>
          <w:rFonts w:ascii="STIX" w:hAnsi="STIX" w:cs="STIX"/>
          <w:i/>
          <w:iCs/>
          <w:color w:val="211D1E"/>
          <w:sz w:val="24"/>
          <w:szCs w:val="18"/>
        </w:rPr>
        <w:t>E</w:t>
      </w:r>
      <w:r>
        <w:rPr>
          <w:rFonts w:ascii="STIX" w:hAnsi="STIX" w:cs="STIX"/>
          <w:i/>
          <w:iCs/>
          <w:color w:val="211D1E"/>
          <w:sz w:val="24"/>
          <w:szCs w:val="18"/>
        </w:rPr>
        <w:t> </w:t>
      </w:r>
      <w:r w:rsidRPr="0091254B">
        <w:rPr>
          <w:rFonts w:ascii="STIX" w:hAnsi="STIX" w:cs="STIX"/>
          <w:color w:val="211D1E"/>
          <w:sz w:val="24"/>
          <w:szCs w:val="18"/>
        </w:rPr>
        <w:t>=</w:t>
      </w:r>
      <w:r>
        <w:rPr>
          <w:rFonts w:ascii="STIX" w:hAnsi="STIX" w:cs="STIX"/>
          <w:color w:val="211D1E"/>
          <w:sz w:val="24"/>
          <w:szCs w:val="18"/>
        </w:rPr>
        <w:t> </w:t>
      </w:r>
      <w:r w:rsidRPr="0091254B">
        <w:rPr>
          <w:rFonts w:ascii="STIX" w:hAnsi="STIX" w:cs="STIX"/>
          <w:color w:val="211D1E"/>
          <w:sz w:val="24"/>
          <w:szCs w:val="18"/>
        </w:rPr>
        <w:t>52,000 kN/cm</w:t>
      </w:r>
      <w:r w:rsidRPr="0091254B">
        <w:rPr>
          <w:rFonts w:ascii="STIX" w:hAnsi="STIX" w:cs="STIX"/>
          <w:color w:val="211D1E"/>
          <w:sz w:val="32"/>
          <w:vertAlign w:val="superscript"/>
        </w:rPr>
        <w:t>2</w:t>
      </w:r>
      <w:r w:rsidRPr="0091254B">
        <w:rPr>
          <w:rFonts w:ascii="STIX" w:hAnsi="STIX" w:cs="STIX"/>
          <w:color w:val="211D1E"/>
          <w:sz w:val="24"/>
          <w:szCs w:val="18"/>
        </w:rPr>
        <w:t xml:space="preserve">, </w:t>
      </w:r>
      <w:r w:rsidRPr="0091254B">
        <w:rPr>
          <w:rFonts w:ascii="STIX" w:hAnsi="STIX" w:cs="STIX"/>
          <w:i/>
          <w:iCs/>
          <w:color w:val="211D1E"/>
          <w:sz w:val="24"/>
          <w:szCs w:val="18"/>
        </w:rPr>
        <w:t xml:space="preserve">I </w:t>
      </w:r>
      <w:r w:rsidRPr="0091254B">
        <w:rPr>
          <w:rFonts w:ascii="STIX" w:hAnsi="STIX" w:cs="STIX"/>
          <w:color w:val="211D1E"/>
          <w:sz w:val="24"/>
          <w:szCs w:val="18"/>
        </w:rPr>
        <w:t>= 32,000 cm</w:t>
      </w:r>
      <w:r w:rsidRPr="0091254B">
        <w:rPr>
          <w:rFonts w:ascii="STIX" w:hAnsi="STIX" w:cs="STIX"/>
          <w:color w:val="211D1E"/>
          <w:sz w:val="32"/>
          <w:vertAlign w:val="superscript"/>
        </w:rPr>
        <w:t>4</w:t>
      </w:r>
      <w:r w:rsidRPr="0091254B">
        <w:rPr>
          <w:rFonts w:ascii="STIX" w:hAnsi="STIX" w:cs="STIX"/>
          <w:color w:val="211D1E"/>
          <w:sz w:val="24"/>
          <w:szCs w:val="18"/>
        </w:rPr>
        <w:t xml:space="preserve">, and </w:t>
      </w:r>
      <w:r w:rsidRPr="0091254B">
        <w:rPr>
          <w:rFonts w:ascii="STIX" w:hAnsi="STIX" w:cs="STIX"/>
          <w:i/>
          <w:iCs/>
          <w:color w:val="211D1E"/>
          <w:sz w:val="24"/>
          <w:szCs w:val="18"/>
        </w:rPr>
        <w:t xml:space="preserve">𝑤 </w:t>
      </w:r>
      <w:r w:rsidRPr="0091254B">
        <w:rPr>
          <w:rFonts w:ascii="STIX" w:hAnsi="STIX" w:cs="STIX"/>
          <w:color w:val="211D1E"/>
          <w:sz w:val="24"/>
          <w:szCs w:val="18"/>
        </w:rPr>
        <w:t>= 4 kN/cm.</w:t>
      </w:r>
    </w:p>
    <w:p w:rsidR="0091254B" w:rsidRDefault="0091254B" w:rsidP="0091254B">
      <w:pPr>
        <w:autoSpaceDE w:val="0"/>
        <w:autoSpaceDN w:val="0"/>
        <w:adjustRightInd w:val="0"/>
        <w:spacing w:after="0" w:line="240" w:lineRule="auto"/>
        <w:rPr>
          <w:rFonts w:ascii="STIX" w:hAnsi="STIX" w:cs="STIX"/>
          <w:color w:val="211D1E"/>
          <w:sz w:val="24"/>
          <w:szCs w:val="18"/>
        </w:rPr>
      </w:pPr>
    </w:p>
    <w:p w:rsidR="0091254B" w:rsidRPr="0091254B" w:rsidRDefault="0091254B" w:rsidP="0091254B">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3686175" cy="1367173"/>
            <wp:effectExtent l="19050" t="0" r="9525"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9" cstate="print"/>
                    <a:srcRect/>
                    <a:stretch>
                      <a:fillRect/>
                    </a:stretch>
                  </pic:blipFill>
                  <pic:spPr bwMode="auto">
                    <a:xfrm>
                      <a:off x="0" y="0"/>
                      <a:ext cx="3686175" cy="1367173"/>
                    </a:xfrm>
                    <a:prstGeom prst="rect">
                      <a:avLst/>
                    </a:prstGeom>
                    <a:noFill/>
                    <a:ln w="9525">
                      <a:noFill/>
                      <a:miter lim="800000"/>
                      <a:headEnd/>
                      <a:tailEnd/>
                    </a:ln>
                  </pic:spPr>
                </pic:pic>
              </a:graphicData>
            </a:graphic>
          </wp:inline>
        </w:drawing>
      </w:r>
    </w:p>
    <w:sectPr w:rsidR="0091254B" w:rsidRPr="0091254B"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87</Words>
  <Characters>500</Characters>
  <Application>Microsoft Office Word</Application>
  <DocSecurity>0</DocSecurity>
  <Lines>4</Lines>
  <Paragraphs>1</Paragraphs>
  <ScaleCrop>false</ScaleCrop>
  <Company/>
  <LinksUpToDate>false</LinksUpToDate>
  <CharactersWithSpaces>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2017-03-15T20:29:00Z</dcterms:created>
  <dcterms:modified xsi:type="dcterms:W3CDTF">2017-03-15T20:29:00Z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