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86B8D" w:rsidRDefault="00512B6C" w:rsidP="00B86B8D">
      <w:pPr>
        <w:pStyle w:val="Default"/>
        <w:rPr>
          <w:b/>
        </w:rPr>
      </w:pPr>
      <w:r w:rsidRPr="00B86B8D">
        <w:rPr>
          <w:b/>
        </w:rPr>
        <w:t xml:space="preserve">Problem </w:t>
      </w:r>
      <w:r w:rsidR="00B86B8D" w:rsidRPr="00B86B8D">
        <w:rPr>
          <w:b/>
        </w:rPr>
        <w:t>7.43</w:t>
      </w:r>
    </w:p>
    <w:p w:rsidR="00B86B8D" w:rsidRPr="00B86B8D" w:rsidRDefault="00B86B8D" w:rsidP="00B86B8D">
      <w:pPr>
        <w:autoSpaceDE w:val="0"/>
        <w:autoSpaceDN w:val="0"/>
        <w:adjustRightInd w:val="0"/>
        <w:spacing w:after="0" w:line="240" w:lineRule="auto"/>
        <w:rPr>
          <w:rFonts w:ascii="STIX" w:hAnsi="STIX" w:cs="STIX"/>
          <w:color w:val="000000"/>
          <w:sz w:val="24"/>
          <w:szCs w:val="24"/>
        </w:rPr>
      </w:pPr>
    </w:p>
    <w:p w:rsidR="00B86B8D" w:rsidRPr="00B86B8D" w:rsidRDefault="00B86B8D" w:rsidP="00B86B8D">
      <w:pPr>
        <w:autoSpaceDE w:val="0"/>
        <w:autoSpaceDN w:val="0"/>
        <w:adjustRightInd w:val="0"/>
        <w:spacing w:after="0" w:line="180" w:lineRule="atLeast"/>
        <w:rPr>
          <w:rFonts w:ascii="STIX" w:hAnsi="STIX" w:cs="STIX"/>
          <w:color w:val="211D1E"/>
          <w:sz w:val="24"/>
          <w:szCs w:val="18"/>
        </w:rPr>
      </w:pPr>
      <w:r w:rsidRPr="00B86B8D">
        <w:rPr>
          <w:rFonts w:ascii="STIX" w:hAnsi="STIX" w:cs="STIX"/>
          <w:color w:val="211D1E"/>
          <w:sz w:val="24"/>
          <w:szCs w:val="18"/>
        </w:rPr>
        <w:t>Develop a MATLAB script to generate a plot of the optimal velocity of the jet from Prob. 7.42 versus elevation above sea level. Employ a mass of 68,300 kg for the jet. Note that the gravitational acceleration at 45° latitude can be computed as a function of elevation with</w:t>
      </w:r>
    </w:p>
    <w:p w:rsidR="00B86B8D" w:rsidRDefault="00B86B8D" w:rsidP="00B86B8D">
      <w:pPr>
        <w:autoSpaceDE w:val="0"/>
        <w:autoSpaceDN w:val="0"/>
        <w:adjustRightInd w:val="0"/>
        <w:spacing w:after="0" w:line="180" w:lineRule="atLeast"/>
        <w:rPr>
          <w:rFonts w:ascii="STIX" w:hAnsi="STIX" w:cs="STIX"/>
          <w:color w:val="211D1E"/>
          <w:sz w:val="24"/>
          <w:szCs w:val="48"/>
        </w:rPr>
      </w:pPr>
    </w:p>
    <w:p w:rsidR="00B86B8D" w:rsidRDefault="000C2111" w:rsidP="00B86B8D">
      <w:pPr>
        <w:autoSpaceDE w:val="0"/>
        <w:autoSpaceDN w:val="0"/>
        <w:adjustRightInd w:val="0"/>
        <w:spacing w:after="0" w:line="180" w:lineRule="atLeast"/>
        <w:jc w:val="center"/>
        <w:rPr>
          <w:rFonts w:ascii="STIX" w:hAnsi="STIX" w:cs="STIX"/>
          <w:color w:val="211D1E"/>
          <w:sz w:val="24"/>
          <w:szCs w:val="48"/>
        </w:rPr>
      </w:pPr>
      <w:r w:rsidRPr="000C2111">
        <w:rPr>
          <w:rFonts w:ascii="STIX" w:hAnsi="STIX" w:cs="STIX"/>
          <w:color w:val="211D1E"/>
          <w:position w:val="-34"/>
          <w:sz w:val="24"/>
          <w:szCs w:val="48"/>
        </w:rPr>
        <w:object w:dxaOrig="264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5" type="#_x0000_t75" style="width:132pt;height:42pt" o:ole="">
            <v:imagedata r:id="rId7" o:title=""/>
          </v:shape>
          <o:OLEObject Type="Embed" ProgID="Equation.DSMT4" ShapeID="_x0000_i2175" DrawAspect="Content" ObjectID="_1551095315" r:id="rId8"/>
        </w:object>
      </w:r>
      <w:r w:rsidR="00B86B8D">
        <w:rPr>
          <w:rFonts w:ascii="STIX" w:hAnsi="STIX" w:cs="STIX"/>
          <w:color w:val="211D1E"/>
          <w:sz w:val="24"/>
          <w:szCs w:val="48"/>
        </w:rPr>
        <w:t xml:space="preserve"> </w:t>
      </w:r>
    </w:p>
    <w:p w:rsidR="00B86B8D" w:rsidRPr="00B86B8D" w:rsidRDefault="00B86B8D" w:rsidP="00B86B8D">
      <w:pPr>
        <w:autoSpaceDE w:val="0"/>
        <w:autoSpaceDN w:val="0"/>
        <w:adjustRightInd w:val="0"/>
        <w:spacing w:after="0" w:line="180" w:lineRule="atLeast"/>
        <w:rPr>
          <w:rFonts w:ascii="STIX" w:hAnsi="STIX" w:cs="STIX"/>
          <w:color w:val="211D1E"/>
          <w:sz w:val="24"/>
          <w:szCs w:val="18"/>
        </w:rPr>
      </w:pPr>
      <w:r w:rsidRPr="00B86B8D">
        <w:rPr>
          <w:rFonts w:ascii="STIX" w:hAnsi="STIX" w:cs="STIX"/>
          <w:color w:val="211D1E"/>
          <w:sz w:val="24"/>
          <w:szCs w:val="48"/>
        </w:rPr>
        <w:t xml:space="preserve">where </w:t>
      </w:r>
      <w:r w:rsidRPr="00B86B8D">
        <w:rPr>
          <w:rFonts w:ascii="STIX" w:hAnsi="STIX" w:cs="STIX"/>
          <w:i/>
          <w:iCs/>
          <w:color w:val="211D1E"/>
          <w:sz w:val="24"/>
          <w:szCs w:val="18"/>
        </w:rPr>
        <w:t>g</w:t>
      </w:r>
      <w:r w:rsidRPr="00B86B8D">
        <w:rPr>
          <w:rFonts w:ascii="STIX" w:hAnsi="STIX" w:cs="STIX"/>
          <w:color w:val="211D1E"/>
          <w:sz w:val="24"/>
          <w:szCs w:val="18"/>
        </w:rPr>
        <w:t>(</w:t>
      </w:r>
      <w:r w:rsidRPr="00B86B8D">
        <w:rPr>
          <w:rFonts w:ascii="STIX" w:hAnsi="STIX" w:cs="STIX"/>
          <w:i/>
          <w:iCs/>
          <w:color w:val="211D1E"/>
          <w:sz w:val="24"/>
          <w:szCs w:val="18"/>
        </w:rPr>
        <w:t>h</w:t>
      </w:r>
      <w:r w:rsidRPr="00B86B8D">
        <w:rPr>
          <w:rFonts w:ascii="STIX" w:hAnsi="STIX" w:cs="STIX"/>
          <w:color w:val="211D1E"/>
          <w:sz w:val="24"/>
          <w:szCs w:val="18"/>
        </w:rPr>
        <w:t>) = gravitational acceleration (m∕s</w:t>
      </w:r>
      <w:r w:rsidRPr="00B86B8D">
        <w:rPr>
          <w:rFonts w:ascii="STIX" w:hAnsi="STIX" w:cs="STIX"/>
          <w:color w:val="211D1E"/>
          <w:sz w:val="32"/>
          <w:vertAlign w:val="superscript"/>
        </w:rPr>
        <w:t>2</w:t>
      </w:r>
      <w:r w:rsidRPr="00B86B8D">
        <w:rPr>
          <w:rFonts w:ascii="STIX" w:hAnsi="STIX" w:cs="STIX"/>
          <w:color w:val="211D1E"/>
          <w:sz w:val="24"/>
          <w:szCs w:val="18"/>
        </w:rPr>
        <w:t xml:space="preserve">) at elevation </w:t>
      </w:r>
      <w:r w:rsidRPr="00B86B8D">
        <w:rPr>
          <w:rFonts w:ascii="STIX" w:hAnsi="STIX" w:cs="STIX"/>
          <w:i/>
          <w:iCs/>
          <w:color w:val="211D1E"/>
          <w:sz w:val="24"/>
          <w:szCs w:val="18"/>
        </w:rPr>
        <w:t xml:space="preserve">h </w:t>
      </w:r>
      <w:r w:rsidRPr="00B86B8D">
        <w:rPr>
          <w:rFonts w:ascii="STIX" w:hAnsi="STIX" w:cs="STIX"/>
          <w:color w:val="211D1E"/>
          <w:sz w:val="24"/>
          <w:szCs w:val="18"/>
        </w:rPr>
        <w:t xml:space="preserve">(m) above sea level, and </w:t>
      </w:r>
      <w:r w:rsidRPr="00B86B8D">
        <w:rPr>
          <w:rFonts w:ascii="STIX" w:hAnsi="STIX" w:cs="STIX"/>
          <w:i/>
          <w:iCs/>
          <w:color w:val="211D1E"/>
          <w:sz w:val="24"/>
          <w:szCs w:val="18"/>
        </w:rPr>
        <w:t>r</w:t>
      </w:r>
      <w:r w:rsidRPr="00B86B8D">
        <w:rPr>
          <w:rFonts w:ascii="STIX" w:hAnsi="STIX" w:cs="STIX"/>
          <w:i/>
          <w:iCs/>
          <w:color w:val="211D1E"/>
          <w:sz w:val="32"/>
          <w:szCs w:val="11"/>
          <w:vertAlign w:val="subscript"/>
        </w:rPr>
        <w:t>e</w:t>
      </w:r>
      <w:r w:rsidRPr="00B86B8D">
        <w:rPr>
          <w:rFonts w:ascii="STIX" w:hAnsi="STIX" w:cs="STIX"/>
          <w:i/>
          <w:iCs/>
          <w:color w:val="211D1E"/>
          <w:sz w:val="24"/>
          <w:szCs w:val="11"/>
        </w:rPr>
        <w:t xml:space="preserve"> </w:t>
      </w:r>
      <w:r w:rsidRPr="00B86B8D">
        <w:rPr>
          <w:rFonts w:ascii="STIX" w:hAnsi="STIX" w:cs="STIX"/>
          <w:color w:val="211D1E"/>
          <w:sz w:val="24"/>
          <w:szCs w:val="18"/>
        </w:rPr>
        <w:t>= Earth’s mean radius (= 6.371 × 10</w:t>
      </w:r>
      <w:r w:rsidRPr="00B86B8D">
        <w:rPr>
          <w:rFonts w:ascii="STIX" w:hAnsi="STIX" w:cs="STIX"/>
          <w:color w:val="211D1E"/>
          <w:sz w:val="32"/>
          <w:vertAlign w:val="superscript"/>
        </w:rPr>
        <w:t>6</w:t>
      </w:r>
      <w:r w:rsidRPr="00B86B8D">
        <w:rPr>
          <w:rFonts w:ascii="STIX" w:hAnsi="STIX" w:cs="STIX"/>
          <w:color w:val="211D1E"/>
          <w:sz w:val="24"/>
        </w:rPr>
        <w:t xml:space="preserve"> </w:t>
      </w:r>
      <w:r w:rsidRPr="00B86B8D">
        <w:rPr>
          <w:rFonts w:ascii="STIX" w:hAnsi="STIX" w:cs="STIX"/>
          <w:color w:val="211D1E"/>
          <w:sz w:val="24"/>
          <w:szCs w:val="18"/>
        </w:rPr>
        <w:t>m). In addition, air density as a function of elevation can be calculated with</w:t>
      </w:r>
    </w:p>
    <w:p w:rsidR="00B86B8D" w:rsidRPr="00B86B8D" w:rsidRDefault="00B86B8D" w:rsidP="00B86B8D">
      <w:pPr>
        <w:autoSpaceDE w:val="0"/>
        <w:autoSpaceDN w:val="0"/>
        <w:adjustRightInd w:val="0"/>
        <w:spacing w:before="240" w:after="240" w:line="180" w:lineRule="atLeast"/>
        <w:ind w:left="240"/>
        <w:rPr>
          <w:rFonts w:ascii="STIX" w:hAnsi="STIX" w:cs="STIX"/>
          <w:color w:val="211D1E"/>
          <w:sz w:val="24"/>
          <w:szCs w:val="18"/>
        </w:rPr>
      </w:pPr>
      <w:r w:rsidRPr="00B86B8D">
        <w:rPr>
          <w:rFonts w:ascii="STIX" w:hAnsi="STIX" w:cs="STIX"/>
          <w:i/>
          <w:iCs/>
          <w:color w:val="211D1E"/>
          <w:sz w:val="24"/>
          <w:szCs w:val="18"/>
        </w:rPr>
        <w:t>ρ</w:t>
      </w:r>
      <w:r w:rsidRPr="00B86B8D">
        <w:rPr>
          <w:rFonts w:ascii="STIX" w:hAnsi="STIX" w:cs="STIX"/>
          <w:color w:val="211D1E"/>
          <w:sz w:val="24"/>
          <w:szCs w:val="18"/>
        </w:rPr>
        <w:t>(</w:t>
      </w:r>
      <w:r w:rsidRPr="00B86B8D">
        <w:rPr>
          <w:rFonts w:ascii="STIX" w:hAnsi="STIX" w:cs="STIX"/>
          <w:i/>
          <w:iCs/>
          <w:color w:val="211D1E"/>
          <w:sz w:val="24"/>
          <w:szCs w:val="18"/>
        </w:rPr>
        <w:t>h</w:t>
      </w:r>
      <w:r w:rsidRPr="00B86B8D">
        <w:rPr>
          <w:rFonts w:ascii="STIX" w:hAnsi="STIX" w:cs="STIX"/>
          <w:color w:val="211D1E"/>
          <w:sz w:val="24"/>
          <w:szCs w:val="18"/>
        </w:rPr>
        <w:t>) = −9.57926 × 10</w:t>
      </w:r>
      <w:r w:rsidRPr="00B86B8D">
        <w:rPr>
          <w:rFonts w:ascii="STIX" w:hAnsi="STIX" w:cs="STIX"/>
          <w:color w:val="211D1E"/>
          <w:sz w:val="32"/>
          <w:vertAlign w:val="superscript"/>
        </w:rPr>
        <w:t>−14</w:t>
      </w:r>
      <w:r w:rsidRPr="00B86B8D">
        <w:rPr>
          <w:rFonts w:ascii="STIX" w:hAnsi="STIX" w:cs="STIX"/>
          <w:color w:val="211D1E"/>
          <w:sz w:val="24"/>
        </w:rPr>
        <w:t xml:space="preserve"> </w:t>
      </w:r>
      <w:r w:rsidRPr="00B86B8D">
        <w:rPr>
          <w:rFonts w:ascii="STIX" w:hAnsi="STIX" w:cs="STIX"/>
          <w:i/>
          <w:iCs/>
          <w:color w:val="211D1E"/>
          <w:sz w:val="24"/>
          <w:szCs w:val="18"/>
        </w:rPr>
        <w:t>h</w:t>
      </w:r>
      <w:r w:rsidRPr="00B86B8D">
        <w:rPr>
          <w:rFonts w:ascii="STIX" w:hAnsi="STIX" w:cs="STIX"/>
          <w:color w:val="211D1E"/>
          <w:sz w:val="32"/>
          <w:vertAlign w:val="superscript"/>
        </w:rPr>
        <w:t>3</w:t>
      </w:r>
      <w:r w:rsidRPr="00B86B8D">
        <w:rPr>
          <w:rFonts w:ascii="STIX" w:hAnsi="STIX" w:cs="STIX"/>
          <w:color w:val="211D1E"/>
          <w:sz w:val="24"/>
        </w:rPr>
        <w:t xml:space="preserve"> </w:t>
      </w:r>
      <w:r w:rsidRPr="00B86B8D">
        <w:rPr>
          <w:rFonts w:ascii="STIX" w:hAnsi="STIX" w:cs="STIX"/>
          <w:color w:val="211D1E"/>
          <w:sz w:val="24"/>
          <w:szCs w:val="18"/>
        </w:rPr>
        <w:t>+ 4.71260 × 10</w:t>
      </w:r>
      <w:r w:rsidRPr="00B86B8D">
        <w:rPr>
          <w:rFonts w:ascii="STIX" w:hAnsi="STIX" w:cs="STIX"/>
          <w:color w:val="211D1E"/>
          <w:sz w:val="32"/>
          <w:vertAlign w:val="superscript"/>
        </w:rPr>
        <w:t>−9</w:t>
      </w:r>
      <w:r w:rsidRPr="00B86B8D">
        <w:rPr>
          <w:rFonts w:ascii="STIX" w:hAnsi="STIX" w:cs="STIX"/>
          <w:color w:val="211D1E"/>
          <w:sz w:val="24"/>
        </w:rPr>
        <w:t xml:space="preserve"> </w:t>
      </w:r>
      <w:r w:rsidRPr="00B86B8D">
        <w:rPr>
          <w:rFonts w:ascii="STIX" w:hAnsi="STIX" w:cs="STIX"/>
          <w:i/>
          <w:iCs/>
          <w:color w:val="211D1E"/>
          <w:sz w:val="24"/>
          <w:szCs w:val="18"/>
        </w:rPr>
        <w:t>h</w:t>
      </w:r>
      <w:r w:rsidRPr="00B86B8D">
        <w:rPr>
          <w:rFonts w:ascii="STIX" w:hAnsi="STIX" w:cs="STIX"/>
          <w:color w:val="211D1E"/>
          <w:sz w:val="32"/>
          <w:vertAlign w:val="superscript"/>
        </w:rPr>
        <w:t>2</w:t>
      </w:r>
      <w:r w:rsidRPr="00B86B8D">
        <w:rPr>
          <w:rFonts w:ascii="STIX" w:hAnsi="STIX" w:cs="STIX"/>
          <w:color w:val="211D1E"/>
          <w:sz w:val="24"/>
        </w:rPr>
        <w:t xml:space="preserve"> </w:t>
      </w:r>
      <w:r w:rsidRPr="00B86B8D">
        <w:rPr>
          <w:rFonts w:ascii="STIX" w:hAnsi="STIX" w:cs="STIX"/>
          <w:color w:val="211D1E"/>
          <w:sz w:val="24"/>
          <w:szCs w:val="18"/>
        </w:rPr>
        <w:t>− 1.18951 × 10</w:t>
      </w:r>
      <w:r w:rsidRPr="00B86B8D">
        <w:rPr>
          <w:rFonts w:ascii="STIX" w:hAnsi="STIX" w:cs="STIX"/>
          <w:color w:val="211D1E"/>
          <w:sz w:val="32"/>
          <w:vertAlign w:val="superscript"/>
        </w:rPr>
        <w:t>−4</w:t>
      </w:r>
      <w:r w:rsidRPr="00B86B8D">
        <w:rPr>
          <w:rFonts w:ascii="STIX" w:hAnsi="STIX" w:cs="STIX"/>
          <w:color w:val="211D1E"/>
          <w:sz w:val="24"/>
        </w:rPr>
        <w:t xml:space="preserve"> </w:t>
      </w:r>
      <w:r w:rsidRPr="00B86B8D">
        <w:rPr>
          <w:rFonts w:ascii="STIX" w:hAnsi="STIX" w:cs="STIX"/>
          <w:i/>
          <w:iCs/>
          <w:color w:val="211D1E"/>
          <w:sz w:val="24"/>
          <w:szCs w:val="18"/>
        </w:rPr>
        <w:t xml:space="preserve">h </w:t>
      </w:r>
      <w:r w:rsidRPr="00B86B8D">
        <w:rPr>
          <w:rFonts w:ascii="STIX" w:hAnsi="STIX" w:cs="STIX"/>
          <w:color w:val="211D1E"/>
          <w:sz w:val="24"/>
          <w:szCs w:val="18"/>
        </w:rPr>
        <w:t>+ 1.22534</w:t>
      </w:r>
    </w:p>
    <w:p w:rsidR="008F729F" w:rsidRDefault="00B86B8D" w:rsidP="00B86B8D">
      <w:pPr>
        <w:autoSpaceDE w:val="0"/>
        <w:autoSpaceDN w:val="0"/>
        <w:adjustRightInd w:val="0"/>
        <w:spacing w:after="0" w:line="240" w:lineRule="auto"/>
        <w:rPr>
          <w:rFonts w:ascii="STIX" w:hAnsi="STIX" w:cs="STIX"/>
          <w:color w:val="211D1E"/>
          <w:sz w:val="24"/>
          <w:szCs w:val="18"/>
        </w:rPr>
      </w:pPr>
      <w:r w:rsidRPr="00B86B8D">
        <w:rPr>
          <w:rFonts w:ascii="STIX" w:hAnsi="STIX" w:cs="STIX"/>
          <w:color w:val="211D1E"/>
          <w:sz w:val="24"/>
          <w:szCs w:val="18"/>
        </w:rPr>
        <w:t xml:space="preserve">Employ the other parameters from Prob. 7.42 and design the plot for elevations ranging from </w:t>
      </w:r>
      <w:r w:rsidRPr="00B86B8D">
        <w:rPr>
          <w:rFonts w:ascii="STIX" w:hAnsi="STIX" w:cs="STIX"/>
          <w:i/>
          <w:iCs/>
          <w:color w:val="211D1E"/>
          <w:sz w:val="24"/>
          <w:szCs w:val="18"/>
        </w:rPr>
        <w:t xml:space="preserve">h </w:t>
      </w:r>
      <w:r w:rsidRPr="00B86B8D">
        <w:rPr>
          <w:rFonts w:ascii="STIX" w:hAnsi="STIX" w:cs="STIX"/>
          <w:color w:val="211D1E"/>
          <w:sz w:val="24"/>
          <w:szCs w:val="18"/>
        </w:rPr>
        <w:t>= 0 to 12 km above sea level.</w:t>
      </w:r>
    </w:p>
    <w:p w:rsidR="000C2111" w:rsidRDefault="000C2111" w:rsidP="00B86B8D">
      <w:pPr>
        <w:autoSpaceDE w:val="0"/>
        <w:autoSpaceDN w:val="0"/>
        <w:adjustRightInd w:val="0"/>
        <w:spacing w:after="0" w:line="240" w:lineRule="auto"/>
        <w:rPr>
          <w:rFonts w:ascii="STIX" w:hAnsi="STIX" w:cs="STIX"/>
          <w:color w:val="211D1E"/>
          <w:sz w:val="24"/>
          <w:szCs w:val="18"/>
        </w:rPr>
      </w:pPr>
    </w:p>
    <w:p w:rsidR="000C2111" w:rsidRPr="000C2111" w:rsidRDefault="000C2111" w:rsidP="000C2111">
      <w:pPr>
        <w:pStyle w:val="Default"/>
        <w:rPr>
          <w:b/>
          <w:i/>
        </w:rPr>
      </w:pPr>
      <w:r w:rsidRPr="000C2111">
        <w:rPr>
          <w:b/>
          <w:i/>
        </w:rPr>
        <w:t>Problem 7.42</w:t>
      </w:r>
    </w:p>
    <w:p w:rsidR="000C2111" w:rsidRPr="008F729F" w:rsidRDefault="000C2111" w:rsidP="000C2111">
      <w:pPr>
        <w:autoSpaceDE w:val="0"/>
        <w:autoSpaceDN w:val="0"/>
        <w:adjustRightInd w:val="0"/>
        <w:spacing w:after="0" w:line="240" w:lineRule="auto"/>
        <w:rPr>
          <w:rFonts w:ascii="STIX" w:hAnsi="STIX" w:cs="STIX"/>
          <w:color w:val="000000"/>
          <w:sz w:val="24"/>
          <w:szCs w:val="24"/>
        </w:rPr>
      </w:pPr>
    </w:p>
    <w:p w:rsidR="000C2111" w:rsidRPr="008F729F" w:rsidRDefault="000C2111" w:rsidP="000C2111">
      <w:pPr>
        <w:autoSpaceDE w:val="0"/>
        <w:autoSpaceDN w:val="0"/>
        <w:adjustRightInd w:val="0"/>
        <w:spacing w:after="0"/>
        <w:rPr>
          <w:rFonts w:ascii="STIX" w:hAnsi="STIX" w:cs="STIX"/>
          <w:color w:val="211D1E"/>
          <w:sz w:val="24"/>
          <w:szCs w:val="18"/>
        </w:rPr>
      </w:pPr>
      <w:r w:rsidRPr="008F729F">
        <w:rPr>
          <w:rFonts w:ascii="STIX" w:hAnsi="STIX" w:cs="STIX"/>
          <w:color w:val="211D1E"/>
          <w:sz w:val="24"/>
          <w:szCs w:val="18"/>
        </w:rPr>
        <w:t>For a jet in steady, level flight, thrust balances drag and lift balances weight (Fig. P7.42). Under these condi</w:t>
      </w:r>
      <w:r w:rsidRPr="008F729F">
        <w:rPr>
          <w:rFonts w:ascii="STIX" w:hAnsi="STIX" w:cs="STIX"/>
          <w:color w:val="211D1E"/>
          <w:sz w:val="24"/>
          <w:szCs w:val="18"/>
        </w:rPr>
        <w:softHyphen/>
        <w:t xml:space="preserve">tions, the optimal cruise speed occurs when the ratio of drag force to velocity is minimized. The drag, </w:t>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24"/>
          <w:szCs w:val="18"/>
        </w:rPr>
        <w:t>, can be com</w:t>
      </w:r>
      <w:r w:rsidRPr="008F729F">
        <w:rPr>
          <w:rFonts w:ascii="STIX" w:hAnsi="STIX" w:cs="STIX"/>
          <w:color w:val="211D1E"/>
          <w:sz w:val="24"/>
          <w:szCs w:val="18"/>
        </w:rPr>
        <w:softHyphen/>
        <w:t>puted as</w:t>
      </w:r>
    </w:p>
    <w:p w:rsidR="000C2111" w:rsidRDefault="000C2111" w:rsidP="000C2111">
      <w:pPr>
        <w:autoSpaceDE w:val="0"/>
        <w:autoSpaceDN w:val="0"/>
        <w:adjustRightInd w:val="0"/>
        <w:spacing w:after="0"/>
        <w:jc w:val="center"/>
        <w:rPr>
          <w:rFonts w:ascii="STIX" w:hAnsi="STIX" w:cs="STIX"/>
          <w:color w:val="211D1E"/>
          <w:sz w:val="24"/>
          <w:szCs w:val="18"/>
        </w:rPr>
      </w:pPr>
      <w:r w:rsidRPr="008F729F">
        <w:rPr>
          <w:rFonts w:ascii="STIX" w:hAnsi="STIX" w:cs="STIX"/>
          <w:color w:val="211D1E"/>
          <w:position w:val="-24"/>
          <w:sz w:val="24"/>
          <w:szCs w:val="18"/>
        </w:rPr>
        <w:object w:dxaOrig="1840" w:dyaOrig="680">
          <v:shape id="_x0000_i2165" type="#_x0000_t75" style="width:92.25pt;height:33.75pt" o:ole="">
            <v:imagedata r:id="rId9" o:title=""/>
          </v:shape>
          <o:OLEObject Type="Embed" ProgID="Equation.DSMT4" ShapeID="_x0000_i2165" DrawAspect="Content" ObjectID="_1551095316" r:id="rId10"/>
        </w:object>
      </w:r>
      <w:r>
        <w:rPr>
          <w:rFonts w:ascii="STIX" w:hAnsi="STIX" w:cs="STIX"/>
          <w:color w:val="211D1E"/>
          <w:sz w:val="24"/>
          <w:szCs w:val="18"/>
        </w:rPr>
        <w:t xml:space="preserve"> </w:t>
      </w:r>
    </w:p>
    <w:p w:rsidR="000C2111" w:rsidRDefault="000C2111" w:rsidP="000C2111">
      <w:pPr>
        <w:autoSpaceDE w:val="0"/>
        <w:autoSpaceDN w:val="0"/>
        <w:adjustRightInd w:val="0"/>
        <w:spacing w:after="0"/>
        <w:rPr>
          <w:rFonts w:ascii="STIX" w:hAnsi="STIX" w:cs="STIX"/>
          <w:color w:val="211D1E"/>
          <w:sz w:val="24"/>
          <w:szCs w:val="18"/>
        </w:rPr>
      </w:pPr>
    </w:p>
    <w:p w:rsidR="000C2111" w:rsidRPr="008F729F" w:rsidRDefault="000C2111" w:rsidP="000C2111">
      <w:pPr>
        <w:autoSpaceDE w:val="0"/>
        <w:autoSpaceDN w:val="0"/>
        <w:adjustRightInd w:val="0"/>
        <w:spacing w:after="0"/>
        <w:rPr>
          <w:rFonts w:ascii="STIX" w:hAnsi="STIX" w:cs="STIX"/>
          <w:color w:val="211D1E"/>
          <w:sz w:val="24"/>
          <w:szCs w:val="18"/>
        </w:rPr>
      </w:pPr>
      <w:r w:rsidRPr="008F729F">
        <w:rPr>
          <w:rFonts w:ascii="STIX" w:hAnsi="STIX" w:cs="STIX"/>
          <w:color w:val="211D1E"/>
          <w:sz w:val="24"/>
          <w:szCs w:val="18"/>
        </w:rPr>
        <w:t xml:space="preserve">where </w:t>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32"/>
          <w:szCs w:val="11"/>
          <w:vertAlign w:val="subscript"/>
        </w:rPr>
        <w:t>0</w:t>
      </w:r>
      <w:r w:rsidRPr="008F729F">
        <w:rPr>
          <w:rFonts w:ascii="STIX" w:hAnsi="STIX" w:cs="STIX"/>
          <w:color w:val="211D1E"/>
          <w:sz w:val="24"/>
          <w:szCs w:val="11"/>
        </w:rPr>
        <w:t xml:space="preserve"> </w:t>
      </w:r>
      <w:r w:rsidRPr="008F729F">
        <w:rPr>
          <w:rFonts w:ascii="STIX" w:hAnsi="STIX" w:cs="STIX"/>
          <w:color w:val="211D1E"/>
          <w:sz w:val="24"/>
          <w:szCs w:val="18"/>
        </w:rPr>
        <w:t xml:space="preserve">= drag coefficient at zero lift, </w:t>
      </w:r>
      <w:r w:rsidRPr="008F729F">
        <w:rPr>
          <w:rFonts w:ascii="STIX" w:hAnsi="STIX" w:cs="STIX"/>
          <w:i/>
          <w:iCs/>
          <w:color w:val="211D1E"/>
          <w:sz w:val="24"/>
          <w:szCs w:val="18"/>
        </w:rPr>
        <w:t>C</w:t>
      </w:r>
      <w:r w:rsidRPr="008F729F">
        <w:rPr>
          <w:rFonts w:ascii="STIX" w:hAnsi="STIX" w:cs="STIX"/>
          <w:i/>
          <w:iCs/>
          <w:color w:val="211D1E"/>
          <w:sz w:val="32"/>
          <w:szCs w:val="11"/>
          <w:vertAlign w:val="subscript"/>
        </w:rPr>
        <w:t>L</w:t>
      </w:r>
      <w:r w:rsidRPr="008F729F">
        <w:rPr>
          <w:rFonts w:ascii="STIX" w:hAnsi="STIX" w:cs="STIX"/>
          <w:i/>
          <w:iCs/>
          <w:color w:val="211D1E"/>
          <w:sz w:val="24"/>
          <w:szCs w:val="11"/>
        </w:rPr>
        <w:t xml:space="preserve"> </w:t>
      </w:r>
      <w:r w:rsidRPr="008F729F">
        <w:rPr>
          <w:rFonts w:ascii="STIX" w:hAnsi="STIX" w:cs="STIX"/>
          <w:color w:val="211D1E"/>
          <w:sz w:val="24"/>
          <w:szCs w:val="18"/>
        </w:rPr>
        <w:t>= the lift coef</w:t>
      </w:r>
      <w:r w:rsidRPr="008F729F">
        <w:rPr>
          <w:rFonts w:ascii="STIX" w:hAnsi="STIX" w:cs="STIX"/>
          <w:color w:val="211D1E"/>
          <w:sz w:val="24"/>
          <w:szCs w:val="18"/>
        </w:rPr>
        <w:softHyphen/>
        <w:t xml:space="preserve">ficient, and </w:t>
      </w:r>
      <w:r w:rsidRPr="008F729F">
        <w:rPr>
          <w:rFonts w:ascii="STIX" w:hAnsi="STIX" w:cs="STIX"/>
          <w:i/>
          <w:iCs/>
          <w:color w:val="211D1E"/>
          <w:sz w:val="24"/>
          <w:szCs w:val="18"/>
        </w:rPr>
        <w:t xml:space="preserve">AR </w:t>
      </w:r>
      <w:r w:rsidRPr="008F729F">
        <w:rPr>
          <w:rFonts w:ascii="STIX" w:hAnsi="STIX" w:cs="STIX"/>
          <w:color w:val="211D1E"/>
          <w:sz w:val="24"/>
          <w:szCs w:val="18"/>
        </w:rPr>
        <w:t>= the aspect ratio. For steady level flight, the lift coefficient can be computed as</w:t>
      </w:r>
    </w:p>
    <w:p w:rsidR="000C2111" w:rsidRDefault="000C2111" w:rsidP="000C2111">
      <w:pPr>
        <w:autoSpaceDE w:val="0"/>
        <w:autoSpaceDN w:val="0"/>
        <w:adjustRightInd w:val="0"/>
        <w:spacing w:after="0"/>
        <w:rPr>
          <w:rFonts w:ascii="STIX" w:hAnsi="STIX" w:cs="STIX"/>
          <w:color w:val="211D1E"/>
          <w:sz w:val="24"/>
          <w:szCs w:val="18"/>
        </w:rPr>
      </w:pPr>
    </w:p>
    <w:p w:rsidR="000C2111" w:rsidRDefault="000C2111" w:rsidP="000C2111">
      <w:pPr>
        <w:autoSpaceDE w:val="0"/>
        <w:autoSpaceDN w:val="0"/>
        <w:adjustRightInd w:val="0"/>
        <w:spacing w:after="0"/>
        <w:jc w:val="center"/>
        <w:rPr>
          <w:rFonts w:ascii="STIX" w:hAnsi="STIX" w:cs="STIX"/>
          <w:color w:val="211D1E"/>
          <w:sz w:val="24"/>
          <w:szCs w:val="18"/>
        </w:rPr>
      </w:pPr>
      <w:r w:rsidRPr="008F729F">
        <w:rPr>
          <w:rFonts w:ascii="STIX" w:hAnsi="STIX" w:cs="STIX"/>
          <w:color w:val="211D1E"/>
          <w:position w:val="-30"/>
          <w:sz w:val="24"/>
          <w:szCs w:val="18"/>
        </w:rPr>
        <w:object w:dxaOrig="1300" w:dyaOrig="700">
          <v:shape id="_x0000_i2166" type="#_x0000_t75" style="width:65.25pt;height:35.25pt" o:ole="">
            <v:imagedata r:id="rId11" o:title=""/>
          </v:shape>
          <o:OLEObject Type="Embed" ProgID="Equation.DSMT4" ShapeID="_x0000_i2166" DrawAspect="Content" ObjectID="_1551095317" r:id="rId12"/>
        </w:object>
      </w:r>
      <w:r>
        <w:rPr>
          <w:rFonts w:ascii="STIX" w:hAnsi="STIX" w:cs="STIX"/>
          <w:color w:val="211D1E"/>
          <w:sz w:val="24"/>
          <w:szCs w:val="18"/>
        </w:rPr>
        <w:t xml:space="preserve"> </w:t>
      </w:r>
    </w:p>
    <w:p w:rsidR="000C2111" w:rsidRDefault="000C2111" w:rsidP="000C2111">
      <w:pPr>
        <w:rPr>
          <w:rFonts w:ascii="STIX" w:hAnsi="STIX" w:cs="STIX"/>
          <w:i/>
          <w:sz w:val="24"/>
          <w:szCs w:val="24"/>
        </w:rPr>
        <w:sectPr w:rsidR="000C2111" w:rsidSect="00A7256C">
          <w:footerReference w:type="default" r:id="rId13"/>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0C2111" w:rsidRDefault="000C2111" w:rsidP="000C2111">
      <w:pPr>
        <w:rPr>
          <w:rFonts w:ascii="STIX" w:hAnsi="STIX" w:cs="STIX"/>
          <w:color w:val="211D1E"/>
          <w:sz w:val="24"/>
          <w:szCs w:val="18"/>
        </w:rPr>
      </w:pPr>
      <w:r w:rsidRPr="008F729F">
        <w:rPr>
          <w:rFonts w:ascii="STIX" w:hAnsi="STIX" w:cs="STIX"/>
          <w:color w:val="211D1E"/>
          <w:sz w:val="24"/>
          <w:szCs w:val="18"/>
        </w:rPr>
        <w:t xml:space="preserve">where </w:t>
      </w:r>
      <w:r w:rsidRPr="008F729F">
        <w:rPr>
          <w:rFonts w:ascii="STIX" w:hAnsi="STIX" w:cs="STIX"/>
          <w:i/>
          <w:iCs/>
          <w:color w:val="211D1E"/>
          <w:sz w:val="24"/>
          <w:szCs w:val="18"/>
        </w:rPr>
        <w:t xml:space="preserve">W </w:t>
      </w:r>
      <w:r w:rsidRPr="008F729F">
        <w:rPr>
          <w:rFonts w:ascii="STIX" w:hAnsi="STIX" w:cs="STIX"/>
          <w:color w:val="211D1E"/>
          <w:sz w:val="24"/>
          <w:szCs w:val="18"/>
        </w:rPr>
        <w:t xml:space="preserve">= the jet’s weight (N), </w:t>
      </w:r>
      <w:r w:rsidRPr="008F729F">
        <w:rPr>
          <w:rFonts w:ascii="STIX" w:hAnsi="STIX" w:cs="STIX"/>
          <w:i/>
          <w:iCs/>
          <w:color w:val="211D1E"/>
          <w:sz w:val="24"/>
          <w:szCs w:val="18"/>
        </w:rPr>
        <w:t xml:space="preserve">ρ </w:t>
      </w:r>
      <w:r w:rsidRPr="008F729F">
        <w:rPr>
          <w:rFonts w:ascii="STIX" w:hAnsi="STIX" w:cs="STIX"/>
          <w:color w:val="211D1E"/>
          <w:sz w:val="24"/>
          <w:szCs w:val="18"/>
        </w:rPr>
        <w:t>= air density (kg/m</w:t>
      </w:r>
      <w:r w:rsidRPr="008F729F">
        <w:rPr>
          <w:rFonts w:ascii="STIX" w:hAnsi="STIX" w:cs="STIX"/>
          <w:color w:val="211D1E"/>
          <w:sz w:val="32"/>
          <w:vertAlign w:val="superscript"/>
        </w:rPr>
        <w:t>3</w:t>
      </w:r>
      <w:r w:rsidRPr="008F729F">
        <w:rPr>
          <w:rFonts w:ascii="STIX" w:hAnsi="STIX" w:cs="STIX"/>
          <w:color w:val="211D1E"/>
          <w:sz w:val="24"/>
          <w:szCs w:val="18"/>
        </w:rPr>
        <w:t xml:space="preserve">), </w:t>
      </w:r>
      <w:r w:rsidRPr="008F729F">
        <w:rPr>
          <w:rFonts w:ascii="STIX" w:hAnsi="STIX" w:cs="STIX"/>
          <w:i/>
          <w:iCs/>
          <w:color w:val="211D1E"/>
          <w:sz w:val="24"/>
          <w:szCs w:val="18"/>
        </w:rPr>
        <w:t xml:space="preserve">υ </w:t>
      </w:r>
      <w:r w:rsidRPr="008F729F">
        <w:rPr>
          <w:rFonts w:ascii="STIX" w:hAnsi="STIX" w:cs="STIX"/>
          <w:color w:val="211D1E"/>
          <w:sz w:val="24"/>
          <w:szCs w:val="18"/>
        </w:rPr>
        <w:t xml:space="preserve">= velocity (m/s), and </w:t>
      </w:r>
      <w:r w:rsidRPr="008F729F">
        <w:rPr>
          <w:rFonts w:ascii="STIX" w:hAnsi="STIX" w:cs="STIX"/>
          <w:i/>
          <w:iCs/>
          <w:color w:val="211D1E"/>
          <w:sz w:val="24"/>
          <w:szCs w:val="18"/>
        </w:rPr>
        <w:t xml:space="preserve">A </w:t>
      </w:r>
      <w:r w:rsidRPr="008F729F">
        <w:rPr>
          <w:rFonts w:ascii="STIX" w:hAnsi="STIX" w:cs="STIX"/>
          <w:color w:val="211D1E"/>
          <w:sz w:val="24"/>
          <w:szCs w:val="18"/>
        </w:rPr>
        <w:t>= wing planform area (m</w:t>
      </w:r>
      <w:r w:rsidRPr="008F729F">
        <w:rPr>
          <w:rFonts w:ascii="STIX" w:hAnsi="STIX" w:cs="STIX"/>
          <w:color w:val="211D1E"/>
          <w:sz w:val="32"/>
          <w:vertAlign w:val="superscript"/>
        </w:rPr>
        <w:t>2</w:t>
      </w:r>
      <w:r w:rsidRPr="008F729F">
        <w:rPr>
          <w:rFonts w:ascii="STIX" w:hAnsi="STIX" w:cs="STIX"/>
          <w:color w:val="211D1E"/>
          <w:sz w:val="24"/>
          <w:szCs w:val="18"/>
        </w:rPr>
        <w:t xml:space="preserve">). </w:t>
      </w:r>
    </w:p>
    <w:p w:rsidR="000C2111" w:rsidRDefault="000C2111" w:rsidP="000C2111">
      <w:pPr>
        <w:autoSpaceDE w:val="0"/>
        <w:autoSpaceDN w:val="0"/>
        <w:adjustRightInd w:val="0"/>
        <w:spacing w:after="0" w:line="180" w:lineRule="atLeast"/>
        <w:rPr>
          <w:rFonts w:ascii="STIX" w:hAnsi="STIX" w:cs="STIX"/>
          <w:color w:val="211D1E"/>
          <w:sz w:val="24"/>
          <w:szCs w:val="18"/>
        </w:rPr>
      </w:pPr>
      <w:r w:rsidRPr="008F729F">
        <w:rPr>
          <w:rFonts w:ascii="STIX" w:hAnsi="STIX" w:cs="STIX"/>
          <w:color w:val="211D1E"/>
          <w:sz w:val="24"/>
          <w:szCs w:val="18"/>
        </w:rPr>
        <w:t>The drag force can then be computed as</w:t>
      </w:r>
    </w:p>
    <w:p w:rsidR="000C2111" w:rsidRPr="008F729F" w:rsidRDefault="000C2111" w:rsidP="000C2111">
      <w:pPr>
        <w:autoSpaceDE w:val="0"/>
        <w:autoSpaceDN w:val="0"/>
        <w:adjustRightInd w:val="0"/>
        <w:spacing w:after="0" w:line="180" w:lineRule="atLeast"/>
        <w:rPr>
          <w:rFonts w:ascii="STIX" w:hAnsi="STIX" w:cs="STIX"/>
          <w:color w:val="211D1E"/>
          <w:sz w:val="24"/>
          <w:szCs w:val="18"/>
        </w:rPr>
      </w:pPr>
    </w:p>
    <w:p w:rsidR="000C2111" w:rsidRPr="008F729F" w:rsidRDefault="000C2111" w:rsidP="000C2111">
      <w:pPr>
        <w:autoSpaceDE w:val="0"/>
        <w:autoSpaceDN w:val="0"/>
        <w:adjustRightInd w:val="0"/>
        <w:spacing w:after="0" w:line="240" w:lineRule="auto"/>
        <w:jc w:val="center"/>
        <w:rPr>
          <w:rFonts w:ascii="STIX" w:hAnsi="STIX" w:cs="STIX"/>
          <w:color w:val="000000"/>
          <w:sz w:val="24"/>
          <w:szCs w:val="24"/>
        </w:rPr>
      </w:pPr>
      <w:r w:rsidRPr="008F729F">
        <w:rPr>
          <w:rFonts w:ascii="STIX" w:hAnsi="STIX" w:cs="STIX"/>
          <w:color w:val="000000"/>
          <w:position w:val="-30"/>
          <w:sz w:val="24"/>
          <w:szCs w:val="24"/>
        </w:rPr>
        <w:object w:dxaOrig="1340" w:dyaOrig="700">
          <v:shape id="_x0000_i2167" type="#_x0000_t75" style="width:66.75pt;height:35.25pt" o:ole="">
            <v:imagedata r:id="rId14" o:title=""/>
          </v:shape>
          <o:OLEObject Type="Embed" ProgID="Equation.DSMT4" ShapeID="_x0000_i2167" DrawAspect="Content" ObjectID="_1551095318" r:id="rId15"/>
        </w:object>
      </w:r>
      <w:r>
        <w:rPr>
          <w:rFonts w:ascii="STIX" w:hAnsi="STIX" w:cs="STIX"/>
          <w:color w:val="000000"/>
          <w:sz w:val="24"/>
          <w:szCs w:val="24"/>
        </w:rPr>
        <w:t xml:space="preserve"> </w:t>
      </w:r>
    </w:p>
    <w:p w:rsidR="000C2111" w:rsidRDefault="000C2111" w:rsidP="000C2111">
      <w:pPr>
        <w:autoSpaceDE w:val="0"/>
        <w:autoSpaceDN w:val="0"/>
        <w:adjustRightInd w:val="0"/>
        <w:spacing w:after="0" w:line="240" w:lineRule="auto"/>
        <w:rPr>
          <w:rFonts w:ascii="STIX" w:hAnsi="STIX" w:cs="STIX"/>
          <w:color w:val="211D1E"/>
          <w:sz w:val="24"/>
          <w:szCs w:val="18"/>
        </w:rPr>
      </w:pPr>
      <w:r w:rsidRPr="008F729F">
        <w:rPr>
          <w:rFonts w:ascii="STIX" w:hAnsi="STIX" w:cs="STIX"/>
          <w:color w:val="211D1E"/>
          <w:sz w:val="24"/>
          <w:szCs w:val="18"/>
        </w:rPr>
        <w:t xml:space="preserve">Use these formulas to determine the optimal steady cruise velocity for a 670 kN jet flying at 10 km above sea level. Employ the following parameters in your computation: </w:t>
      </w:r>
      <w:r w:rsidRPr="008F729F">
        <w:rPr>
          <w:rFonts w:ascii="STIX" w:hAnsi="STIX" w:cs="STIX"/>
          <w:i/>
          <w:iCs/>
          <w:color w:val="211D1E"/>
          <w:sz w:val="24"/>
          <w:szCs w:val="18"/>
        </w:rPr>
        <w:t xml:space="preserve">A </w:t>
      </w:r>
      <w:r w:rsidRPr="008F729F">
        <w:rPr>
          <w:rFonts w:ascii="STIX" w:hAnsi="STIX" w:cs="STIX"/>
          <w:color w:val="211D1E"/>
          <w:sz w:val="24"/>
          <w:szCs w:val="18"/>
        </w:rPr>
        <w:t>= 150 m</w:t>
      </w:r>
      <w:r w:rsidRPr="008F729F">
        <w:rPr>
          <w:rFonts w:ascii="STIX" w:hAnsi="STIX" w:cs="STIX"/>
          <w:color w:val="211D1E"/>
          <w:sz w:val="32"/>
          <w:vertAlign w:val="superscript"/>
        </w:rPr>
        <w:t>2</w:t>
      </w:r>
      <w:r w:rsidRPr="008F729F">
        <w:rPr>
          <w:rFonts w:ascii="STIX" w:hAnsi="STIX" w:cs="STIX"/>
          <w:color w:val="211D1E"/>
          <w:sz w:val="24"/>
          <w:szCs w:val="18"/>
        </w:rPr>
        <w:t xml:space="preserve">, </w:t>
      </w:r>
      <w:r w:rsidRPr="008F729F">
        <w:rPr>
          <w:rFonts w:ascii="STIX" w:hAnsi="STIX" w:cs="STIX"/>
          <w:i/>
          <w:iCs/>
          <w:color w:val="211D1E"/>
          <w:sz w:val="24"/>
          <w:szCs w:val="18"/>
        </w:rPr>
        <w:t xml:space="preserve">AR </w:t>
      </w:r>
      <w:r w:rsidRPr="008F729F">
        <w:rPr>
          <w:rFonts w:ascii="STIX" w:hAnsi="STIX" w:cs="STIX"/>
          <w:color w:val="211D1E"/>
          <w:sz w:val="24"/>
          <w:szCs w:val="18"/>
        </w:rPr>
        <w:t xml:space="preserve">= 6.5, </w:t>
      </w:r>
      <w:r>
        <w:rPr>
          <w:rFonts w:ascii="STIX" w:hAnsi="STIX" w:cs="STIX"/>
          <w:color w:val="211D1E"/>
          <w:sz w:val="24"/>
          <w:szCs w:val="18"/>
        </w:rPr>
        <w:br w:type="textWrapping" w:clear="all"/>
      </w:r>
      <w:r w:rsidRPr="008F729F">
        <w:rPr>
          <w:rFonts w:ascii="STIX" w:hAnsi="STIX" w:cs="STIX"/>
          <w:i/>
          <w:iCs/>
          <w:color w:val="211D1E"/>
          <w:sz w:val="24"/>
          <w:szCs w:val="18"/>
        </w:rPr>
        <w:t>C</w:t>
      </w:r>
      <w:r w:rsidRPr="008F729F">
        <w:rPr>
          <w:rFonts w:ascii="STIX" w:hAnsi="STIX" w:cs="STIX"/>
          <w:i/>
          <w:iCs/>
          <w:color w:val="211D1E"/>
          <w:sz w:val="32"/>
          <w:szCs w:val="11"/>
          <w:vertAlign w:val="subscript"/>
        </w:rPr>
        <w:t>D</w:t>
      </w:r>
      <w:r w:rsidRPr="008F729F">
        <w:rPr>
          <w:rFonts w:ascii="STIX" w:hAnsi="STIX" w:cs="STIX"/>
          <w:color w:val="211D1E"/>
          <w:sz w:val="32"/>
          <w:szCs w:val="11"/>
          <w:vertAlign w:val="subscript"/>
        </w:rPr>
        <w:t>0</w:t>
      </w:r>
      <w:r w:rsidRPr="008F729F">
        <w:rPr>
          <w:rFonts w:ascii="STIX" w:hAnsi="STIX" w:cs="STIX"/>
          <w:color w:val="211D1E"/>
          <w:sz w:val="24"/>
          <w:szCs w:val="11"/>
        </w:rPr>
        <w:t xml:space="preserve"> </w:t>
      </w:r>
      <w:r w:rsidRPr="008F729F">
        <w:rPr>
          <w:rFonts w:ascii="STIX" w:hAnsi="STIX" w:cs="STIX"/>
          <w:color w:val="211D1E"/>
          <w:sz w:val="24"/>
          <w:szCs w:val="18"/>
        </w:rPr>
        <w:t xml:space="preserve">= 0.018, and </w:t>
      </w:r>
      <w:r w:rsidRPr="008F729F">
        <w:rPr>
          <w:rFonts w:ascii="STIX" w:hAnsi="STIX" w:cs="STIX"/>
          <w:i/>
          <w:iCs/>
          <w:color w:val="211D1E"/>
          <w:sz w:val="24"/>
          <w:szCs w:val="18"/>
        </w:rPr>
        <w:t xml:space="preserve">ρ </w:t>
      </w:r>
      <w:r w:rsidRPr="008F729F">
        <w:rPr>
          <w:rFonts w:ascii="STIX" w:hAnsi="STIX" w:cs="STIX"/>
          <w:color w:val="211D1E"/>
          <w:sz w:val="24"/>
          <w:szCs w:val="18"/>
        </w:rPr>
        <w:t>= 0.413 kg/m</w:t>
      </w:r>
      <w:r w:rsidRPr="008F729F">
        <w:rPr>
          <w:rFonts w:ascii="STIX" w:hAnsi="STIX" w:cs="STIX"/>
          <w:color w:val="211D1E"/>
          <w:sz w:val="32"/>
          <w:vertAlign w:val="superscript"/>
        </w:rPr>
        <w:t>3</w:t>
      </w:r>
      <w:r w:rsidRPr="008F729F">
        <w:rPr>
          <w:rFonts w:ascii="STIX" w:hAnsi="STIX" w:cs="STIX"/>
          <w:color w:val="211D1E"/>
          <w:sz w:val="24"/>
          <w:szCs w:val="18"/>
        </w:rPr>
        <w:t xml:space="preserve">. </w:t>
      </w:r>
    </w:p>
    <w:p w:rsidR="000C2111" w:rsidRDefault="000C2111" w:rsidP="000C2111">
      <w:pPr>
        <w:autoSpaceDE w:val="0"/>
        <w:autoSpaceDN w:val="0"/>
        <w:adjustRightInd w:val="0"/>
        <w:spacing w:after="0" w:line="240" w:lineRule="auto"/>
        <w:rPr>
          <w:rFonts w:ascii="STIX" w:hAnsi="STIX" w:cs="STIX"/>
          <w:color w:val="211D1E"/>
          <w:sz w:val="24"/>
          <w:szCs w:val="18"/>
        </w:rPr>
      </w:pPr>
    </w:p>
    <w:p w:rsidR="000C2111" w:rsidRPr="008F729F" w:rsidRDefault="000C2111" w:rsidP="000C2111">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457700" cy="2428920"/>
            <wp:effectExtent l="19050" t="0" r="0" b="0"/>
            <wp:docPr id="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6" cstate="print"/>
                    <a:srcRect/>
                    <a:stretch>
                      <a:fillRect/>
                    </a:stretch>
                  </pic:blipFill>
                  <pic:spPr bwMode="auto">
                    <a:xfrm>
                      <a:off x="0" y="0"/>
                      <a:ext cx="4457700" cy="2428920"/>
                    </a:xfrm>
                    <a:prstGeom prst="rect">
                      <a:avLst/>
                    </a:prstGeom>
                    <a:noFill/>
                    <a:ln w="9525">
                      <a:noFill/>
                      <a:miter lim="800000"/>
                      <a:headEnd/>
                      <a:tailEnd/>
                    </a:ln>
                  </pic:spPr>
                </pic:pic>
              </a:graphicData>
            </a:graphic>
          </wp:inline>
        </w:drawing>
      </w:r>
    </w:p>
    <w:p w:rsidR="000C2111" w:rsidRPr="00B86B8D" w:rsidRDefault="000C2111" w:rsidP="00B86B8D">
      <w:pPr>
        <w:autoSpaceDE w:val="0"/>
        <w:autoSpaceDN w:val="0"/>
        <w:adjustRightInd w:val="0"/>
        <w:spacing w:after="0" w:line="240" w:lineRule="auto"/>
        <w:rPr>
          <w:rFonts w:ascii="STIX" w:hAnsi="STIX" w:cs="STIX"/>
          <w:i/>
          <w:iCs/>
          <w:color w:val="211D1E"/>
          <w:sz w:val="24"/>
          <w:szCs w:val="24"/>
        </w:rPr>
      </w:pPr>
    </w:p>
    <w:sectPr w:rsidR="000C2111" w:rsidRPr="00B86B8D"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2017-03-15T20:36:00Z</dcterms:created>
  <dcterms:modified xsi:type="dcterms:W3CDTF">2017-03-15T20:37:00Z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