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572E0" w:rsidRDefault="00512B6C" w:rsidP="00F572E0">
      <w:pPr>
        <w:pStyle w:val="Default"/>
        <w:rPr>
          <w:b/>
        </w:rPr>
      </w:pPr>
      <w:r w:rsidRPr="00F572E0">
        <w:rPr>
          <w:b/>
        </w:rPr>
        <w:t xml:space="preserve">Problem </w:t>
      </w:r>
      <w:r w:rsidR="00F572E0" w:rsidRPr="00F572E0">
        <w:rPr>
          <w:b/>
        </w:rPr>
        <w:t>9.3</w:t>
      </w:r>
    </w:p>
    <w:p w:rsidR="00F572E0" w:rsidRPr="00F572E0" w:rsidRDefault="00F572E0" w:rsidP="00F572E0">
      <w:pPr>
        <w:autoSpaceDE w:val="0"/>
        <w:autoSpaceDN w:val="0"/>
        <w:adjustRightInd w:val="0"/>
        <w:spacing w:after="0" w:line="240" w:lineRule="auto"/>
        <w:rPr>
          <w:rFonts w:ascii="STIX" w:hAnsi="STIX" w:cs="STIX"/>
          <w:color w:val="000000"/>
          <w:sz w:val="24"/>
          <w:szCs w:val="24"/>
        </w:rPr>
      </w:pPr>
    </w:p>
    <w:p w:rsidR="00F572E0" w:rsidRPr="00F572E0" w:rsidRDefault="00F572E0" w:rsidP="00F572E0">
      <w:pPr>
        <w:autoSpaceDE w:val="0"/>
        <w:autoSpaceDN w:val="0"/>
        <w:adjustRightInd w:val="0"/>
        <w:spacing w:after="0" w:line="180" w:lineRule="atLeast"/>
        <w:rPr>
          <w:rFonts w:ascii="STIX" w:hAnsi="STIX" w:cs="STIX"/>
          <w:color w:val="211D1E"/>
          <w:sz w:val="24"/>
          <w:szCs w:val="18"/>
        </w:rPr>
      </w:pPr>
      <w:r w:rsidRPr="00F572E0">
        <w:rPr>
          <w:rFonts w:ascii="STIX" w:hAnsi="STIX" w:cs="STIX"/>
          <w:color w:val="211D1E"/>
          <w:sz w:val="24"/>
          <w:szCs w:val="18"/>
        </w:rPr>
        <w:t xml:space="preserve">Given the system of equations </w:t>
      </w:r>
    </w:p>
    <w:p w:rsidR="00F572E0" w:rsidRPr="00F572E0" w:rsidRDefault="00F572E0" w:rsidP="00DE3DF5">
      <w:pPr>
        <w:autoSpaceDE w:val="0"/>
        <w:autoSpaceDN w:val="0"/>
        <w:adjustRightInd w:val="0"/>
        <w:spacing w:before="80" w:after="0" w:line="200" w:lineRule="atLeast"/>
        <w:ind w:left="300"/>
        <w:jc w:val="center"/>
        <w:rPr>
          <w:rFonts w:ascii="STIX" w:hAnsi="STIX" w:cs="STIX"/>
          <w:color w:val="211D1E"/>
          <w:sz w:val="24"/>
          <w:szCs w:val="20"/>
        </w:rPr>
      </w:pPr>
      <w:r w:rsidRPr="00F572E0">
        <w:rPr>
          <w:rFonts w:ascii="STIX" w:hAnsi="STIX" w:cs="STIX"/>
          <w:color w:val="211D1E"/>
          <w:sz w:val="24"/>
        </w:rPr>
        <w:t>−</w:t>
      </w:r>
      <w:r w:rsidRPr="00F572E0">
        <w:rPr>
          <w:rFonts w:ascii="STIX" w:hAnsi="STIX" w:cs="STIX"/>
          <w:color w:val="211D1E"/>
          <w:sz w:val="24"/>
          <w:szCs w:val="20"/>
        </w:rPr>
        <w:t>1.1</w:t>
      </w:r>
      <w:r w:rsidRPr="00F572E0">
        <w:rPr>
          <w:rFonts w:ascii="STIX" w:hAnsi="STIX" w:cs="STIX"/>
          <w:i/>
          <w:iCs/>
          <w:color w:val="211D1E"/>
          <w:sz w:val="24"/>
          <w:szCs w:val="20"/>
        </w:rPr>
        <w:t>x</w:t>
      </w:r>
      <w:r w:rsidRPr="00F572E0">
        <w:rPr>
          <w:rFonts w:ascii="STIX" w:hAnsi="STIX" w:cs="STIX"/>
          <w:color w:val="211D1E"/>
          <w:sz w:val="32"/>
          <w:vertAlign w:val="subscript"/>
        </w:rPr>
        <w:t>1</w:t>
      </w:r>
      <w:r w:rsidRPr="00F572E0">
        <w:rPr>
          <w:rFonts w:ascii="STIX" w:hAnsi="STIX" w:cs="STIX"/>
          <w:color w:val="211D1E"/>
          <w:sz w:val="24"/>
        </w:rPr>
        <w:t xml:space="preserve"> </w:t>
      </w:r>
      <w:r w:rsidRPr="00F572E0">
        <w:rPr>
          <w:rFonts w:ascii="STIX" w:hAnsi="STIX" w:cs="STIX"/>
          <w:color w:val="211D1E"/>
          <w:sz w:val="24"/>
          <w:szCs w:val="20"/>
        </w:rPr>
        <w:t>+ 10</w:t>
      </w:r>
      <w:r w:rsidRPr="00F572E0">
        <w:rPr>
          <w:rFonts w:ascii="STIX" w:hAnsi="STIX" w:cs="STIX"/>
          <w:i/>
          <w:iCs/>
          <w:color w:val="211D1E"/>
          <w:sz w:val="24"/>
          <w:szCs w:val="20"/>
        </w:rPr>
        <w:t>x</w:t>
      </w:r>
      <w:r w:rsidRPr="00F572E0">
        <w:rPr>
          <w:rFonts w:ascii="STIX" w:hAnsi="STIX" w:cs="STIX"/>
          <w:color w:val="211D1E"/>
          <w:sz w:val="32"/>
          <w:vertAlign w:val="subscript"/>
        </w:rPr>
        <w:t>2</w:t>
      </w:r>
      <w:r w:rsidRPr="00F572E0">
        <w:rPr>
          <w:rFonts w:ascii="STIX" w:hAnsi="STIX" w:cs="STIX"/>
          <w:color w:val="211D1E"/>
          <w:sz w:val="24"/>
        </w:rPr>
        <w:t xml:space="preserve"> </w:t>
      </w:r>
      <w:r w:rsidRPr="00F572E0">
        <w:rPr>
          <w:rFonts w:ascii="STIX" w:hAnsi="STIX" w:cs="STIX"/>
          <w:color w:val="211D1E"/>
          <w:sz w:val="24"/>
          <w:szCs w:val="20"/>
        </w:rPr>
        <w:t xml:space="preserve">= 120 </w:t>
      </w:r>
    </w:p>
    <w:p w:rsidR="005D536D" w:rsidRPr="00F572E0" w:rsidRDefault="00F572E0" w:rsidP="00DE3DF5">
      <w:pPr>
        <w:autoSpaceDE w:val="0"/>
        <w:autoSpaceDN w:val="0"/>
        <w:adjustRightInd w:val="0"/>
        <w:spacing w:after="0" w:line="240" w:lineRule="auto"/>
        <w:jc w:val="center"/>
        <w:rPr>
          <w:rFonts w:ascii="STIX" w:hAnsi="STIX" w:cs="STIX"/>
          <w:color w:val="211D1E"/>
          <w:sz w:val="24"/>
          <w:szCs w:val="20"/>
        </w:rPr>
      </w:pPr>
      <w:r w:rsidRPr="00F572E0">
        <w:rPr>
          <w:rFonts w:ascii="STIX" w:hAnsi="STIX" w:cs="STIX"/>
          <w:color w:val="211D1E"/>
          <w:sz w:val="24"/>
        </w:rPr>
        <w:t xml:space="preserve">       −</w:t>
      </w:r>
      <w:r w:rsidRPr="00F572E0">
        <w:rPr>
          <w:rFonts w:ascii="STIX" w:hAnsi="STIX" w:cs="STIX"/>
          <w:color w:val="211D1E"/>
          <w:sz w:val="24"/>
          <w:szCs w:val="20"/>
        </w:rPr>
        <w:t>2</w:t>
      </w:r>
      <w:r w:rsidRPr="00F572E0">
        <w:rPr>
          <w:rFonts w:ascii="STIX" w:hAnsi="STIX" w:cs="STIX"/>
          <w:i/>
          <w:iCs/>
          <w:color w:val="211D1E"/>
          <w:sz w:val="24"/>
          <w:szCs w:val="20"/>
        </w:rPr>
        <w:t>x</w:t>
      </w:r>
      <w:r w:rsidRPr="00F572E0">
        <w:rPr>
          <w:rFonts w:ascii="STIX" w:hAnsi="STIX" w:cs="STIX"/>
          <w:color w:val="211D1E"/>
          <w:sz w:val="32"/>
          <w:vertAlign w:val="subscript"/>
        </w:rPr>
        <w:t>1</w:t>
      </w:r>
      <w:r w:rsidRPr="00F572E0">
        <w:rPr>
          <w:rFonts w:ascii="STIX" w:hAnsi="STIX" w:cs="STIX"/>
          <w:color w:val="211D1E"/>
          <w:sz w:val="24"/>
        </w:rPr>
        <w:t xml:space="preserve"> </w:t>
      </w:r>
      <w:r w:rsidRPr="00F572E0">
        <w:rPr>
          <w:rFonts w:ascii="STIX" w:hAnsi="STIX" w:cs="STIX"/>
          <w:color w:val="211D1E"/>
          <w:sz w:val="24"/>
          <w:szCs w:val="20"/>
        </w:rPr>
        <w:t>+ 17.4</w:t>
      </w:r>
      <w:r w:rsidRPr="00F572E0">
        <w:rPr>
          <w:rFonts w:ascii="STIX" w:hAnsi="STIX" w:cs="STIX"/>
          <w:i/>
          <w:iCs/>
          <w:color w:val="211D1E"/>
          <w:sz w:val="24"/>
          <w:szCs w:val="20"/>
        </w:rPr>
        <w:t>x</w:t>
      </w:r>
      <w:r w:rsidRPr="00F572E0">
        <w:rPr>
          <w:rFonts w:ascii="STIX" w:hAnsi="STIX" w:cs="STIX"/>
          <w:color w:val="211D1E"/>
          <w:sz w:val="32"/>
          <w:vertAlign w:val="subscript"/>
        </w:rPr>
        <w:t xml:space="preserve">2 </w:t>
      </w:r>
      <w:r w:rsidRPr="00F572E0">
        <w:rPr>
          <w:rFonts w:ascii="STIX" w:hAnsi="STIX" w:cs="STIX"/>
          <w:color w:val="211D1E"/>
          <w:sz w:val="24"/>
          <w:szCs w:val="20"/>
        </w:rPr>
        <w:t xml:space="preserve">= 174 </w:t>
      </w:r>
    </w:p>
    <w:p w:rsidR="00F572E0" w:rsidRPr="00F572E0" w:rsidRDefault="00F572E0" w:rsidP="00F572E0">
      <w:pPr>
        <w:autoSpaceDE w:val="0"/>
        <w:autoSpaceDN w:val="0"/>
        <w:adjustRightInd w:val="0"/>
        <w:spacing w:after="0" w:line="240" w:lineRule="auto"/>
        <w:rPr>
          <w:rFonts w:ascii="STIX" w:hAnsi="STIX" w:cs="STIX"/>
          <w:sz w:val="24"/>
          <w:szCs w:val="24"/>
        </w:rPr>
      </w:pPr>
    </w:p>
    <w:p w:rsidR="00F572E0" w:rsidRPr="00F572E0" w:rsidRDefault="00F572E0" w:rsidP="00F572E0">
      <w:pPr>
        <w:autoSpaceDE w:val="0"/>
        <w:autoSpaceDN w:val="0"/>
        <w:adjustRightInd w:val="0"/>
        <w:spacing w:after="0" w:line="240" w:lineRule="auto"/>
        <w:rPr>
          <w:rFonts w:ascii="STIX" w:hAnsi="STIX" w:cs="STIX"/>
          <w:color w:val="211D1E"/>
          <w:sz w:val="24"/>
          <w:szCs w:val="18"/>
        </w:rPr>
      </w:pPr>
      <w:r w:rsidRPr="00F572E0">
        <w:rPr>
          <w:rFonts w:ascii="STIX" w:hAnsi="STIX" w:cs="STIX"/>
          <w:b/>
          <w:bCs/>
          <w:color w:val="211D1E"/>
          <w:sz w:val="24"/>
          <w:szCs w:val="18"/>
        </w:rPr>
        <w:t xml:space="preserve">(a) </w:t>
      </w:r>
      <w:r w:rsidRPr="00F572E0">
        <w:rPr>
          <w:rFonts w:ascii="STIX" w:hAnsi="STIX" w:cs="STIX"/>
          <w:color w:val="211D1E"/>
          <w:sz w:val="24"/>
          <w:szCs w:val="18"/>
        </w:rPr>
        <w:t xml:space="preserve">Solve graphically and check your results by substituting them back into the equations. </w:t>
      </w:r>
    </w:p>
    <w:p w:rsidR="00F572E0" w:rsidRPr="00F572E0" w:rsidRDefault="00F572E0" w:rsidP="00F572E0">
      <w:pPr>
        <w:autoSpaceDE w:val="0"/>
        <w:autoSpaceDN w:val="0"/>
        <w:adjustRightInd w:val="0"/>
        <w:spacing w:after="0" w:line="240" w:lineRule="auto"/>
        <w:rPr>
          <w:rFonts w:ascii="STIX" w:hAnsi="STIX" w:cs="STIX"/>
          <w:color w:val="211D1E"/>
          <w:sz w:val="24"/>
          <w:szCs w:val="18"/>
        </w:rPr>
      </w:pPr>
      <w:r w:rsidRPr="00F572E0">
        <w:rPr>
          <w:rFonts w:ascii="STIX" w:hAnsi="STIX" w:cs="STIX"/>
          <w:b/>
          <w:bCs/>
          <w:color w:val="211D1E"/>
          <w:sz w:val="24"/>
          <w:szCs w:val="18"/>
        </w:rPr>
        <w:t xml:space="preserve">(b) </w:t>
      </w:r>
      <w:r w:rsidRPr="00F572E0">
        <w:rPr>
          <w:rFonts w:ascii="STIX" w:hAnsi="STIX" w:cs="STIX"/>
          <w:color w:val="211D1E"/>
          <w:sz w:val="24"/>
          <w:szCs w:val="18"/>
        </w:rPr>
        <w:t xml:space="preserve">On the basis of the graphical solution, what do you expect regarding the condition of the system? </w:t>
      </w:r>
    </w:p>
    <w:p w:rsidR="00F572E0" w:rsidRPr="00F572E0" w:rsidRDefault="00F572E0" w:rsidP="00F572E0">
      <w:pPr>
        <w:autoSpaceDE w:val="0"/>
        <w:autoSpaceDN w:val="0"/>
        <w:adjustRightInd w:val="0"/>
        <w:spacing w:after="0" w:line="240" w:lineRule="auto"/>
        <w:rPr>
          <w:rFonts w:ascii="STIX" w:hAnsi="STIX" w:cs="STIX"/>
          <w:color w:val="211D1E"/>
          <w:sz w:val="24"/>
          <w:szCs w:val="18"/>
        </w:rPr>
      </w:pPr>
      <w:r w:rsidRPr="00F572E0">
        <w:rPr>
          <w:rFonts w:ascii="STIX" w:hAnsi="STIX" w:cs="STIX"/>
          <w:b/>
          <w:bCs/>
          <w:color w:val="211D1E"/>
          <w:sz w:val="24"/>
          <w:szCs w:val="18"/>
        </w:rPr>
        <w:t xml:space="preserve">(c) </w:t>
      </w:r>
      <w:r w:rsidRPr="00F572E0">
        <w:rPr>
          <w:rFonts w:ascii="STIX" w:hAnsi="STIX" w:cs="STIX"/>
          <w:color w:val="211D1E"/>
          <w:sz w:val="24"/>
          <w:szCs w:val="18"/>
        </w:rPr>
        <w:t xml:space="preserve">Compute the determinant. </w:t>
      </w:r>
    </w:p>
    <w:p w:rsidR="00F572E0" w:rsidRPr="00F572E0" w:rsidRDefault="00F572E0" w:rsidP="00F572E0">
      <w:pPr>
        <w:autoSpaceDE w:val="0"/>
        <w:autoSpaceDN w:val="0"/>
        <w:adjustRightInd w:val="0"/>
        <w:spacing w:after="0" w:line="240" w:lineRule="auto"/>
        <w:rPr>
          <w:rFonts w:ascii="STIX" w:hAnsi="STIX" w:cs="STIX"/>
          <w:sz w:val="24"/>
          <w:szCs w:val="24"/>
        </w:rPr>
      </w:pPr>
    </w:p>
    <w:sectPr w:rsidR="00F572E0" w:rsidRPr="00F572E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11A8"/>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3DF5"/>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Words>
  <Characters>273</Characters>
  <Application>Microsoft Office Word</Application>
  <DocSecurity>0</DocSecurity>
  <Lines>2</Lines>
  <Paragraphs>1</Paragraphs>
  <ScaleCrop>false</ScaleCrop>
  <Company/>
  <LinksUpToDate>false</LinksUpToDate>
  <CharactersWithSpaces>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2017-03-16T20:21:00Z</dcterms:created>
  <dcterms:modified xsi:type="dcterms:W3CDTF">2017-04-02T19:11:00Z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