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5A622E" w:rsidRDefault="00512B6C" w:rsidP="005A622E">
      <w:pPr>
        <w:pStyle w:val="Default"/>
        <w:rPr>
          <w:b/>
        </w:rPr>
      </w:pPr>
      <w:r w:rsidRPr="005A622E">
        <w:rPr>
          <w:b/>
        </w:rPr>
        <w:t xml:space="preserve">Problem </w:t>
      </w:r>
      <w:r w:rsidR="005A622E" w:rsidRPr="005A622E">
        <w:rPr>
          <w:b/>
        </w:rPr>
        <w:t>9.6</w:t>
      </w:r>
    </w:p>
    <w:p w:rsidR="005A622E" w:rsidRPr="005A622E" w:rsidRDefault="005A622E" w:rsidP="005A622E">
      <w:pPr>
        <w:autoSpaceDE w:val="0"/>
        <w:autoSpaceDN w:val="0"/>
        <w:adjustRightInd w:val="0"/>
        <w:spacing w:after="0" w:line="240" w:lineRule="auto"/>
        <w:rPr>
          <w:rFonts w:ascii="STIX" w:hAnsi="STIX" w:cs="STIX"/>
          <w:color w:val="000000"/>
          <w:sz w:val="24"/>
          <w:szCs w:val="24"/>
        </w:rPr>
      </w:pPr>
    </w:p>
    <w:p w:rsidR="005A622E" w:rsidRPr="005A622E" w:rsidRDefault="005A622E" w:rsidP="005A622E">
      <w:pPr>
        <w:autoSpaceDE w:val="0"/>
        <w:autoSpaceDN w:val="0"/>
        <w:adjustRightInd w:val="0"/>
        <w:spacing w:after="0" w:line="180" w:lineRule="atLeast"/>
        <w:rPr>
          <w:rFonts w:ascii="STIX" w:hAnsi="STIX" w:cs="STIX"/>
          <w:color w:val="211D1E"/>
          <w:sz w:val="24"/>
          <w:szCs w:val="18"/>
        </w:rPr>
      </w:pPr>
      <w:r w:rsidRPr="005A622E">
        <w:rPr>
          <w:rFonts w:ascii="STIX" w:hAnsi="STIX" w:cs="STIX"/>
          <w:color w:val="211D1E"/>
          <w:sz w:val="24"/>
          <w:szCs w:val="18"/>
        </w:rPr>
        <w:t xml:space="preserve">Given the equations </w:t>
      </w:r>
    </w:p>
    <w:p w:rsidR="005A622E" w:rsidRPr="005A622E" w:rsidRDefault="005A622E" w:rsidP="00FE706C">
      <w:pPr>
        <w:autoSpaceDE w:val="0"/>
        <w:autoSpaceDN w:val="0"/>
        <w:adjustRightInd w:val="0"/>
        <w:spacing w:before="60" w:after="0" w:line="180" w:lineRule="atLeast"/>
        <w:ind w:left="300"/>
        <w:jc w:val="center"/>
        <w:rPr>
          <w:rFonts w:ascii="STIX" w:hAnsi="STIX" w:cs="STIX"/>
          <w:color w:val="000000"/>
          <w:sz w:val="24"/>
          <w:szCs w:val="18"/>
        </w:rPr>
      </w:pPr>
      <w:r w:rsidRPr="005A622E">
        <w:rPr>
          <w:rFonts w:ascii="STIX" w:hAnsi="STIX" w:cs="STIX"/>
          <w:color w:val="211D1E"/>
          <w:sz w:val="24"/>
          <w:szCs w:val="18"/>
        </w:rPr>
        <w:t>10</w:t>
      </w:r>
      <w:r w:rsidRPr="005A622E">
        <w:rPr>
          <w:rFonts w:ascii="STIX" w:hAnsi="STIX" w:cs="STIX"/>
          <w:i/>
          <w:iCs/>
          <w:color w:val="211D1E"/>
          <w:sz w:val="24"/>
          <w:szCs w:val="18"/>
        </w:rPr>
        <w:t>x</w:t>
      </w:r>
      <w:r w:rsidRPr="005A622E">
        <w:rPr>
          <w:rFonts w:ascii="STIX" w:hAnsi="STIX" w:cs="STIX"/>
          <w:color w:val="211D1E"/>
          <w:sz w:val="32"/>
          <w:vertAlign w:val="subscript"/>
        </w:rPr>
        <w:t>1</w:t>
      </w:r>
      <w:r w:rsidRPr="005A622E">
        <w:rPr>
          <w:rFonts w:ascii="STIX" w:hAnsi="STIX" w:cs="STIX"/>
          <w:color w:val="211D1E"/>
          <w:sz w:val="24"/>
        </w:rPr>
        <w:t xml:space="preserve"> </w:t>
      </w:r>
      <w:r w:rsidRPr="005A622E">
        <w:rPr>
          <w:rFonts w:ascii="STIX" w:hAnsi="STIX" w:cs="STIX"/>
          <w:color w:val="211D1E"/>
          <w:sz w:val="24"/>
          <w:szCs w:val="18"/>
        </w:rPr>
        <w:t>+ 2</w:t>
      </w:r>
      <w:r w:rsidRPr="005A622E">
        <w:rPr>
          <w:rFonts w:ascii="STIX" w:hAnsi="STIX" w:cs="STIX"/>
          <w:i/>
          <w:iCs/>
          <w:color w:val="211D1E"/>
          <w:sz w:val="24"/>
          <w:szCs w:val="18"/>
        </w:rPr>
        <w:t>x</w:t>
      </w:r>
      <w:r w:rsidRPr="005A622E">
        <w:rPr>
          <w:rFonts w:ascii="STIX" w:hAnsi="STIX" w:cs="STIX"/>
          <w:color w:val="211D1E"/>
          <w:sz w:val="32"/>
          <w:vertAlign w:val="subscript"/>
        </w:rPr>
        <w:t>2</w:t>
      </w:r>
      <w:r w:rsidRPr="005A622E">
        <w:rPr>
          <w:rFonts w:ascii="STIX" w:hAnsi="STIX" w:cs="STIX"/>
          <w:color w:val="211D1E"/>
          <w:sz w:val="24"/>
        </w:rPr>
        <w:t xml:space="preserve"> </w:t>
      </w:r>
      <w:r w:rsidRPr="005A622E">
        <w:rPr>
          <w:rFonts w:ascii="STIX" w:hAnsi="STIX" w:cs="STIX"/>
          <w:color w:val="211D1E"/>
          <w:sz w:val="24"/>
          <w:szCs w:val="18"/>
        </w:rPr>
        <w:t xml:space="preserve">− </w:t>
      </w:r>
      <w:r w:rsidRPr="005A622E">
        <w:rPr>
          <w:rFonts w:ascii="STIX" w:hAnsi="STIX" w:cs="STIX"/>
          <w:i/>
          <w:iCs/>
          <w:color w:val="211D1E"/>
          <w:sz w:val="24"/>
          <w:szCs w:val="18"/>
        </w:rPr>
        <w:t>x</w:t>
      </w:r>
      <w:r w:rsidRPr="005A622E">
        <w:rPr>
          <w:rFonts w:ascii="STIX" w:hAnsi="STIX" w:cs="STIX"/>
          <w:color w:val="211D1E"/>
          <w:sz w:val="32"/>
          <w:vertAlign w:val="subscript"/>
        </w:rPr>
        <w:t>3</w:t>
      </w:r>
      <w:r w:rsidRPr="005A622E">
        <w:rPr>
          <w:rFonts w:ascii="STIX" w:hAnsi="STIX" w:cs="STIX"/>
          <w:color w:val="211D1E"/>
          <w:sz w:val="24"/>
        </w:rPr>
        <w:t xml:space="preserve"> </w:t>
      </w:r>
      <w:r w:rsidRPr="005A622E">
        <w:rPr>
          <w:rFonts w:ascii="STIX" w:hAnsi="STIX" w:cs="STIX"/>
          <w:color w:val="211D1E"/>
          <w:sz w:val="24"/>
          <w:szCs w:val="18"/>
        </w:rPr>
        <w:t xml:space="preserve">= </w:t>
      </w:r>
      <w:r w:rsidRPr="005A622E">
        <w:rPr>
          <w:rFonts w:ascii="STIX" w:hAnsi="STIX" w:cs="STIX"/>
          <w:color w:val="000000"/>
          <w:sz w:val="24"/>
          <w:szCs w:val="18"/>
        </w:rPr>
        <w:t xml:space="preserve">27 </w:t>
      </w:r>
    </w:p>
    <w:p w:rsidR="005A622E" w:rsidRPr="005A622E" w:rsidRDefault="005A622E" w:rsidP="00FE706C">
      <w:pPr>
        <w:autoSpaceDE w:val="0"/>
        <w:autoSpaceDN w:val="0"/>
        <w:adjustRightInd w:val="0"/>
        <w:spacing w:before="40" w:after="0" w:line="180" w:lineRule="atLeast"/>
        <w:ind w:left="300"/>
        <w:jc w:val="center"/>
        <w:rPr>
          <w:rFonts w:ascii="STIX" w:hAnsi="STIX" w:cs="STIX"/>
          <w:color w:val="211D1E"/>
          <w:sz w:val="24"/>
          <w:szCs w:val="18"/>
        </w:rPr>
      </w:pPr>
      <w:r w:rsidRPr="005A622E">
        <w:rPr>
          <w:rFonts w:ascii="STIX" w:hAnsi="STIX" w:cs="STIX"/>
          <w:color w:val="211D1E"/>
          <w:sz w:val="24"/>
          <w:szCs w:val="18"/>
        </w:rPr>
        <w:t>−3</w:t>
      </w:r>
      <w:r w:rsidRPr="005A622E">
        <w:rPr>
          <w:rFonts w:ascii="STIX" w:hAnsi="STIX" w:cs="STIX"/>
          <w:i/>
          <w:iCs/>
          <w:color w:val="211D1E"/>
          <w:sz w:val="24"/>
          <w:szCs w:val="18"/>
        </w:rPr>
        <w:t>x</w:t>
      </w:r>
      <w:r w:rsidRPr="005A622E">
        <w:rPr>
          <w:rFonts w:ascii="STIX" w:hAnsi="STIX" w:cs="STIX"/>
          <w:color w:val="211D1E"/>
          <w:sz w:val="32"/>
          <w:vertAlign w:val="subscript"/>
        </w:rPr>
        <w:t>1</w:t>
      </w:r>
      <w:r w:rsidRPr="005A622E">
        <w:rPr>
          <w:rFonts w:ascii="STIX" w:hAnsi="STIX" w:cs="STIX"/>
          <w:color w:val="211D1E"/>
          <w:sz w:val="24"/>
        </w:rPr>
        <w:t xml:space="preserve"> </w:t>
      </w:r>
      <w:r w:rsidRPr="005A622E">
        <w:rPr>
          <w:rFonts w:ascii="STIX" w:hAnsi="STIX" w:cs="STIX"/>
          <w:color w:val="211D1E"/>
          <w:sz w:val="24"/>
          <w:szCs w:val="18"/>
        </w:rPr>
        <w:t>− 5</w:t>
      </w:r>
      <w:r w:rsidRPr="005A622E">
        <w:rPr>
          <w:rFonts w:ascii="STIX" w:hAnsi="STIX" w:cs="STIX"/>
          <w:i/>
          <w:iCs/>
          <w:color w:val="211D1E"/>
          <w:sz w:val="24"/>
          <w:szCs w:val="18"/>
        </w:rPr>
        <w:t>x</w:t>
      </w:r>
      <w:r w:rsidRPr="005A622E">
        <w:rPr>
          <w:rFonts w:ascii="STIX" w:hAnsi="STIX" w:cs="STIX"/>
          <w:color w:val="211D1E"/>
          <w:sz w:val="32"/>
          <w:vertAlign w:val="subscript"/>
        </w:rPr>
        <w:t>2</w:t>
      </w:r>
      <w:r w:rsidRPr="005A622E">
        <w:rPr>
          <w:rFonts w:ascii="STIX" w:hAnsi="STIX" w:cs="STIX"/>
          <w:color w:val="211D1E"/>
          <w:sz w:val="24"/>
        </w:rPr>
        <w:t xml:space="preserve"> </w:t>
      </w:r>
      <w:r w:rsidRPr="005A622E">
        <w:rPr>
          <w:rFonts w:ascii="STIX" w:hAnsi="STIX" w:cs="STIX"/>
          <w:color w:val="211D1E"/>
          <w:sz w:val="24"/>
          <w:szCs w:val="18"/>
        </w:rPr>
        <w:t>+ 2</w:t>
      </w:r>
      <w:r w:rsidRPr="005A622E">
        <w:rPr>
          <w:rFonts w:ascii="STIX" w:hAnsi="STIX" w:cs="STIX"/>
          <w:i/>
          <w:iCs/>
          <w:color w:val="211D1E"/>
          <w:sz w:val="24"/>
          <w:szCs w:val="18"/>
        </w:rPr>
        <w:t>x</w:t>
      </w:r>
      <w:r w:rsidRPr="005A622E">
        <w:rPr>
          <w:rFonts w:ascii="STIX" w:hAnsi="STIX" w:cs="STIX"/>
          <w:color w:val="211D1E"/>
          <w:sz w:val="32"/>
          <w:vertAlign w:val="subscript"/>
        </w:rPr>
        <w:t>3</w:t>
      </w:r>
      <w:r w:rsidRPr="005A622E">
        <w:rPr>
          <w:rFonts w:ascii="STIX" w:hAnsi="STIX" w:cs="STIX"/>
          <w:color w:val="211D1E"/>
          <w:sz w:val="24"/>
        </w:rPr>
        <w:t xml:space="preserve"> </w:t>
      </w:r>
      <w:r w:rsidRPr="005A622E">
        <w:rPr>
          <w:rFonts w:ascii="STIX" w:hAnsi="STIX" w:cs="STIX"/>
          <w:color w:val="211D1E"/>
          <w:sz w:val="24"/>
          <w:szCs w:val="18"/>
        </w:rPr>
        <w:t xml:space="preserve">= −61.5 </w:t>
      </w:r>
    </w:p>
    <w:p w:rsidR="005A622E" w:rsidRDefault="005A622E" w:rsidP="00FE706C">
      <w:pPr>
        <w:autoSpaceDE w:val="0"/>
        <w:autoSpaceDN w:val="0"/>
        <w:adjustRightInd w:val="0"/>
        <w:spacing w:before="40" w:after="60" w:line="180" w:lineRule="atLeast"/>
        <w:ind w:left="300"/>
        <w:jc w:val="center"/>
        <w:rPr>
          <w:rFonts w:ascii="STIX" w:hAnsi="STIX" w:cs="STIX"/>
          <w:color w:val="211D1E"/>
          <w:sz w:val="24"/>
          <w:szCs w:val="18"/>
        </w:rPr>
      </w:pPr>
      <w:r w:rsidRPr="005A622E">
        <w:rPr>
          <w:rFonts w:ascii="STIX" w:hAnsi="STIX" w:cs="STIX"/>
          <w:i/>
          <w:iCs/>
          <w:color w:val="211D1E"/>
          <w:sz w:val="24"/>
          <w:szCs w:val="18"/>
        </w:rPr>
        <w:t>x</w:t>
      </w:r>
      <w:r w:rsidRPr="005A622E">
        <w:rPr>
          <w:rFonts w:ascii="STIX" w:hAnsi="STIX" w:cs="STIX"/>
          <w:color w:val="211D1E"/>
          <w:sz w:val="32"/>
          <w:vertAlign w:val="subscript"/>
        </w:rPr>
        <w:t>1</w:t>
      </w:r>
      <w:r w:rsidRPr="005A622E">
        <w:rPr>
          <w:rFonts w:ascii="STIX" w:hAnsi="STIX" w:cs="STIX"/>
          <w:color w:val="211D1E"/>
          <w:sz w:val="24"/>
        </w:rPr>
        <w:t xml:space="preserve"> </w:t>
      </w:r>
      <w:r w:rsidRPr="005A622E">
        <w:rPr>
          <w:rFonts w:ascii="STIX" w:hAnsi="STIX" w:cs="STIX"/>
          <w:color w:val="211D1E"/>
          <w:sz w:val="24"/>
          <w:szCs w:val="18"/>
        </w:rPr>
        <w:t xml:space="preserve">+ </w:t>
      </w:r>
      <w:r w:rsidRPr="005A622E">
        <w:rPr>
          <w:rFonts w:ascii="STIX" w:hAnsi="STIX" w:cs="STIX"/>
          <w:i/>
          <w:iCs/>
          <w:color w:val="211D1E"/>
          <w:sz w:val="24"/>
          <w:szCs w:val="18"/>
        </w:rPr>
        <w:t>x</w:t>
      </w:r>
      <w:r w:rsidRPr="005A622E">
        <w:rPr>
          <w:rFonts w:ascii="STIX" w:hAnsi="STIX" w:cs="STIX"/>
          <w:color w:val="211D1E"/>
          <w:sz w:val="32"/>
          <w:vertAlign w:val="subscript"/>
        </w:rPr>
        <w:t>2</w:t>
      </w:r>
      <w:r w:rsidRPr="005A622E">
        <w:rPr>
          <w:rFonts w:ascii="STIX" w:hAnsi="STIX" w:cs="STIX"/>
          <w:color w:val="211D1E"/>
          <w:sz w:val="24"/>
        </w:rPr>
        <w:t xml:space="preserve"> </w:t>
      </w:r>
      <w:r w:rsidRPr="005A622E">
        <w:rPr>
          <w:rFonts w:ascii="STIX" w:hAnsi="STIX" w:cs="STIX"/>
          <w:color w:val="211D1E"/>
          <w:sz w:val="24"/>
          <w:szCs w:val="18"/>
        </w:rPr>
        <w:t>+ 6</w:t>
      </w:r>
      <w:r w:rsidRPr="005A622E">
        <w:rPr>
          <w:rFonts w:ascii="STIX" w:hAnsi="STIX" w:cs="STIX"/>
          <w:i/>
          <w:iCs/>
          <w:color w:val="211D1E"/>
          <w:sz w:val="24"/>
          <w:szCs w:val="18"/>
        </w:rPr>
        <w:t>x</w:t>
      </w:r>
      <w:r w:rsidRPr="005A622E">
        <w:rPr>
          <w:rFonts w:ascii="STIX" w:hAnsi="STIX" w:cs="STIX"/>
          <w:color w:val="211D1E"/>
          <w:sz w:val="32"/>
          <w:vertAlign w:val="subscript"/>
        </w:rPr>
        <w:t>3</w:t>
      </w:r>
      <w:r w:rsidRPr="005A622E">
        <w:rPr>
          <w:rFonts w:ascii="STIX" w:hAnsi="STIX" w:cs="STIX"/>
          <w:color w:val="211D1E"/>
          <w:sz w:val="24"/>
        </w:rPr>
        <w:t xml:space="preserve"> </w:t>
      </w:r>
      <w:r w:rsidRPr="005A622E">
        <w:rPr>
          <w:rFonts w:ascii="STIX" w:hAnsi="STIX" w:cs="STIX"/>
          <w:color w:val="211D1E"/>
          <w:sz w:val="24"/>
          <w:szCs w:val="18"/>
        </w:rPr>
        <w:t xml:space="preserve">= −21.5 </w:t>
      </w:r>
    </w:p>
    <w:p w:rsidR="005A622E" w:rsidRPr="005A622E" w:rsidRDefault="005A622E" w:rsidP="005A622E">
      <w:pPr>
        <w:autoSpaceDE w:val="0"/>
        <w:autoSpaceDN w:val="0"/>
        <w:adjustRightInd w:val="0"/>
        <w:spacing w:before="40" w:after="60" w:line="180" w:lineRule="atLeast"/>
        <w:ind w:left="300"/>
        <w:rPr>
          <w:rFonts w:ascii="STIX" w:hAnsi="STIX" w:cs="STIX"/>
          <w:color w:val="211D1E"/>
          <w:sz w:val="24"/>
          <w:szCs w:val="18"/>
        </w:rPr>
      </w:pPr>
    </w:p>
    <w:p w:rsidR="005A622E" w:rsidRPr="005A622E" w:rsidRDefault="005A622E" w:rsidP="005A622E">
      <w:pPr>
        <w:autoSpaceDE w:val="0"/>
        <w:autoSpaceDN w:val="0"/>
        <w:adjustRightInd w:val="0"/>
        <w:spacing w:after="0" w:line="240" w:lineRule="auto"/>
        <w:rPr>
          <w:rFonts w:ascii="STIX" w:hAnsi="STIX" w:cs="STIX"/>
          <w:color w:val="211D1E"/>
          <w:sz w:val="24"/>
          <w:szCs w:val="18"/>
        </w:rPr>
      </w:pPr>
      <w:r w:rsidRPr="005A622E">
        <w:rPr>
          <w:rFonts w:ascii="STIX" w:hAnsi="STIX" w:cs="STIX"/>
          <w:b/>
          <w:bCs/>
          <w:color w:val="211D1E"/>
          <w:sz w:val="24"/>
          <w:szCs w:val="18"/>
        </w:rPr>
        <w:t xml:space="preserve">(a) </w:t>
      </w:r>
      <w:r w:rsidRPr="005A622E">
        <w:rPr>
          <w:rFonts w:ascii="STIX" w:hAnsi="STIX" w:cs="STIX"/>
          <w:color w:val="211D1E"/>
          <w:sz w:val="24"/>
          <w:szCs w:val="18"/>
        </w:rPr>
        <w:t xml:space="preserve">Solve by naive Gauss elimination. Show all steps of the computation. </w:t>
      </w:r>
    </w:p>
    <w:p w:rsidR="005A622E" w:rsidRPr="005A622E" w:rsidRDefault="005A622E" w:rsidP="005A622E">
      <w:pPr>
        <w:autoSpaceDE w:val="0"/>
        <w:autoSpaceDN w:val="0"/>
        <w:adjustRightInd w:val="0"/>
        <w:spacing w:after="0" w:line="240" w:lineRule="auto"/>
        <w:rPr>
          <w:rFonts w:ascii="STIX" w:hAnsi="STIX" w:cs="STIX"/>
          <w:color w:val="211D1E"/>
          <w:sz w:val="24"/>
          <w:szCs w:val="18"/>
        </w:rPr>
      </w:pPr>
      <w:r w:rsidRPr="005A622E">
        <w:rPr>
          <w:rFonts w:ascii="STIX" w:hAnsi="STIX" w:cs="STIX"/>
          <w:b/>
          <w:bCs/>
          <w:color w:val="211D1E"/>
          <w:sz w:val="24"/>
          <w:szCs w:val="18"/>
        </w:rPr>
        <w:t xml:space="preserve">(b) </w:t>
      </w:r>
      <w:r w:rsidRPr="005A622E">
        <w:rPr>
          <w:rFonts w:ascii="STIX" w:hAnsi="STIX" w:cs="STIX"/>
          <w:color w:val="211D1E"/>
          <w:sz w:val="24"/>
          <w:szCs w:val="18"/>
        </w:rPr>
        <w:t xml:space="preserve">Substitute your results into the original equations to check your answers. </w:t>
      </w:r>
    </w:p>
    <w:p w:rsidR="00F572E0" w:rsidRPr="005A622E" w:rsidRDefault="00F572E0" w:rsidP="005A622E">
      <w:pPr>
        <w:autoSpaceDE w:val="0"/>
        <w:autoSpaceDN w:val="0"/>
        <w:adjustRightInd w:val="0"/>
        <w:spacing w:after="0" w:line="240" w:lineRule="auto"/>
        <w:rPr>
          <w:rFonts w:ascii="STIX" w:hAnsi="STIX" w:cs="STIX"/>
          <w:sz w:val="24"/>
          <w:szCs w:val="24"/>
        </w:rPr>
      </w:pPr>
    </w:p>
    <w:sectPr w:rsidR="00F572E0" w:rsidRPr="005A622E"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ourier New"/>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0EEE"/>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6C"/>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Words>
  <Characters>223</Characters>
  <Application>Microsoft Office Word</Application>
  <DocSecurity>0</DocSecurity>
  <Lines>1</Lines>
  <Paragraphs>1</Paragraphs>
  <ScaleCrop>false</ScaleCrop>
  <Company/>
  <LinksUpToDate>false</LinksUpToDate>
  <CharactersWithSpaces>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2017-03-16T20:23:00Z</dcterms:created>
  <dcterms:modified xsi:type="dcterms:W3CDTF">2017-04-02T19:10:00Z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