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8860B4">
        <w:rPr>
          <w:b/>
          <w:noProof/>
          <w:sz w:val="20"/>
          <w:szCs w:val="20"/>
        </w:rPr>
        <w:t>9.3</w:t>
      </w:r>
    </w:p>
    <w:p w:rsidR="00151105" w:rsidRDefault="00151105" w:rsidP="00BC029E">
      <w:pPr>
        <w:autoSpaceDE w:val="0"/>
        <w:autoSpaceDN w:val="0"/>
        <w:adjustRightInd w:val="0"/>
        <w:spacing w:after="0" w:line="240" w:lineRule="auto"/>
        <w:rPr>
          <w:rFonts w:ascii="STIX" w:eastAsia="Times New Roman" w:hAnsi="STIX"/>
          <w:sz w:val="20"/>
          <w:szCs w:val="24"/>
        </w:rPr>
      </w:pPr>
    </w:p>
    <w:p w:rsidR="008860B4" w:rsidRPr="008860B4" w:rsidRDefault="008860B4" w:rsidP="008860B4">
      <w:pPr>
        <w:spacing w:after="0" w:line="240" w:lineRule="auto"/>
        <w:rPr>
          <w:rFonts w:ascii="STIX" w:eastAsia="Times New Roman" w:hAnsi="STIX"/>
          <w:sz w:val="20"/>
          <w:szCs w:val="24"/>
        </w:rPr>
      </w:pPr>
      <w:r w:rsidRPr="008860B4">
        <w:rPr>
          <w:rFonts w:ascii="STIX" w:eastAsia="Times New Roman" w:hAnsi="STIX"/>
          <w:b/>
          <w:sz w:val="20"/>
          <w:szCs w:val="24"/>
        </w:rPr>
        <w:t>(a)</w:t>
      </w:r>
      <w:r w:rsidRPr="008860B4">
        <w:rPr>
          <w:rFonts w:ascii="STIX" w:eastAsia="Times New Roman" w:hAnsi="STIX"/>
          <w:sz w:val="20"/>
          <w:szCs w:val="24"/>
        </w:rPr>
        <w:t xml:space="preserve"> The equations can be expressed in a format that is compatible with graphing </w:t>
      </w:r>
      <w:r w:rsidRPr="008860B4">
        <w:rPr>
          <w:rFonts w:ascii="STIX" w:eastAsia="Times New Roman" w:hAnsi="STIX"/>
          <w:i/>
          <w:sz w:val="20"/>
          <w:szCs w:val="24"/>
        </w:rPr>
        <w:t>x</w:t>
      </w:r>
      <w:r w:rsidRPr="008860B4">
        <w:rPr>
          <w:rFonts w:ascii="STIX" w:eastAsia="Times New Roman" w:hAnsi="STIX"/>
          <w:sz w:val="20"/>
          <w:szCs w:val="24"/>
          <w:vertAlign w:val="subscript"/>
        </w:rPr>
        <w:t>2</w:t>
      </w:r>
      <w:r w:rsidRPr="008860B4">
        <w:rPr>
          <w:rFonts w:ascii="STIX" w:eastAsia="Times New Roman" w:hAnsi="STIX"/>
          <w:sz w:val="20"/>
          <w:szCs w:val="24"/>
        </w:rPr>
        <w:t xml:space="preserve"> versus </w:t>
      </w:r>
      <w:r w:rsidRPr="008860B4">
        <w:rPr>
          <w:rFonts w:ascii="STIX" w:eastAsia="Times New Roman" w:hAnsi="STIX"/>
          <w:i/>
          <w:sz w:val="20"/>
          <w:szCs w:val="24"/>
        </w:rPr>
        <w:t>x</w:t>
      </w:r>
      <w:r w:rsidRPr="008860B4">
        <w:rPr>
          <w:rFonts w:ascii="STIX" w:eastAsia="Times New Roman" w:hAnsi="STIX"/>
          <w:sz w:val="20"/>
          <w:szCs w:val="24"/>
          <w:vertAlign w:val="subscript"/>
        </w:rPr>
        <w:t>1</w:t>
      </w:r>
      <w:r w:rsidRPr="008860B4">
        <w:rPr>
          <w:rFonts w:ascii="STIX" w:eastAsia="Times New Roman" w:hAnsi="STIX"/>
          <w:sz w:val="20"/>
          <w:szCs w:val="24"/>
        </w:rPr>
        <w:t>:</w:t>
      </w:r>
    </w:p>
    <w:p w:rsidR="008860B4" w:rsidRPr="008860B4" w:rsidRDefault="008860B4" w:rsidP="008860B4">
      <w:pPr>
        <w:spacing w:after="0" w:line="240" w:lineRule="auto"/>
        <w:rPr>
          <w:rFonts w:ascii="STIX" w:eastAsia="Times New Roman" w:hAnsi="STIX"/>
          <w:sz w:val="20"/>
          <w:szCs w:val="24"/>
        </w:rPr>
      </w:pPr>
    </w:p>
    <w:p w:rsidR="008860B4" w:rsidRPr="008860B4" w:rsidRDefault="008860B4" w:rsidP="008860B4">
      <w:pPr>
        <w:spacing w:after="0" w:line="240" w:lineRule="auto"/>
        <w:rPr>
          <w:rFonts w:ascii="STIX" w:eastAsia="Times New Roman" w:hAnsi="STIX"/>
          <w:sz w:val="20"/>
          <w:szCs w:val="24"/>
        </w:rPr>
      </w:pPr>
      <w:r w:rsidRPr="008860B4">
        <w:rPr>
          <w:rFonts w:ascii="Times New Roman" w:eastAsia="Times New Roman" w:hAnsi="Times New Roman"/>
          <w:position w:val="-30"/>
          <w:sz w:val="20"/>
          <w:szCs w:val="24"/>
        </w:rPr>
        <w:object w:dxaOrig="20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962" type="#_x0000_t75" style="width:102.75pt;height:36pt" o:ole="">
            <v:imagedata r:id="rId8" o:title=""/>
          </v:shape>
          <o:OLEObject Type="Embed" ProgID="Equation.DSMT4" ShapeID="_x0000_i7962" DrawAspect="Content" ObjectID="_1552384162" r:id="rId9"/>
        </w:object>
      </w:r>
    </w:p>
    <w:p w:rsidR="008860B4" w:rsidRPr="008860B4" w:rsidRDefault="008860B4" w:rsidP="008860B4">
      <w:pPr>
        <w:spacing w:after="0" w:line="240" w:lineRule="auto"/>
        <w:rPr>
          <w:rFonts w:ascii="STIX" w:eastAsia="Times New Roman" w:hAnsi="STIX"/>
          <w:sz w:val="20"/>
          <w:szCs w:val="24"/>
        </w:rPr>
      </w:pPr>
    </w:p>
    <w:p w:rsidR="008860B4" w:rsidRPr="008860B4" w:rsidRDefault="008860B4" w:rsidP="008860B4">
      <w:pPr>
        <w:spacing w:after="0" w:line="240" w:lineRule="auto"/>
        <w:rPr>
          <w:rFonts w:ascii="STIX" w:eastAsia="Times New Roman" w:hAnsi="STIX"/>
          <w:sz w:val="20"/>
          <w:szCs w:val="24"/>
        </w:rPr>
      </w:pPr>
      <w:r w:rsidRPr="008860B4">
        <w:rPr>
          <w:rFonts w:ascii="STIX" w:eastAsia="Times New Roman" w:hAnsi="STIX"/>
          <w:sz w:val="20"/>
          <w:szCs w:val="24"/>
        </w:rPr>
        <w:t>which can be plotted as</w:t>
      </w:r>
    </w:p>
    <w:p w:rsidR="008860B4" w:rsidRPr="008860B4" w:rsidRDefault="008860B4" w:rsidP="008860B4">
      <w:pPr>
        <w:spacing w:after="0" w:line="240" w:lineRule="auto"/>
        <w:rPr>
          <w:rFonts w:ascii="STIX" w:eastAsia="Times New Roman" w:hAnsi="STIX"/>
          <w:sz w:val="20"/>
          <w:szCs w:val="24"/>
        </w:rPr>
      </w:pPr>
    </w:p>
    <w:p w:rsidR="008860B4" w:rsidRPr="008860B4" w:rsidRDefault="008860B4" w:rsidP="008860B4">
      <w:pPr>
        <w:spacing w:after="0" w:line="240" w:lineRule="auto"/>
        <w:rPr>
          <w:rFonts w:ascii="STIX" w:eastAsia="Times New Roman" w:hAnsi="STIX"/>
          <w:sz w:val="20"/>
          <w:szCs w:val="24"/>
        </w:rPr>
      </w:pPr>
      <w:r w:rsidRPr="008860B4">
        <w:rPr>
          <w:rFonts w:ascii="STIX" w:eastAsia="Times New Roman" w:hAnsi="STIX"/>
          <w:sz w:val="20"/>
          <w:szCs w:val="24"/>
        </w:rPr>
        <w:drawing>
          <wp:inline distT="0" distB="0" distL="0" distR="0">
            <wp:extent cx="2581275" cy="2114550"/>
            <wp:effectExtent l="0" t="0" r="0" b="0"/>
            <wp:docPr id="1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581275" cy="2114550"/>
                    </a:xfrm>
                    <a:prstGeom prst="rect">
                      <a:avLst/>
                    </a:prstGeom>
                    <a:noFill/>
                    <a:ln w="9525">
                      <a:noFill/>
                      <a:miter lim="800000"/>
                      <a:headEnd/>
                      <a:tailEnd/>
                    </a:ln>
                  </pic:spPr>
                </pic:pic>
              </a:graphicData>
            </a:graphic>
          </wp:inline>
        </w:drawing>
      </w:r>
    </w:p>
    <w:p w:rsidR="008860B4" w:rsidRPr="008860B4" w:rsidRDefault="008860B4" w:rsidP="008860B4">
      <w:pPr>
        <w:spacing w:after="0" w:line="240" w:lineRule="auto"/>
        <w:rPr>
          <w:rFonts w:ascii="STIX" w:eastAsia="Times New Roman" w:hAnsi="STIX"/>
          <w:sz w:val="20"/>
          <w:szCs w:val="24"/>
        </w:rPr>
      </w:pPr>
    </w:p>
    <w:p w:rsidR="008860B4" w:rsidRPr="008860B4" w:rsidRDefault="008860B4" w:rsidP="008860B4">
      <w:pPr>
        <w:spacing w:after="0" w:line="240" w:lineRule="auto"/>
        <w:rPr>
          <w:rFonts w:ascii="STIX" w:eastAsia="Times New Roman" w:hAnsi="STIX"/>
          <w:sz w:val="20"/>
          <w:szCs w:val="24"/>
        </w:rPr>
      </w:pPr>
      <w:r w:rsidRPr="008860B4">
        <w:rPr>
          <w:rFonts w:ascii="STIX" w:eastAsia="Times New Roman" w:hAnsi="STIX"/>
          <w:sz w:val="20"/>
          <w:szCs w:val="24"/>
        </w:rPr>
        <w:t xml:space="preserve">Thus, the solution is approximately </w:t>
      </w:r>
      <w:r w:rsidRPr="008860B4">
        <w:rPr>
          <w:rFonts w:ascii="STIX" w:eastAsia="Times New Roman" w:hAnsi="STIX"/>
          <w:i/>
          <w:sz w:val="20"/>
          <w:szCs w:val="24"/>
        </w:rPr>
        <w:t>x</w:t>
      </w:r>
      <w:r w:rsidRPr="008860B4">
        <w:rPr>
          <w:rFonts w:ascii="STIX" w:eastAsia="Times New Roman" w:hAnsi="STIX"/>
          <w:sz w:val="20"/>
          <w:szCs w:val="24"/>
          <w:vertAlign w:val="subscript"/>
        </w:rPr>
        <w:t>1</w:t>
      </w:r>
      <w:r w:rsidRPr="008860B4">
        <w:rPr>
          <w:rFonts w:ascii="STIX" w:eastAsia="Times New Roman" w:hAnsi="STIX"/>
          <w:sz w:val="20"/>
          <w:szCs w:val="24"/>
        </w:rPr>
        <w:t xml:space="preserve"> </w:t>
      </w:r>
      <w:r w:rsidRPr="008860B4">
        <w:rPr>
          <w:rFonts w:ascii="Courier New" w:eastAsia="Times New Roman" w:hAnsi="Courier New"/>
          <w:sz w:val="20"/>
          <w:szCs w:val="24"/>
        </w:rPr>
        <w:t>=</w:t>
      </w:r>
      <w:r w:rsidRPr="008860B4">
        <w:rPr>
          <w:rFonts w:ascii="STIX" w:eastAsia="Times New Roman" w:hAnsi="STIX"/>
          <w:sz w:val="20"/>
          <w:szCs w:val="24"/>
        </w:rPr>
        <w:t xml:space="preserve"> 400, </w:t>
      </w:r>
      <w:r w:rsidRPr="008860B4">
        <w:rPr>
          <w:rFonts w:ascii="STIX" w:eastAsia="Times New Roman" w:hAnsi="STIX"/>
          <w:i/>
          <w:sz w:val="20"/>
          <w:szCs w:val="24"/>
        </w:rPr>
        <w:t>x</w:t>
      </w:r>
      <w:r w:rsidRPr="008860B4">
        <w:rPr>
          <w:rFonts w:ascii="STIX" w:eastAsia="Times New Roman" w:hAnsi="STIX"/>
          <w:sz w:val="20"/>
          <w:szCs w:val="24"/>
          <w:vertAlign w:val="subscript"/>
        </w:rPr>
        <w:t>2</w:t>
      </w:r>
      <w:r w:rsidRPr="008860B4">
        <w:rPr>
          <w:rFonts w:ascii="STIX" w:eastAsia="Times New Roman" w:hAnsi="STIX"/>
          <w:sz w:val="20"/>
          <w:szCs w:val="24"/>
        </w:rPr>
        <w:t xml:space="preserve"> </w:t>
      </w:r>
      <w:r w:rsidRPr="008860B4">
        <w:rPr>
          <w:rFonts w:ascii="Courier New" w:eastAsia="Times New Roman" w:hAnsi="Courier New"/>
          <w:sz w:val="20"/>
          <w:szCs w:val="24"/>
        </w:rPr>
        <w:t>=</w:t>
      </w:r>
      <w:r w:rsidRPr="008860B4">
        <w:rPr>
          <w:rFonts w:ascii="STIX" w:eastAsia="Times New Roman" w:hAnsi="STIX"/>
          <w:sz w:val="20"/>
          <w:szCs w:val="24"/>
        </w:rPr>
        <w:t xml:space="preserve"> 60. The solution can be checked by substituting it back into the equations to give</w:t>
      </w:r>
    </w:p>
    <w:p w:rsidR="008860B4" w:rsidRPr="008860B4" w:rsidRDefault="008860B4" w:rsidP="008860B4">
      <w:pPr>
        <w:spacing w:after="0" w:line="240" w:lineRule="auto"/>
        <w:rPr>
          <w:rFonts w:ascii="STIX" w:eastAsia="Times New Roman" w:hAnsi="STIX"/>
          <w:sz w:val="20"/>
          <w:szCs w:val="24"/>
        </w:rPr>
      </w:pPr>
    </w:p>
    <w:p w:rsidR="008860B4" w:rsidRPr="008860B4" w:rsidRDefault="008860B4" w:rsidP="008860B4">
      <w:pPr>
        <w:spacing w:after="0" w:line="240" w:lineRule="auto"/>
        <w:rPr>
          <w:rFonts w:ascii="STIX" w:eastAsia="Times New Roman" w:hAnsi="STIX"/>
          <w:sz w:val="20"/>
          <w:szCs w:val="24"/>
        </w:rPr>
      </w:pPr>
      <w:r w:rsidRPr="008860B4">
        <w:rPr>
          <w:rFonts w:ascii="Times New Roman" w:eastAsia="Times New Roman" w:hAnsi="Times New Roman"/>
          <w:position w:val="-28"/>
          <w:sz w:val="20"/>
          <w:szCs w:val="24"/>
        </w:rPr>
        <w:object w:dxaOrig="3480" w:dyaOrig="680">
          <v:shape id="_x0000_i7963" type="#_x0000_t75" style="width:174pt;height:33.75pt" o:ole="">
            <v:imagedata r:id="rId11" o:title=""/>
          </v:shape>
          <o:OLEObject Type="Embed" ProgID="Equation.DSMT4" ShapeID="_x0000_i7963" DrawAspect="Content" ObjectID="_1552384163" r:id="rId12"/>
        </w:object>
      </w:r>
    </w:p>
    <w:p w:rsidR="008860B4" w:rsidRPr="008860B4" w:rsidRDefault="008860B4" w:rsidP="008860B4">
      <w:pPr>
        <w:spacing w:after="0" w:line="240" w:lineRule="auto"/>
        <w:rPr>
          <w:rFonts w:ascii="STIX" w:eastAsia="Times New Roman" w:hAnsi="STIX"/>
          <w:sz w:val="20"/>
          <w:szCs w:val="24"/>
        </w:rPr>
      </w:pPr>
    </w:p>
    <w:p w:rsidR="008860B4" w:rsidRPr="008860B4" w:rsidRDefault="008860B4" w:rsidP="008860B4">
      <w:pPr>
        <w:spacing w:after="0" w:line="240" w:lineRule="auto"/>
        <w:rPr>
          <w:rFonts w:ascii="STIX" w:eastAsia="Times New Roman" w:hAnsi="STIX"/>
          <w:sz w:val="20"/>
          <w:szCs w:val="24"/>
        </w:rPr>
      </w:pPr>
      <w:r w:rsidRPr="008860B4">
        <w:rPr>
          <w:rFonts w:ascii="STIX" w:eastAsia="Times New Roman" w:hAnsi="STIX"/>
          <w:sz w:val="20"/>
          <w:szCs w:val="24"/>
        </w:rPr>
        <w:t>Therefore, the graphical solution is not very good.</w:t>
      </w:r>
    </w:p>
    <w:p w:rsidR="008860B4" w:rsidRPr="008860B4" w:rsidRDefault="008860B4" w:rsidP="008860B4">
      <w:pPr>
        <w:spacing w:after="0" w:line="240" w:lineRule="auto"/>
        <w:rPr>
          <w:rFonts w:ascii="STIX" w:eastAsia="Times New Roman" w:hAnsi="STIX"/>
          <w:sz w:val="20"/>
          <w:szCs w:val="24"/>
        </w:rPr>
      </w:pPr>
    </w:p>
    <w:p w:rsidR="008860B4" w:rsidRPr="008860B4" w:rsidRDefault="008860B4" w:rsidP="008860B4">
      <w:pPr>
        <w:spacing w:after="0" w:line="240" w:lineRule="auto"/>
        <w:rPr>
          <w:rFonts w:ascii="STIX" w:eastAsia="Times New Roman" w:hAnsi="STIX"/>
          <w:sz w:val="20"/>
          <w:szCs w:val="24"/>
        </w:rPr>
      </w:pPr>
      <w:r w:rsidRPr="008860B4">
        <w:rPr>
          <w:rFonts w:ascii="STIX" w:eastAsia="Times New Roman" w:hAnsi="STIX"/>
          <w:b/>
          <w:sz w:val="20"/>
          <w:szCs w:val="24"/>
        </w:rPr>
        <w:t>(b)</w:t>
      </w:r>
      <w:r w:rsidRPr="008860B4">
        <w:rPr>
          <w:rFonts w:ascii="STIX" w:eastAsia="Times New Roman" w:hAnsi="STIX"/>
          <w:sz w:val="20"/>
          <w:szCs w:val="24"/>
        </w:rPr>
        <w:t xml:space="preserve"> Because the lines have very similar slopes, you would expect that the system would be ill-conditioned</w:t>
      </w:r>
    </w:p>
    <w:p w:rsidR="008860B4" w:rsidRPr="008860B4" w:rsidRDefault="008860B4" w:rsidP="008860B4">
      <w:pPr>
        <w:spacing w:after="0" w:line="240" w:lineRule="auto"/>
        <w:rPr>
          <w:rFonts w:ascii="STIX" w:eastAsia="Times New Roman" w:hAnsi="STIX"/>
          <w:sz w:val="20"/>
          <w:szCs w:val="24"/>
        </w:rPr>
      </w:pPr>
    </w:p>
    <w:p w:rsidR="008860B4" w:rsidRPr="008860B4" w:rsidRDefault="008860B4" w:rsidP="008860B4">
      <w:pPr>
        <w:spacing w:after="0" w:line="240" w:lineRule="auto"/>
        <w:rPr>
          <w:rFonts w:ascii="STIX" w:eastAsia="Times New Roman" w:hAnsi="STIX"/>
          <w:sz w:val="20"/>
          <w:szCs w:val="24"/>
        </w:rPr>
      </w:pPr>
      <w:r w:rsidRPr="008860B4">
        <w:rPr>
          <w:rFonts w:ascii="STIX" w:eastAsia="Times New Roman" w:hAnsi="STIX"/>
          <w:b/>
          <w:sz w:val="20"/>
          <w:szCs w:val="24"/>
        </w:rPr>
        <w:t>(c)</w:t>
      </w:r>
      <w:r w:rsidRPr="008860B4">
        <w:rPr>
          <w:rFonts w:ascii="STIX" w:eastAsia="Times New Roman" w:hAnsi="STIX"/>
          <w:sz w:val="20"/>
          <w:szCs w:val="24"/>
        </w:rPr>
        <w:t xml:space="preserve"> The determinant can be computed as</w:t>
      </w:r>
    </w:p>
    <w:p w:rsidR="008860B4" w:rsidRPr="008860B4" w:rsidRDefault="008860B4" w:rsidP="008860B4">
      <w:pPr>
        <w:spacing w:after="0" w:line="240" w:lineRule="auto"/>
        <w:rPr>
          <w:rFonts w:ascii="STIX" w:eastAsia="Times New Roman" w:hAnsi="STIX"/>
          <w:sz w:val="20"/>
          <w:szCs w:val="24"/>
        </w:rPr>
      </w:pPr>
    </w:p>
    <w:p w:rsidR="008860B4" w:rsidRPr="008860B4" w:rsidRDefault="008860B4" w:rsidP="008860B4">
      <w:pPr>
        <w:spacing w:after="0" w:line="240" w:lineRule="auto"/>
        <w:rPr>
          <w:rFonts w:ascii="STIX" w:eastAsia="Times New Roman" w:hAnsi="STIX"/>
          <w:sz w:val="20"/>
          <w:szCs w:val="24"/>
        </w:rPr>
      </w:pPr>
      <w:r w:rsidRPr="008860B4">
        <w:rPr>
          <w:rFonts w:ascii="Times New Roman" w:eastAsia="Times New Roman" w:hAnsi="Times New Roman"/>
          <w:position w:val="-34"/>
          <w:sz w:val="20"/>
          <w:szCs w:val="24"/>
        </w:rPr>
        <w:object w:dxaOrig="5280" w:dyaOrig="800">
          <v:shape id="_x0000_i7964" type="#_x0000_t75" style="width:264pt;height:39.75pt" o:ole="">
            <v:imagedata r:id="rId13" o:title=""/>
          </v:shape>
          <o:OLEObject Type="Embed" ProgID="Equation.DSMT4" ShapeID="_x0000_i7964" DrawAspect="Content" ObjectID="_1552384164" r:id="rId14"/>
        </w:object>
      </w:r>
    </w:p>
    <w:p w:rsidR="008860B4" w:rsidRDefault="008860B4" w:rsidP="008860B4">
      <w:pPr>
        <w:spacing w:after="0" w:line="240" w:lineRule="auto"/>
        <w:rPr>
          <w:rFonts w:ascii="STIX" w:eastAsia="Times New Roman" w:hAnsi="STIX"/>
          <w:sz w:val="20"/>
          <w:szCs w:val="24"/>
        </w:rPr>
      </w:pPr>
    </w:p>
    <w:p w:rsidR="008860B4" w:rsidRPr="008860B4" w:rsidRDefault="008860B4" w:rsidP="008860B4">
      <w:pPr>
        <w:spacing w:after="0" w:line="240" w:lineRule="auto"/>
        <w:rPr>
          <w:rFonts w:ascii="STIX" w:eastAsia="Times New Roman" w:hAnsi="STIX"/>
          <w:sz w:val="20"/>
          <w:szCs w:val="24"/>
        </w:rPr>
      </w:pPr>
      <w:r w:rsidRPr="008860B4">
        <w:rPr>
          <w:rFonts w:ascii="STIX" w:eastAsia="Times New Roman" w:hAnsi="STIX"/>
          <w:sz w:val="20"/>
          <w:szCs w:val="24"/>
        </w:rPr>
        <w:t>This result is relatively low suggesting that the solution is ill-conditioned.</w:t>
      </w:r>
    </w:p>
    <w:p w:rsidR="00FC376D" w:rsidRPr="00FC376D" w:rsidRDefault="00FC376D" w:rsidP="008860B4">
      <w:pPr>
        <w:spacing w:after="0" w:line="240" w:lineRule="auto"/>
        <w:rPr>
          <w:rFonts w:ascii="STIX" w:eastAsia="Times New Roman" w:hAnsi="STIX"/>
          <w:sz w:val="20"/>
          <w:szCs w:val="24"/>
        </w:rPr>
      </w:pPr>
    </w:p>
    <w:sectPr w:rsidR="00FC376D" w:rsidRPr="00FC376D" w:rsidSect="002C1C68">
      <w:footerReference w:type="default" r:id="rId15"/>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44192-29D8-4E1C-B747-76150982D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544</Characters>
  <Application>Microsoft Office Word</Application>
  <DocSecurity>0</DocSecurity>
  <Lines>4</Lines>
  <Paragraphs>1</Paragraphs>
  <ScaleCrop>false</ScaleCrop>
  <Company/>
  <LinksUpToDate>false</LinksUpToDate>
  <CharactersWithSpaces>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2017-03-30T17:06:00Z</dcterms:created>
  <dcterms:modified xsi:type="dcterms:W3CDTF">2017-03-30T17:06:00Z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