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B57B21" w:rsidRDefault="00512B6C" w:rsidP="00B57B21">
      <w:pPr>
        <w:pStyle w:val="Default"/>
        <w:rPr>
          <w:b/>
        </w:rPr>
      </w:pPr>
      <w:r w:rsidRPr="00B57B21">
        <w:rPr>
          <w:b/>
        </w:rPr>
        <w:t xml:space="preserve">Problem </w:t>
      </w:r>
      <w:r w:rsidR="00B57B21" w:rsidRPr="00B57B21">
        <w:rPr>
          <w:b/>
        </w:rPr>
        <w:t>10.3</w:t>
      </w:r>
    </w:p>
    <w:p w:rsidR="00B57B21" w:rsidRPr="00B57B21" w:rsidRDefault="00B57B21" w:rsidP="00B57B21">
      <w:pPr>
        <w:autoSpaceDE w:val="0"/>
        <w:autoSpaceDN w:val="0"/>
        <w:adjustRightInd w:val="0"/>
        <w:spacing w:after="0" w:line="240" w:lineRule="auto"/>
        <w:rPr>
          <w:rFonts w:ascii="STIX" w:hAnsi="STIX" w:cs="STIX"/>
          <w:color w:val="000000"/>
          <w:sz w:val="24"/>
          <w:szCs w:val="24"/>
        </w:rPr>
      </w:pPr>
    </w:p>
    <w:p w:rsidR="00B57B21" w:rsidRPr="00B57B21" w:rsidRDefault="00B57B21" w:rsidP="00B57B21">
      <w:pPr>
        <w:autoSpaceDE w:val="0"/>
        <w:autoSpaceDN w:val="0"/>
        <w:adjustRightInd w:val="0"/>
        <w:spacing w:after="0" w:line="180" w:lineRule="atLeast"/>
        <w:rPr>
          <w:rFonts w:ascii="STIX" w:hAnsi="STIX" w:cs="STIX"/>
          <w:color w:val="211D1E"/>
          <w:sz w:val="24"/>
          <w:szCs w:val="18"/>
        </w:rPr>
      </w:pPr>
      <w:r w:rsidRPr="00B57B21">
        <w:rPr>
          <w:rFonts w:ascii="STIX" w:hAnsi="STIX" w:cs="STIX"/>
          <w:color w:val="211D1E"/>
          <w:sz w:val="24"/>
          <w:szCs w:val="18"/>
        </w:rPr>
        <w:t xml:space="preserve">Use naive Gauss elimination to factor the following system according to the description in Sec. 10.2: </w:t>
      </w:r>
    </w:p>
    <w:p w:rsidR="00B57B21" w:rsidRPr="00B57B21" w:rsidRDefault="00B57B21" w:rsidP="0056195E">
      <w:pPr>
        <w:autoSpaceDE w:val="0"/>
        <w:autoSpaceDN w:val="0"/>
        <w:adjustRightInd w:val="0"/>
        <w:spacing w:before="60" w:after="40" w:line="180" w:lineRule="atLeast"/>
        <w:ind w:left="240"/>
        <w:jc w:val="center"/>
        <w:rPr>
          <w:rFonts w:ascii="STIX" w:hAnsi="STIX" w:cs="STIX"/>
          <w:color w:val="211D1E"/>
          <w:sz w:val="24"/>
          <w:szCs w:val="18"/>
        </w:rPr>
      </w:pPr>
      <w:r>
        <w:rPr>
          <w:rFonts w:ascii="STIX" w:hAnsi="STIX" w:cs="STIX"/>
          <w:color w:val="211D1E"/>
          <w:sz w:val="24"/>
          <w:szCs w:val="18"/>
        </w:rPr>
        <w:t xml:space="preserve"> </w:t>
      </w:r>
      <w:r w:rsidRPr="00B57B21">
        <w:rPr>
          <w:rFonts w:ascii="STIX" w:hAnsi="STIX" w:cs="STIX"/>
          <w:color w:val="211D1E"/>
          <w:sz w:val="24"/>
          <w:szCs w:val="18"/>
        </w:rPr>
        <w:t>10</w:t>
      </w:r>
      <w:r w:rsidRPr="00B57B21">
        <w:rPr>
          <w:rFonts w:ascii="STIX" w:hAnsi="STIX" w:cs="STIX"/>
          <w:i/>
          <w:iCs/>
          <w:color w:val="211D1E"/>
          <w:sz w:val="24"/>
          <w:szCs w:val="18"/>
        </w:rPr>
        <w:t>x</w:t>
      </w:r>
      <w:r w:rsidRPr="00B57B21">
        <w:rPr>
          <w:rFonts w:ascii="STIX" w:hAnsi="STIX" w:cs="STIX"/>
          <w:color w:val="211D1E"/>
          <w:sz w:val="32"/>
          <w:szCs w:val="11"/>
          <w:vertAlign w:val="subscript"/>
        </w:rPr>
        <w:t>1</w:t>
      </w:r>
      <w:r w:rsidRPr="00B57B21">
        <w:rPr>
          <w:rFonts w:ascii="STIX" w:hAnsi="STIX" w:cs="STIX"/>
          <w:color w:val="211D1E"/>
          <w:sz w:val="24"/>
          <w:szCs w:val="11"/>
        </w:rPr>
        <w:t xml:space="preserve"> </w:t>
      </w:r>
      <w:r w:rsidRPr="00B57B21">
        <w:rPr>
          <w:rFonts w:ascii="STIX" w:hAnsi="STIX" w:cs="STIX"/>
          <w:color w:val="211D1E"/>
          <w:sz w:val="24"/>
          <w:szCs w:val="18"/>
        </w:rPr>
        <w:t>+ 2</w:t>
      </w:r>
      <w:r w:rsidRPr="00B57B21">
        <w:rPr>
          <w:rFonts w:ascii="STIX" w:hAnsi="STIX" w:cs="STIX"/>
          <w:i/>
          <w:iCs/>
          <w:color w:val="211D1E"/>
          <w:sz w:val="24"/>
          <w:szCs w:val="18"/>
        </w:rPr>
        <w:t>x</w:t>
      </w:r>
      <w:r w:rsidRPr="00B57B21">
        <w:rPr>
          <w:rFonts w:ascii="STIX" w:hAnsi="STIX" w:cs="STIX"/>
          <w:color w:val="211D1E"/>
          <w:sz w:val="32"/>
          <w:szCs w:val="11"/>
          <w:vertAlign w:val="subscript"/>
        </w:rPr>
        <w:t>2</w:t>
      </w:r>
      <w:r w:rsidRPr="00B57B21">
        <w:rPr>
          <w:rFonts w:ascii="STIX" w:hAnsi="STIX" w:cs="STIX"/>
          <w:color w:val="211D1E"/>
          <w:sz w:val="24"/>
          <w:szCs w:val="11"/>
        </w:rPr>
        <w:t xml:space="preserve"> </w:t>
      </w:r>
      <w:r w:rsidRPr="00B57B21">
        <w:rPr>
          <w:rFonts w:ascii="STIX" w:hAnsi="STIX" w:cs="STIX"/>
          <w:color w:val="211D1E"/>
          <w:sz w:val="24"/>
        </w:rPr>
        <w:t xml:space="preserve">− </w:t>
      </w:r>
      <w:r w:rsidRPr="00B57B21">
        <w:rPr>
          <w:rFonts w:ascii="STIX" w:hAnsi="STIX" w:cs="STIX"/>
          <w:i/>
          <w:iCs/>
          <w:color w:val="211D1E"/>
          <w:sz w:val="24"/>
          <w:szCs w:val="18"/>
        </w:rPr>
        <w:t>x</w:t>
      </w:r>
      <w:r w:rsidRPr="00B57B21">
        <w:rPr>
          <w:rFonts w:ascii="STIX" w:hAnsi="STIX" w:cs="STIX"/>
          <w:color w:val="211D1E"/>
          <w:sz w:val="32"/>
          <w:szCs w:val="11"/>
          <w:vertAlign w:val="subscript"/>
        </w:rPr>
        <w:t>3</w:t>
      </w:r>
      <w:r w:rsidRPr="00B57B21">
        <w:rPr>
          <w:rFonts w:ascii="STIX" w:hAnsi="STIX" w:cs="STIX"/>
          <w:color w:val="211D1E"/>
          <w:sz w:val="24"/>
          <w:szCs w:val="11"/>
        </w:rPr>
        <w:t xml:space="preserve"> </w:t>
      </w:r>
      <w:r w:rsidRPr="00B57B21">
        <w:rPr>
          <w:rFonts w:ascii="STIX" w:hAnsi="STIX" w:cs="STIX"/>
          <w:color w:val="211D1E"/>
          <w:sz w:val="24"/>
          <w:szCs w:val="18"/>
        </w:rPr>
        <w:t xml:space="preserve">= 27 </w:t>
      </w:r>
    </w:p>
    <w:p w:rsidR="00B57B21" w:rsidRPr="00B57B21" w:rsidRDefault="00B57B21" w:rsidP="0056195E">
      <w:pPr>
        <w:autoSpaceDE w:val="0"/>
        <w:autoSpaceDN w:val="0"/>
        <w:adjustRightInd w:val="0"/>
        <w:spacing w:after="40" w:line="180" w:lineRule="atLeast"/>
        <w:ind w:left="240"/>
        <w:jc w:val="center"/>
        <w:rPr>
          <w:rFonts w:ascii="STIX" w:hAnsi="STIX" w:cs="STIX"/>
          <w:color w:val="211D1E"/>
          <w:sz w:val="24"/>
          <w:szCs w:val="18"/>
        </w:rPr>
      </w:pPr>
      <w:r w:rsidRPr="00B57B21">
        <w:rPr>
          <w:rFonts w:ascii="STIX" w:hAnsi="STIX" w:cs="STIX"/>
          <w:color w:val="211D1E"/>
          <w:sz w:val="24"/>
        </w:rPr>
        <w:t>−</w:t>
      </w:r>
      <w:r w:rsidRPr="00B57B21">
        <w:rPr>
          <w:rFonts w:ascii="STIX" w:hAnsi="STIX" w:cs="STIX"/>
          <w:color w:val="211D1E"/>
          <w:sz w:val="24"/>
          <w:szCs w:val="18"/>
        </w:rPr>
        <w:t>3</w:t>
      </w:r>
      <w:r w:rsidRPr="00B57B21">
        <w:rPr>
          <w:rFonts w:ascii="STIX" w:hAnsi="STIX" w:cs="STIX"/>
          <w:i/>
          <w:iCs/>
          <w:color w:val="211D1E"/>
          <w:sz w:val="24"/>
          <w:szCs w:val="18"/>
        </w:rPr>
        <w:t>x</w:t>
      </w:r>
      <w:r w:rsidRPr="00B57B21">
        <w:rPr>
          <w:rFonts w:ascii="STIX" w:hAnsi="STIX" w:cs="STIX"/>
          <w:color w:val="211D1E"/>
          <w:sz w:val="32"/>
          <w:szCs w:val="11"/>
          <w:vertAlign w:val="subscript"/>
        </w:rPr>
        <w:t>1</w:t>
      </w:r>
      <w:r w:rsidRPr="00B57B21">
        <w:rPr>
          <w:rFonts w:ascii="STIX" w:hAnsi="STIX" w:cs="STIX"/>
          <w:color w:val="211D1E"/>
          <w:sz w:val="24"/>
          <w:szCs w:val="11"/>
        </w:rPr>
        <w:t xml:space="preserve"> </w:t>
      </w:r>
      <w:r w:rsidRPr="00B57B21">
        <w:rPr>
          <w:rFonts w:ascii="STIX" w:hAnsi="STIX" w:cs="STIX"/>
          <w:color w:val="211D1E"/>
          <w:sz w:val="24"/>
        </w:rPr>
        <w:t xml:space="preserve">− </w:t>
      </w:r>
      <w:r w:rsidRPr="00B57B21">
        <w:rPr>
          <w:rFonts w:ascii="STIX" w:hAnsi="STIX" w:cs="STIX"/>
          <w:color w:val="211D1E"/>
          <w:sz w:val="24"/>
          <w:szCs w:val="18"/>
        </w:rPr>
        <w:t>6</w:t>
      </w:r>
      <w:r w:rsidRPr="00B57B21">
        <w:rPr>
          <w:rFonts w:ascii="STIX" w:hAnsi="STIX" w:cs="STIX"/>
          <w:i/>
          <w:iCs/>
          <w:color w:val="211D1E"/>
          <w:sz w:val="24"/>
          <w:szCs w:val="18"/>
        </w:rPr>
        <w:t>x</w:t>
      </w:r>
      <w:r w:rsidRPr="00B57B21">
        <w:rPr>
          <w:rFonts w:ascii="STIX" w:hAnsi="STIX" w:cs="STIX"/>
          <w:color w:val="211D1E"/>
          <w:sz w:val="32"/>
          <w:szCs w:val="11"/>
          <w:vertAlign w:val="subscript"/>
        </w:rPr>
        <w:t>2</w:t>
      </w:r>
      <w:r w:rsidRPr="00B57B21">
        <w:rPr>
          <w:rFonts w:ascii="STIX" w:hAnsi="STIX" w:cs="STIX"/>
          <w:color w:val="211D1E"/>
          <w:sz w:val="24"/>
          <w:szCs w:val="11"/>
        </w:rPr>
        <w:t xml:space="preserve"> </w:t>
      </w:r>
      <w:r w:rsidRPr="00B57B21">
        <w:rPr>
          <w:rFonts w:ascii="STIX" w:hAnsi="STIX" w:cs="STIX"/>
          <w:color w:val="211D1E"/>
          <w:sz w:val="24"/>
          <w:szCs w:val="18"/>
        </w:rPr>
        <w:t>+ 2</w:t>
      </w:r>
      <w:r w:rsidRPr="00B57B21">
        <w:rPr>
          <w:rFonts w:ascii="STIX" w:hAnsi="STIX" w:cs="STIX"/>
          <w:i/>
          <w:iCs/>
          <w:color w:val="211D1E"/>
          <w:sz w:val="24"/>
          <w:szCs w:val="18"/>
        </w:rPr>
        <w:t>x</w:t>
      </w:r>
      <w:r w:rsidRPr="00B57B21">
        <w:rPr>
          <w:rFonts w:ascii="STIX" w:hAnsi="STIX" w:cs="STIX"/>
          <w:color w:val="211D1E"/>
          <w:sz w:val="32"/>
          <w:szCs w:val="11"/>
          <w:vertAlign w:val="subscript"/>
        </w:rPr>
        <w:t>3</w:t>
      </w:r>
      <w:r w:rsidRPr="00B57B21">
        <w:rPr>
          <w:rFonts w:ascii="STIX" w:hAnsi="STIX" w:cs="STIX"/>
          <w:color w:val="211D1E"/>
          <w:sz w:val="24"/>
          <w:szCs w:val="11"/>
        </w:rPr>
        <w:t xml:space="preserve"> </w:t>
      </w:r>
      <w:r w:rsidRPr="00B57B21">
        <w:rPr>
          <w:rFonts w:ascii="STIX" w:hAnsi="STIX" w:cs="STIX"/>
          <w:color w:val="211D1E"/>
          <w:sz w:val="24"/>
          <w:szCs w:val="18"/>
        </w:rPr>
        <w:t xml:space="preserve">= </w:t>
      </w:r>
      <w:r w:rsidRPr="00B57B21">
        <w:rPr>
          <w:rFonts w:ascii="STIX" w:hAnsi="STIX" w:cs="STIX"/>
          <w:color w:val="211D1E"/>
          <w:sz w:val="24"/>
        </w:rPr>
        <w:t>−</w:t>
      </w:r>
      <w:r w:rsidRPr="00B57B21">
        <w:rPr>
          <w:rFonts w:ascii="STIX" w:hAnsi="STIX" w:cs="STIX"/>
          <w:color w:val="211D1E"/>
          <w:sz w:val="24"/>
          <w:szCs w:val="18"/>
        </w:rPr>
        <w:t xml:space="preserve">61.5 </w:t>
      </w:r>
    </w:p>
    <w:p w:rsidR="00B57B21" w:rsidRPr="00B57B21" w:rsidRDefault="00B57B21" w:rsidP="0056195E">
      <w:pPr>
        <w:autoSpaceDE w:val="0"/>
        <w:autoSpaceDN w:val="0"/>
        <w:adjustRightInd w:val="0"/>
        <w:spacing w:after="100" w:line="180" w:lineRule="atLeast"/>
        <w:ind w:left="240"/>
        <w:jc w:val="center"/>
        <w:rPr>
          <w:rFonts w:ascii="STIX" w:hAnsi="STIX" w:cs="STIX"/>
          <w:color w:val="211D1E"/>
          <w:sz w:val="24"/>
          <w:szCs w:val="18"/>
        </w:rPr>
      </w:pPr>
      <w:r>
        <w:rPr>
          <w:rFonts w:ascii="STIX" w:hAnsi="STIX" w:cs="STIX"/>
          <w:i/>
          <w:iCs/>
          <w:color w:val="211D1E"/>
          <w:sz w:val="24"/>
          <w:szCs w:val="18"/>
        </w:rPr>
        <w:t xml:space="preserve">     </w:t>
      </w:r>
      <w:r w:rsidRPr="00B57B21">
        <w:rPr>
          <w:rFonts w:ascii="STIX" w:hAnsi="STIX" w:cs="STIX"/>
          <w:i/>
          <w:iCs/>
          <w:color w:val="211D1E"/>
          <w:sz w:val="24"/>
          <w:szCs w:val="18"/>
        </w:rPr>
        <w:t>x</w:t>
      </w:r>
      <w:r w:rsidRPr="00B57B21">
        <w:rPr>
          <w:rFonts w:ascii="STIX" w:hAnsi="STIX" w:cs="STIX"/>
          <w:color w:val="211D1E"/>
          <w:sz w:val="32"/>
          <w:szCs w:val="11"/>
          <w:vertAlign w:val="subscript"/>
        </w:rPr>
        <w:t>1</w:t>
      </w:r>
      <w:r w:rsidRPr="00B57B21">
        <w:rPr>
          <w:rFonts w:ascii="STIX" w:hAnsi="STIX" w:cs="STIX"/>
          <w:color w:val="211D1E"/>
          <w:sz w:val="24"/>
          <w:szCs w:val="11"/>
        </w:rPr>
        <w:t xml:space="preserve"> </w:t>
      </w:r>
      <w:r w:rsidRPr="00B57B21">
        <w:rPr>
          <w:rFonts w:ascii="STIX" w:hAnsi="STIX" w:cs="STIX"/>
          <w:color w:val="211D1E"/>
          <w:sz w:val="24"/>
          <w:szCs w:val="18"/>
        </w:rPr>
        <w:t xml:space="preserve">+ </w:t>
      </w:r>
      <w:r w:rsidRPr="00B57B21">
        <w:rPr>
          <w:rFonts w:ascii="STIX" w:hAnsi="STIX" w:cs="STIX"/>
          <w:i/>
          <w:iCs/>
          <w:color w:val="211D1E"/>
          <w:sz w:val="24"/>
          <w:szCs w:val="18"/>
        </w:rPr>
        <w:t>x</w:t>
      </w:r>
      <w:r w:rsidRPr="00B57B21">
        <w:rPr>
          <w:rFonts w:ascii="STIX" w:hAnsi="STIX" w:cs="STIX"/>
          <w:color w:val="211D1E"/>
          <w:sz w:val="32"/>
          <w:szCs w:val="11"/>
          <w:vertAlign w:val="subscript"/>
        </w:rPr>
        <w:t>2</w:t>
      </w:r>
      <w:r w:rsidRPr="00B57B21">
        <w:rPr>
          <w:rFonts w:ascii="STIX" w:hAnsi="STIX" w:cs="STIX"/>
          <w:color w:val="211D1E"/>
          <w:sz w:val="24"/>
          <w:szCs w:val="11"/>
        </w:rPr>
        <w:t xml:space="preserve"> </w:t>
      </w:r>
      <w:r w:rsidRPr="00B57B21">
        <w:rPr>
          <w:rFonts w:ascii="STIX" w:hAnsi="STIX" w:cs="STIX"/>
          <w:color w:val="211D1E"/>
          <w:sz w:val="24"/>
          <w:szCs w:val="18"/>
        </w:rPr>
        <w:t>+ 5</w:t>
      </w:r>
      <w:r w:rsidRPr="00B57B21">
        <w:rPr>
          <w:rFonts w:ascii="STIX" w:hAnsi="STIX" w:cs="STIX"/>
          <w:i/>
          <w:iCs/>
          <w:color w:val="211D1E"/>
          <w:sz w:val="24"/>
          <w:szCs w:val="18"/>
        </w:rPr>
        <w:t>x</w:t>
      </w:r>
      <w:r w:rsidRPr="00B57B21">
        <w:rPr>
          <w:rFonts w:ascii="STIX" w:hAnsi="STIX" w:cs="STIX"/>
          <w:color w:val="211D1E"/>
          <w:sz w:val="32"/>
          <w:szCs w:val="11"/>
          <w:vertAlign w:val="subscript"/>
        </w:rPr>
        <w:t>3</w:t>
      </w:r>
      <w:r w:rsidRPr="00B57B21">
        <w:rPr>
          <w:rFonts w:ascii="STIX" w:hAnsi="STIX" w:cs="STIX"/>
          <w:color w:val="211D1E"/>
          <w:sz w:val="24"/>
          <w:szCs w:val="11"/>
        </w:rPr>
        <w:t xml:space="preserve"> </w:t>
      </w:r>
      <w:r w:rsidRPr="00B57B21">
        <w:rPr>
          <w:rFonts w:ascii="STIX" w:hAnsi="STIX" w:cs="STIX"/>
          <w:color w:val="211D1E"/>
          <w:sz w:val="24"/>
          <w:szCs w:val="18"/>
        </w:rPr>
        <w:t>= −21.5</w:t>
      </w:r>
    </w:p>
    <w:p w:rsidR="00DA4FD5" w:rsidRPr="00B57B21" w:rsidRDefault="00B57B21" w:rsidP="00B57B21">
      <w:pPr>
        <w:pStyle w:val="Default"/>
        <w:rPr>
          <w:color w:val="211D1E"/>
          <w:szCs w:val="20"/>
        </w:rPr>
      </w:pPr>
      <w:r w:rsidRPr="00B57B21">
        <w:rPr>
          <w:color w:val="211D1E"/>
          <w:szCs w:val="18"/>
        </w:rPr>
        <w:t>Then, multiply the resulting [</w:t>
      </w:r>
      <w:r w:rsidRPr="00B57B21">
        <w:rPr>
          <w:i/>
          <w:iCs/>
          <w:color w:val="211D1E"/>
          <w:szCs w:val="18"/>
        </w:rPr>
        <w:t>L</w:t>
      </w:r>
      <w:r w:rsidRPr="00B57B21">
        <w:rPr>
          <w:color w:val="211D1E"/>
          <w:szCs w:val="18"/>
        </w:rPr>
        <w:t>] and [</w:t>
      </w:r>
      <w:r w:rsidRPr="00B57B21">
        <w:rPr>
          <w:i/>
          <w:iCs/>
          <w:color w:val="211D1E"/>
          <w:szCs w:val="18"/>
        </w:rPr>
        <w:t>U</w:t>
      </w:r>
      <w:r w:rsidRPr="00B57B21">
        <w:rPr>
          <w:color w:val="211D1E"/>
          <w:szCs w:val="18"/>
        </w:rPr>
        <w:t>] matrices to deter</w:t>
      </w:r>
      <w:r w:rsidRPr="00B57B21">
        <w:rPr>
          <w:color w:val="211D1E"/>
          <w:szCs w:val="18"/>
        </w:rPr>
        <w:softHyphen/>
        <w:t>mine that [</w:t>
      </w:r>
      <w:r w:rsidRPr="00B57B21">
        <w:rPr>
          <w:i/>
          <w:iCs/>
          <w:color w:val="211D1E"/>
          <w:szCs w:val="18"/>
        </w:rPr>
        <w:t>A</w:t>
      </w:r>
      <w:r w:rsidRPr="00B57B21">
        <w:rPr>
          <w:color w:val="211D1E"/>
          <w:szCs w:val="18"/>
        </w:rPr>
        <w:t>] is produced.</w:t>
      </w:r>
    </w:p>
    <w:sectPr w:rsidR="00DA4FD5" w:rsidRPr="00B57B21"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ourier New"/>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2C63"/>
    <w:rsid w:val="005530AD"/>
    <w:rsid w:val="00555966"/>
    <w:rsid w:val="00556994"/>
    <w:rsid w:val="00556FD7"/>
    <w:rsid w:val="005573DB"/>
    <w:rsid w:val="0055748E"/>
    <w:rsid w:val="0056078D"/>
    <w:rsid w:val="00560FAC"/>
    <w:rsid w:val="0056195E"/>
    <w:rsid w:val="00561D51"/>
    <w:rsid w:val="005630E6"/>
    <w:rsid w:val="005665E3"/>
    <w:rsid w:val="005701AF"/>
    <w:rsid w:val="00571732"/>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4B63"/>
    <w:rsid w:val="0068728D"/>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9A8"/>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Words>
  <Characters>238</Characters>
  <Application>Microsoft Office Word</Application>
  <DocSecurity>0</DocSecurity>
  <Lines>1</Lines>
  <Paragraphs>1</Paragraphs>
  <ScaleCrop>false</ScaleCrop>
  <Company/>
  <LinksUpToDate>false</LinksUpToDate>
  <CharactersWithSpaces>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2017-03-16T22:07:00Z</dcterms:created>
  <dcterms:modified xsi:type="dcterms:W3CDTF">2017-04-02T19:16:00Z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