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54C89" w:rsidRDefault="00512B6C" w:rsidP="00F54C89">
      <w:pPr>
        <w:pStyle w:val="Default"/>
        <w:rPr>
          <w:b/>
        </w:rPr>
      </w:pPr>
      <w:r w:rsidRPr="00F54C89">
        <w:rPr>
          <w:b/>
        </w:rPr>
        <w:t xml:space="preserve">Problem </w:t>
      </w:r>
      <w:r w:rsidR="00F54C89" w:rsidRPr="00F54C89">
        <w:rPr>
          <w:b/>
        </w:rPr>
        <w:t>10.5</w:t>
      </w:r>
    </w:p>
    <w:p w:rsidR="00F54C89" w:rsidRPr="00F54C89" w:rsidRDefault="00F54C89" w:rsidP="00F54C89">
      <w:pPr>
        <w:autoSpaceDE w:val="0"/>
        <w:autoSpaceDN w:val="0"/>
        <w:adjustRightInd w:val="0"/>
        <w:spacing w:after="0" w:line="240" w:lineRule="auto"/>
        <w:rPr>
          <w:rFonts w:ascii="STIX" w:hAnsi="STIX" w:cs="STIX"/>
          <w:color w:val="000000"/>
          <w:sz w:val="24"/>
          <w:szCs w:val="24"/>
        </w:rPr>
      </w:pPr>
    </w:p>
    <w:p w:rsidR="00F54C89" w:rsidRPr="00F54C89" w:rsidRDefault="00F54C89" w:rsidP="00F54C89">
      <w:pPr>
        <w:autoSpaceDE w:val="0"/>
        <w:autoSpaceDN w:val="0"/>
        <w:adjustRightInd w:val="0"/>
        <w:spacing w:after="0" w:line="180" w:lineRule="atLeast"/>
        <w:rPr>
          <w:rFonts w:ascii="STIX" w:hAnsi="STIX" w:cs="STIX"/>
          <w:color w:val="211D1E"/>
          <w:sz w:val="24"/>
          <w:szCs w:val="18"/>
        </w:rPr>
      </w:pPr>
      <w:r w:rsidRPr="00F54C89">
        <w:rPr>
          <w:rFonts w:ascii="STIX" w:hAnsi="STIX" w:cs="STIX"/>
          <w:color w:val="211D1E"/>
          <w:sz w:val="24"/>
          <w:szCs w:val="18"/>
        </w:rPr>
        <w:t xml:space="preserve">Solve the following system of equations using </w:t>
      </w:r>
      <w:r w:rsidRPr="00F54C89">
        <w:rPr>
          <w:rFonts w:ascii="STIX" w:hAnsi="STIX" w:cs="STIX"/>
          <w:i/>
          <w:iCs/>
          <w:color w:val="211D1E"/>
          <w:sz w:val="24"/>
          <w:szCs w:val="18"/>
        </w:rPr>
        <w:t xml:space="preserve">LU </w:t>
      </w:r>
      <w:r w:rsidRPr="00F54C89">
        <w:rPr>
          <w:rFonts w:ascii="STIX" w:hAnsi="STIX" w:cs="STIX"/>
          <w:color w:val="211D1E"/>
          <w:sz w:val="24"/>
          <w:szCs w:val="18"/>
        </w:rPr>
        <w:t xml:space="preserve">factorization with partial pivoting: </w:t>
      </w:r>
    </w:p>
    <w:p w:rsidR="00F54C89" w:rsidRPr="00F54C89" w:rsidRDefault="00F54C89" w:rsidP="00961714">
      <w:pPr>
        <w:autoSpaceDE w:val="0"/>
        <w:autoSpaceDN w:val="0"/>
        <w:adjustRightInd w:val="0"/>
        <w:spacing w:before="80" w:after="4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F54C89">
        <w:rPr>
          <w:rFonts w:ascii="STIX" w:hAnsi="STIX" w:cs="STIX"/>
          <w:color w:val="211D1E"/>
          <w:sz w:val="24"/>
          <w:szCs w:val="18"/>
        </w:rPr>
        <w:t>2</w:t>
      </w:r>
      <w:r w:rsidRPr="00F54C89">
        <w:rPr>
          <w:rFonts w:ascii="STIX" w:hAnsi="STIX" w:cs="STIX"/>
          <w:i/>
          <w:iCs/>
          <w:color w:val="211D1E"/>
          <w:sz w:val="24"/>
          <w:szCs w:val="18"/>
        </w:rPr>
        <w:t>x</w:t>
      </w:r>
      <w:r w:rsidRPr="00F54C89">
        <w:rPr>
          <w:rFonts w:ascii="STIX" w:hAnsi="STIX" w:cs="STIX"/>
          <w:color w:val="211D1E"/>
          <w:sz w:val="32"/>
          <w:szCs w:val="11"/>
          <w:vertAlign w:val="subscript"/>
        </w:rPr>
        <w:t>1</w:t>
      </w:r>
      <w:r w:rsidRPr="00F54C89">
        <w:rPr>
          <w:rFonts w:ascii="STIX" w:hAnsi="STIX" w:cs="STIX"/>
          <w:color w:val="211D1E"/>
          <w:sz w:val="24"/>
          <w:szCs w:val="11"/>
        </w:rPr>
        <w:t xml:space="preserve"> </w:t>
      </w:r>
      <w:r w:rsidRPr="00F54C89">
        <w:rPr>
          <w:rFonts w:ascii="STIX" w:hAnsi="STIX" w:cs="STIX"/>
          <w:color w:val="211D1E"/>
          <w:sz w:val="24"/>
          <w:szCs w:val="18"/>
        </w:rPr>
        <w:t>− 6</w:t>
      </w:r>
      <w:r w:rsidRPr="00F54C89">
        <w:rPr>
          <w:rFonts w:ascii="STIX" w:hAnsi="STIX" w:cs="STIX"/>
          <w:i/>
          <w:iCs/>
          <w:color w:val="211D1E"/>
          <w:sz w:val="24"/>
          <w:szCs w:val="18"/>
        </w:rPr>
        <w:t>x</w:t>
      </w:r>
      <w:r w:rsidRPr="00F54C89">
        <w:rPr>
          <w:rFonts w:ascii="STIX" w:hAnsi="STIX" w:cs="STIX"/>
          <w:color w:val="211D1E"/>
          <w:sz w:val="32"/>
          <w:szCs w:val="11"/>
          <w:vertAlign w:val="subscript"/>
        </w:rPr>
        <w:t>2</w:t>
      </w:r>
      <w:r w:rsidRPr="00F54C89">
        <w:rPr>
          <w:rFonts w:ascii="STIX" w:hAnsi="STIX" w:cs="STIX"/>
          <w:color w:val="211D1E"/>
          <w:sz w:val="24"/>
          <w:szCs w:val="11"/>
        </w:rPr>
        <w:t xml:space="preserve"> </w:t>
      </w:r>
      <w:r w:rsidRPr="00F54C89">
        <w:rPr>
          <w:rFonts w:ascii="STIX" w:hAnsi="STIX" w:cs="STIX"/>
          <w:color w:val="211D1E"/>
          <w:sz w:val="24"/>
          <w:szCs w:val="18"/>
        </w:rPr>
        <w:t xml:space="preserve">− </w:t>
      </w:r>
      <w:r w:rsidRPr="00F54C89">
        <w:rPr>
          <w:rFonts w:ascii="STIX" w:hAnsi="STIX" w:cs="STIX"/>
          <w:i/>
          <w:iCs/>
          <w:color w:val="211D1E"/>
          <w:sz w:val="24"/>
          <w:szCs w:val="18"/>
        </w:rPr>
        <w:t>x</w:t>
      </w:r>
      <w:r w:rsidRPr="00F54C89">
        <w:rPr>
          <w:rFonts w:ascii="STIX" w:hAnsi="STIX" w:cs="STIX"/>
          <w:color w:val="211D1E"/>
          <w:sz w:val="32"/>
          <w:szCs w:val="11"/>
          <w:vertAlign w:val="subscript"/>
        </w:rPr>
        <w:t>3</w:t>
      </w:r>
      <w:r w:rsidRPr="00F54C89">
        <w:rPr>
          <w:rFonts w:ascii="STIX" w:hAnsi="STIX" w:cs="STIX"/>
          <w:color w:val="211D1E"/>
          <w:sz w:val="24"/>
          <w:szCs w:val="11"/>
        </w:rPr>
        <w:t xml:space="preserve"> </w:t>
      </w:r>
      <w:r w:rsidRPr="00F54C89">
        <w:rPr>
          <w:rFonts w:ascii="STIX" w:hAnsi="STIX" w:cs="STIX"/>
          <w:color w:val="211D1E"/>
          <w:sz w:val="24"/>
          <w:szCs w:val="18"/>
        </w:rPr>
        <w:t>= −38</w:t>
      </w:r>
    </w:p>
    <w:p w:rsidR="00F54C89" w:rsidRPr="00F54C89" w:rsidRDefault="00F54C89" w:rsidP="00961714">
      <w:pPr>
        <w:autoSpaceDE w:val="0"/>
        <w:autoSpaceDN w:val="0"/>
        <w:adjustRightInd w:val="0"/>
        <w:spacing w:after="40" w:line="180" w:lineRule="atLeast"/>
        <w:ind w:left="240"/>
        <w:jc w:val="center"/>
        <w:rPr>
          <w:rFonts w:ascii="STIX" w:hAnsi="STIX" w:cs="STIX"/>
          <w:color w:val="211D1E"/>
          <w:sz w:val="24"/>
          <w:szCs w:val="18"/>
        </w:rPr>
      </w:pPr>
      <w:r w:rsidRPr="00F54C89">
        <w:rPr>
          <w:rFonts w:ascii="STIX" w:hAnsi="STIX" w:cs="STIX"/>
          <w:color w:val="211D1E"/>
          <w:sz w:val="24"/>
          <w:szCs w:val="18"/>
        </w:rPr>
        <w:t>−3</w:t>
      </w:r>
      <w:r w:rsidRPr="00F54C89">
        <w:rPr>
          <w:rFonts w:ascii="STIX" w:hAnsi="STIX" w:cs="STIX"/>
          <w:i/>
          <w:iCs/>
          <w:color w:val="211D1E"/>
          <w:sz w:val="24"/>
          <w:szCs w:val="18"/>
        </w:rPr>
        <w:t>x</w:t>
      </w:r>
      <w:r w:rsidRPr="00F54C89">
        <w:rPr>
          <w:rFonts w:ascii="STIX" w:hAnsi="STIX" w:cs="STIX"/>
          <w:color w:val="211D1E"/>
          <w:sz w:val="32"/>
          <w:szCs w:val="11"/>
          <w:vertAlign w:val="subscript"/>
        </w:rPr>
        <w:t>1</w:t>
      </w:r>
      <w:r w:rsidRPr="00F54C89">
        <w:rPr>
          <w:rFonts w:ascii="STIX" w:hAnsi="STIX" w:cs="STIX"/>
          <w:color w:val="211D1E"/>
          <w:sz w:val="24"/>
          <w:szCs w:val="11"/>
        </w:rPr>
        <w:t xml:space="preserve"> </w:t>
      </w:r>
      <w:r w:rsidRPr="00F54C89">
        <w:rPr>
          <w:rFonts w:ascii="STIX" w:hAnsi="STIX" w:cs="STIX"/>
          <w:color w:val="211D1E"/>
          <w:sz w:val="24"/>
          <w:szCs w:val="18"/>
        </w:rPr>
        <w:t xml:space="preserve">− </w:t>
      </w:r>
      <w:r w:rsidRPr="00F54C89">
        <w:rPr>
          <w:rFonts w:ascii="STIX" w:hAnsi="STIX" w:cs="STIX"/>
          <w:i/>
          <w:iCs/>
          <w:color w:val="211D1E"/>
          <w:sz w:val="24"/>
          <w:szCs w:val="18"/>
        </w:rPr>
        <w:t>x</w:t>
      </w:r>
      <w:r w:rsidRPr="00F54C89">
        <w:rPr>
          <w:rFonts w:ascii="STIX" w:hAnsi="STIX" w:cs="STIX"/>
          <w:color w:val="211D1E"/>
          <w:sz w:val="32"/>
          <w:szCs w:val="11"/>
          <w:vertAlign w:val="subscript"/>
        </w:rPr>
        <w:t>2</w:t>
      </w:r>
      <w:r w:rsidRPr="00F54C89">
        <w:rPr>
          <w:rFonts w:ascii="STIX" w:hAnsi="STIX" w:cs="STIX"/>
          <w:color w:val="211D1E"/>
          <w:sz w:val="24"/>
          <w:szCs w:val="11"/>
        </w:rPr>
        <w:t xml:space="preserve"> </w:t>
      </w:r>
      <w:r w:rsidRPr="00F54C89">
        <w:rPr>
          <w:rFonts w:ascii="STIX" w:hAnsi="STIX" w:cs="STIX"/>
          <w:color w:val="211D1E"/>
          <w:sz w:val="24"/>
          <w:szCs w:val="18"/>
        </w:rPr>
        <w:t>+ 7</w:t>
      </w:r>
      <w:r w:rsidRPr="00F54C89">
        <w:rPr>
          <w:rFonts w:ascii="STIX" w:hAnsi="STIX" w:cs="STIX"/>
          <w:i/>
          <w:iCs/>
          <w:color w:val="211D1E"/>
          <w:sz w:val="24"/>
          <w:szCs w:val="18"/>
        </w:rPr>
        <w:t>x</w:t>
      </w:r>
      <w:r w:rsidRPr="00F54C89">
        <w:rPr>
          <w:rFonts w:ascii="STIX" w:hAnsi="STIX" w:cs="STIX"/>
          <w:color w:val="211D1E"/>
          <w:sz w:val="32"/>
          <w:szCs w:val="11"/>
          <w:vertAlign w:val="subscript"/>
        </w:rPr>
        <w:t>3</w:t>
      </w:r>
      <w:r w:rsidRPr="00F54C89">
        <w:rPr>
          <w:rFonts w:ascii="STIX" w:hAnsi="STIX" w:cs="STIX"/>
          <w:color w:val="211D1E"/>
          <w:sz w:val="24"/>
          <w:szCs w:val="11"/>
        </w:rPr>
        <w:t xml:space="preserve"> </w:t>
      </w:r>
      <w:r w:rsidRPr="00F54C89">
        <w:rPr>
          <w:rFonts w:ascii="STIX" w:hAnsi="STIX" w:cs="STIX"/>
          <w:color w:val="211D1E"/>
          <w:sz w:val="24"/>
          <w:szCs w:val="18"/>
        </w:rPr>
        <w:t>= −34</w:t>
      </w:r>
    </w:p>
    <w:p w:rsidR="001E29D5" w:rsidRPr="00F54C89" w:rsidRDefault="00F54C89" w:rsidP="00961714">
      <w:pPr>
        <w:autoSpaceDE w:val="0"/>
        <w:autoSpaceDN w:val="0"/>
        <w:adjustRightInd w:val="0"/>
        <w:spacing w:after="0" w:line="240" w:lineRule="auto"/>
        <w:jc w:val="center"/>
        <w:rPr>
          <w:rFonts w:ascii="STIX" w:hAnsi="STIX" w:cs="STIX"/>
          <w:color w:val="211D1E"/>
          <w:sz w:val="24"/>
          <w:szCs w:val="20"/>
        </w:rPr>
      </w:pPr>
      <w:r>
        <w:rPr>
          <w:rFonts w:ascii="STIX" w:hAnsi="STIX" w:cs="STIX"/>
          <w:color w:val="211D1E"/>
          <w:sz w:val="24"/>
          <w:szCs w:val="18"/>
        </w:rPr>
        <w:t xml:space="preserve">    </w:t>
      </w:r>
      <w:r w:rsidRPr="00F54C89">
        <w:rPr>
          <w:rFonts w:ascii="STIX" w:hAnsi="STIX" w:cs="STIX"/>
          <w:color w:val="211D1E"/>
          <w:sz w:val="24"/>
          <w:szCs w:val="18"/>
        </w:rPr>
        <w:t>−8</w:t>
      </w:r>
      <w:r w:rsidRPr="00F54C89">
        <w:rPr>
          <w:rFonts w:ascii="STIX" w:hAnsi="STIX" w:cs="STIX"/>
          <w:i/>
          <w:iCs/>
          <w:color w:val="211D1E"/>
          <w:sz w:val="24"/>
          <w:szCs w:val="18"/>
        </w:rPr>
        <w:t>x</w:t>
      </w:r>
      <w:r w:rsidRPr="00F54C89">
        <w:rPr>
          <w:rFonts w:ascii="STIX" w:hAnsi="STIX" w:cs="STIX"/>
          <w:color w:val="211D1E"/>
          <w:sz w:val="32"/>
          <w:szCs w:val="11"/>
          <w:vertAlign w:val="subscript"/>
        </w:rPr>
        <w:t>1</w:t>
      </w:r>
      <w:r w:rsidRPr="00F54C89">
        <w:rPr>
          <w:rFonts w:ascii="STIX" w:hAnsi="STIX" w:cs="STIX"/>
          <w:color w:val="211D1E"/>
          <w:sz w:val="24"/>
          <w:szCs w:val="11"/>
        </w:rPr>
        <w:t xml:space="preserve"> </w:t>
      </w:r>
      <w:r w:rsidRPr="00F54C89">
        <w:rPr>
          <w:rFonts w:ascii="STIX" w:hAnsi="STIX" w:cs="STIX"/>
          <w:color w:val="211D1E"/>
          <w:sz w:val="24"/>
          <w:szCs w:val="18"/>
        </w:rPr>
        <w:t xml:space="preserve">+ </w:t>
      </w:r>
      <w:r w:rsidRPr="00F54C89">
        <w:rPr>
          <w:rFonts w:ascii="STIX" w:hAnsi="STIX" w:cs="STIX"/>
          <w:i/>
          <w:iCs/>
          <w:color w:val="211D1E"/>
          <w:sz w:val="24"/>
          <w:szCs w:val="18"/>
        </w:rPr>
        <w:t>x</w:t>
      </w:r>
      <w:r w:rsidRPr="00F54C89">
        <w:rPr>
          <w:rFonts w:ascii="STIX" w:hAnsi="STIX" w:cs="STIX"/>
          <w:color w:val="211D1E"/>
          <w:sz w:val="32"/>
          <w:szCs w:val="11"/>
          <w:vertAlign w:val="subscript"/>
        </w:rPr>
        <w:t>2</w:t>
      </w:r>
      <w:r w:rsidRPr="00F54C89">
        <w:rPr>
          <w:rFonts w:ascii="STIX" w:hAnsi="STIX" w:cs="STIX"/>
          <w:color w:val="211D1E"/>
          <w:sz w:val="24"/>
          <w:szCs w:val="11"/>
        </w:rPr>
        <w:t xml:space="preserve"> </w:t>
      </w:r>
      <w:r w:rsidRPr="00F54C89">
        <w:rPr>
          <w:rFonts w:ascii="STIX" w:hAnsi="STIX" w:cs="STIX"/>
          <w:color w:val="211D1E"/>
          <w:sz w:val="24"/>
          <w:szCs w:val="18"/>
        </w:rPr>
        <w:t>− 2</w:t>
      </w:r>
      <w:r w:rsidRPr="00F54C89">
        <w:rPr>
          <w:rFonts w:ascii="STIX" w:hAnsi="STIX" w:cs="STIX"/>
          <w:i/>
          <w:iCs/>
          <w:color w:val="211D1E"/>
          <w:sz w:val="24"/>
          <w:szCs w:val="18"/>
        </w:rPr>
        <w:t>x</w:t>
      </w:r>
      <w:r w:rsidRPr="00F54C89">
        <w:rPr>
          <w:rFonts w:ascii="STIX" w:hAnsi="STIX" w:cs="STIX"/>
          <w:color w:val="211D1E"/>
          <w:sz w:val="32"/>
          <w:szCs w:val="11"/>
          <w:vertAlign w:val="subscript"/>
        </w:rPr>
        <w:t>3</w:t>
      </w:r>
      <w:r w:rsidRPr="00F54C89">
        <w:rPr>
          <w:rFonts w:ascii="STIX" w:hAnsi="STIX" w:cs="STIX"/>
          <w:color w:val="211D1E"/>
          <w:sz w:val="24"/>
          <w:szCs w:val="11"/>
        </w:rPr>
        <w:t xml:space="preserve"> </w:t>
      </w:r>
      <w:r w:rsidRPr="00F54C89">
        <w:rPr>
          <w:rFonts w:ascii="STIX" w:hAnsi="STIX" w:cs="STIX"/>
          <w:color w:val="211D1E"/>
          <w:sz w:val="24"/>
          <w:szCs w:val="18"/>
        </w:rPr>
        <w:t>= −40</w:t>
      </w:r>
    </w:p>
    <w:sectPr w:rsidR="001E29D5" w:rsidRPr="00F54C89"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001"/>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714"/>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Words>
  <Characters>148</Characters>
  <Application>Microsoft Office Word</Application>
  <DocSecurity>0</DocSecurity>
  <Lines>1</Lines>
  <Paragraphs>1</Paragraphs>
  <ScaleCrop>false</ScaleCrop>
  <Company/>
  <LinksUpToDate>false</LinksUpToDate>
  <CharactersWithSpaces>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2017-03-16T22:09:00Z</dcterms:created>
  <dcterms:modified xsi:type="dcterms:W3CDTF">2017-04-02T19:16:00Z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