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A4C51" w:rsidRDefault="00512B6C" w:rsidP="007A4C51">
      <w:pPr>
        <w:pStyle w:val="Default"/>
        <w:rPr>
          <w:b/>
        </w:rPr>
      </w:pPr>
      <w:r w:rsidRPr="007A4C51">
        <w:rPr>
          <w:b/>
        </w:rPr>
        <w:t xml:space="preserve">Problem </w:t>
      </w:r>
      <w:r w:rsidR="007A4C51" w:rsidRPr="007A4C51">
        <w:rPr>
          <w:b/>
        </w:rPr>
        <w:t>10.6</w:t>
      </w:r>
    </w:p>
    <w:p w:rsidR="007A4C51" w:rsidRPr="007A4C51" w:rsidRDefault="007A4C51" w:rsidP="007A4C51">
      <w:pPr>
        <w:autoSpaceDE w:val="0"/>
        <w:autoSpaceDN w:val="0"/>
        <w:adjustRightInd w:val="0"/>
        <w:spacing w:after="0" w:line="240" w:lineRule="auto"/>
        <w:rPr>
          <w:rFonts w:ascii="STIX" w:hAnsi="STIX" w:cs="STIX"/>
          <w:color w:val="000000"/>
          <w:sz w:val="24"/>
          <w:szCs w:val="24"/>
        </w:rPr>
      </w:pPr>
    </w:p>
    <w:p w:rsidR="001E29D5" w:rsidRPr="007A4C51" w:rsidRDefault="007A4C51" w:rsidP="007A4C51">
      <w:pPr>
        <w:autoSpaceDE w:val="0"/>
        <w:autoSpaceDN w:val="0"/>
        <w:adjustRightInd w:val="0"/>
        <w:spacing w:after="0" w:line="240" w:lineRule="auto"/>
        <w:rPr>
          <w:rFonts w:ascii="STIX" w:hAnsi="STIX" w:cs="STIX"/>
          <w:color w:val="211D1E"/>
          <w:sz w:val="24"/>
          <w:szCs w:val="20"/>
        </w:rPr>
      </w:pPr>
      <w:r w:rsidRPr="007A4C51">
        <w:rPr>
          <w:rFonts w:ascii="STIX" w:hAnsi="STIX" w:cs="STIX"/>
          <w:color w:val="211D1E"/>
          <w:sz w:val="24"/>
          <w:szCs w:val="18"/>
        </w:rPr>
        <w:t xml:space="preserve">Develop your own M-file to determine the </w:t>
      </w:r>
      <w:r w:rsidRPr="007A4C51">
        <w:rPr>
          <w:rFonts w:ascii="STIX" w:hAnsi="STIX" w:cs="STIX"/>
          <w:i/>
          <w:iCs/>
          <w:color w:val="211D1E"/>
          <w:sz w:val="24"/>
          <w:szCs w:val="18"/>
        </w:rPr>
        <w:t xml:space="preserve">LU </w:t>
      </w:r>
      <w:r w:rsidRPr="007A4C51">
        <w:rPr>
          <w:rFonts w:ascii="STIX" w:hAnsi="STIX" w:cs="STIX"/>
          <w:color w:val="211D1E"/>
          <w:sz w:val="24"/>
          <w:szCs w:val="18"/>
        </w:rPr>
        <w:t>factor</w:t>
      </w:r>
      <w:r w:rsidRPr="007A4C51">
        <w:rPr>
          <w:rFonts w:ascii="STIX" w:hAnsi="STIX" w:cs="STIX"/>
          <w:color w:val="211D1E"/>
          <w:sz w:val="24"/>
          <w:szCs w:val="18"/>
        </w:rPr>
        <w:softHyphen/>
        <w:t>ization of a square matrix without partial pivoting. That is, develop a function that is passed the square matrix and re</w:t>
      </w:r>
      <w:r w:rsidRPr="007A4C51">
        <w:rPr>
          <w:rFonts w:ascii="STIX" w:hAnsi="STIX" w:cs="STIX"/>
          <w:color w:val="211D1E"/>
          <w:sz w:val="24"/>
          <w:szCs w:val="18"/>
        </w:rPr>
        <w:softHyphen/>
        <w:t>turns the triangular matrices [</w:t>
      </w:r>
      <w:r w:rsidRPr="007A4C51">
        <w:rPr>
          <w:rFonts w:ascii="STIX" w:hAnsi="STIX" w:cs="STIX"/>
          <w:i/>
          <w:iCs/>
          <w:color w:val="211D1E"/>
          <w:sz w:val="24"/>
          <w:szCs w:val="18"/>
        </w:rPr>
        <w:t>L</w:t>
      </w:r>
      <w:r w:rsidRPr="007A4C51">
        <w:rPr>
          <w:rFonts w:ascii="STIX" w:hAnsi="STIX" w:cs="STIX"/>
          <w:color w:val="211D1E"/>
          <w:sz w:val="24"/>
          <w:szCs w:val="18"/>
        </w:rPr>
        <w:t>] and [</w:t>
      </w:r>
      <w:r w:rsidRPr="007A4C51">
        <w:rPr>
          <w:rFonts w:ascii="STIX" w:hAnsi="STIX" w:cs="STIX"/>
          <w:i/>
          <w:iCs/>
          <w:color w:val="211D1E"/>
          <w:sz w:val="24"/>
          <w:szCs w:val="18"/>
        </w:rPr>
        <w:t>U</w:t>
      </w:r>
      <w:r w:rsidRPr="007A4C51">
        <w:rPr>
          <w:rFonts w:ascii="STIX" w:hAnsi="STIX" w:cs="STIX"/>
          <w:color w:val="211D1E"/>
          <w:sz w:val="24"/>
          <w:szCs w:val="18"/>
        </w:rPr>
        <w:t>]. Test your function by using it to solve the system in Prob. 10.3. Confirm that your function is working properly by verifying that [</w:t>
      </w:r>
      <w:r w:rsidRPr="007A4C51">
        <w:rPr>
          <w:rFonts w:ascii="STIX" w:hAnsi="STIX" w:cs="STIX"/>
          <w:i/>
          <w:iCs/>
          <w:color w:val="211D1E"/>
          <w:sz w:val="24"/>
          <w:szCs w:val="18"/>
        </w:rPr>
        <w:t>L</w:t>
      </w:r>
      <w:r w:rsidRPr="007A4C51">
        <w:rPr>
          <w:rFonts w:ascii="STIX" w:hAnsi="STIX" w:cs="STIX"/>
          <w:color w:val="211D1E"/>
          <w:sz w:val="24"/>
          <w:szCs w:val="18"/>
        </w:rPr>
        <w:t>][</w:t>
      </w:r>
      <w:r w:rsidRPr="007A4C51">
        <w:rPr>
          <w:rFonts w:ascii="STIX" w:hAnsi="STIX" w:cs="STIX"/>
          <w:i/>
          <w:iCs/>
          <w:color w:val="211D1E"/>
          <w:sz w:val="24"/>
          <w:szCs w:val="18"/>
        </w:rPr>
        <w:t>U</w:t>
      </w:r>
      <w:r w:rsidRPr="007A4C51">
        <w:rPr>
          <w:rFonts w:ascii="STIX" w:hAnsi="STIX" w:cs="STIX"/>
          <w:color w:val="211D1E"/>
          <w:sz w:val="24"/>
          <w:szCs w:val="18"/>
        </w:rPr>
        <w:t>] = [</w:t>
      </w:r>
      <w:r w:rsidRPr="007A4C51">
        <w:rPr>
          <w:rFonts w:ascii="STIX" w:hAnsi="STIX" w:cs="STIX"/>
          <w:i/>
          <w:iCs/>
          <w:color w:val="211D1E"/>
          <w:sz w:val="24"/>
          <w:szCs w:val="18"/>
        </w:rPr>
        <w:t>A</w:t>
      </w:r>
      <w:r w:rsidRPr="007A4C51">
        <w:rPr>
          <w:rFonts w:ascii="STIX" w:hAnsi="STIX" w:cs="STIX"/>
          <w:color w:val="211D1E"/>
          <w:sz w:val="24"/>
          <w:szCs w:val="18"/>
        </w:rPr>
        <w:t xml:space="preserve">] and by using the built-in function </w:t>
      </w:r>
      <w:r w:rsidRPr="007A4C51">
        <w:rPr>
          <w:rFonts w:ascii="Courier" w:hAnsi="Courier" w:cs="STIX"/>
          <w:color w:val="211D1E"/>
          <w:sz w:val="24"/>
          <w:szCs w:val="16"/>
        </w:rPr>
        <w:t>lu</w:t>
      </w:r>
      <w:r w:rsidRPr="007A4C51">
        <w:rPr>
          <w:rFonts w:ascii="Courier" w:hAnsi="Courier" w:cs="STIX"/>
          <w:color w:val="211D1E"/>
          <w:sz w:val="24"/>
          <w:szCs w:val="18"/>
        </w:rPr>
        <w:t>.</w:t>
      </w:r>
    </w:p>
    <w:p w:rsidR="007A4C51" w:rsidRDefault="007A4C51">
      <w:pPr>
        <w:autoSpaceDE w:val="0"/>
        <w:autoSpaceDN w:val="0"/>
        <w:adjustRightInd w:val="0"/>
        <w:spacing w:after="0" w:line="240" w:lineRule="auto"/>
        <w:rPr>
          <w:rFonts w:ascii="STIX" w:hAnsi="STIX" w:cs="STIX"/>
          <w:color w:val="211D1E"/>
          <w:sz w:val="24"/>
          <w:szCs w:val="20"/>
        </w:rPr>
      </w:pPr>
    </w:p>
    <w:p w:rsidR="007A4C51" w:rsidRDefault="007A4C51">
      <w:pPr>
        <w:autoSpaceDE w:val="0"/>
        <w:autoSpaceDN w:val="0"/>
        <w:adjustRightInd w:val="0"/>
        <w:spacing w:after="0" w:line="240" w:lineRule="auto"/>
        <w:rPr>
          <w:rFonts w:ascii="STIX" w:hAnsi="STIX" w:cs="STIX"/>
          <w:color w:val="211D1E"/>
          <w:sz w:val="24"/>
          <w:szCs w:val="20"/>
        </w:rPr>
      </w:pPr>
    </w:p>
    <w:p w:rsidR="007A4C51" w:rsidRPr="007A4C51" w:rsidRDefault="007A4C51" w:rsidP="007A4C51">
      <w:pPr>
        <w:pStyle w:val="Default"/>
        <w:rPr>
          <w:b/>
          <w:i/>
        </w:rPr>
      </w:pPr>
      <w:r w:rsidRPr="007A4C51">
        <w:rPr>
          <w:b/>
          <w:i/>
        </w:rPr>
        <w:t>Problem 10.3</w:t>
      </w:r>
    </w:p>
    <w:p w:rsidR="007A4C51" w:rsidRPr="00B57B21" w:rsidRDefault="007A4C51" w:rsidP="007A4C51">
      <w:pPr>
        <w:autoSpaceDE w:val="0"/>
        <w:autoSpaceDN w:val="0"/>
        <w:adjustRightInd w:val="0"/>
        <w:spacing w:after="0" w:line="240" w:lineRule="auto"/>
        <w:rPr>
          <w:rFonts w:ascii="STIX" w:hAnsi="STIX" w:cs="STIX"/>
          <w:color w:val="000000"/>
          <w:sz w:val="24"/>
          <w:szCs w:val="24"/>
        </w:rPr>
      </w:pPr>
    </w:p>
    <w:p w:rsidR="007A4C51" w:rsidRPr="00B57B21" w:rsidRDefault="007A4C51" w:rsidP="007A4C51">
      <w:pPr>
        <w:autoSpaceDE w:val="0"/>
        <w:autoSpaceDN w:val="0"/>
        <w:adjustRightInd w:val="0"/>
        <w:spacing w:after="0" w:line="180" w:lineRule="atLeast"/>
        <w:rPr>
          <w:rFonts w:ascii="STIX" w:hAnsi="STIX" w:cs="STIX"/>
          <w:color w:val="211D1E"/>
          <w:sz w:val="24"/>
          <w:szCs w:val="18"/>
        </w:rPr>
      </w:pPr>
      <w:r w:rsidRPr="00B57B21">
        <w:rPr>
          <w:rFonts w:ascii="STIX" w:hAnsi="STIX" w:cs="STIX"/>
          <w:color w:val="211D1E"/>
          <w:sz w:val="24"/>
          <w:szCs w:val="18"/>
        </w:rPr>
        <w:t xml:space="preserve">Use naive Gauss elimination to factor the following system according to the description in Sec. 10.2: </w:t>
      </w:r>
    </w:p>
    <w:p w:rsidR="007A4C51" w:rsidRPr="00B57B21" w:rsidRDefault="007A4C51" w:rsidP="007A4C51">
      <w:pPr>
        <w:autoSpaceDE w:val="0"/>
        <w:autoSpaceDN w:val="0"/>
        <w:adjustRightInd w:val="0"/>
        <w:spacing w:before="60" w:after="40" w:line="180" w:lineRule="atLeast"/>
        <w:ind w:left="240"/>
        <w:rPr>
          <w:rFonts w:ascii="STIX" w:hAnsi="STIX" w:cs="STIX"/>
          <w:color w:val="211D1E"/>
          <w:sz w:val="24"/>
          <w:szCs w:val="18"/>
        </w:rPr>
      </w:pPr>
      <w:r>
        <w:rPr>
          <w:rFonts w:ascii="STIX" w:hAnsi="STIX" w:cs="STIX"/>
          <w:color w:val="211D1E"/>
          <w:sz w:val="24"/>
          <w:szCs w:val="18"/>
        </w:rPr>
        <w:t xml:space="preserve"> </w:t>
      </w:r>
      <w:r w:rsidRPr="00B57B21">
        <w:rPr>
          <w:rFonts w:ascii="STIX" w:hAnsi="STIX" w:cs="STIX"/>
          <w:color w:val="211D1E"/>
          <w:sz w:val="24"/>
          <w:szCs w:val="18"/>
        </w:rPr>
        <w:t>10</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szCs w:val="18"/>
        </w:rPr>
        <w:t>+ 2</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xml:space="preserve">= 27 </w:t>
      </w:r>
    </w:p>
    <w:p w:rsidR="007A4C51" w:rsidRPr="00B57B21" w:rsidRDefault="007A4C51" w:rsidP="007A4C51">
      <w:pPr>
        <w:autoSpaceDE w:val="0"/>
        <w:autoSpaceDN w:val="0"/>
        <w:adjustRightInd w:val="0"/>
        <w:spacing w:after="40" w:line="180" w:lineRule="atLeast"/>
        <w:ind w:left="240"/>
        <w:rPr>
          <w:rFonts w:ascii="STIX" w:hAnsi="STIX" w:cs="STIX"/>
          <w:color w:val="211D1E"/>
          <w:sz w:val="24"/>
          <w:szCs w:val="18"/>
        </w:rPr>
      </w:pPr>
      <w:r w:rsidRPr="00B57B21">
        <w:rPr>
          <w:rFonts w:ascii="STIX" w:hAnsi="STIX" w:cs="STIX"/>
          <w:color w:val="211D1E"/>
          <w:sz w:val="24"/>
        </w:rPr>
        <w:t>−</w:t>
      </w:r>
      <w:r w:rsidRPr="00B57B21">
        <w:rPr>
          <w:rFonts w:ascii="STIX" w:hAnsi="STIX" w:cs="STIX"/>
          <w:color w:val="211D1E"/>
          <w:sz w:val="24"/>
          <w:szCs w:val="18"/>
        </w:rPr>
        <w:t>3</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rPr>
        <w:t xml:space="preserve">− </w:t>
      </w:r>
      <w:r w:rsidRPr="00B57B21">
        <w:rPr>
          <w:rFonts w:ascii="STIX" w:hAnsi="STIX" w:cs="STIX"/>
          <w:color w:val="211D1E"/>
          <w:sz w:val="24"/>
          <w:szCs w:val="18"/>
        </w:rPr>
        <w:t>6</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szCs w:val="18"/>
        </w:rPr>
        <w:t>+ 2</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xml:space="preserve">= </w:t>
      </w:r>
      <w:r w:rsidRPr="00B57B21">
        <w:rPr>
          <w:rFonts w:ascii="STIX" w:hAnsi="STIX" w:cs="STIX"/>
          <w:color w:val="211D1E"/>
          <w:sz w:val="24"/>
        </w:rPr>
        <w:t>−</w:t>
      </w:r>
      <w:r w:rsidRPr="00B57B21">
        <w:rPr>
          <w:rFonts w:ascii="STIX" w:hAnsi="STIX" w:cs="STIX"/>
          <w:color w:val="211D1E"/>
          <w:sz w:val="24"/>
          <w:szCs w:val="18"/>
        </w:rPr>
        <w:t xml:space="preserve">61.5 </w:t>
      </w:r>
    </w:p>
    <w:p w:rsidR="007A4C51" w:rsidRPr="00B57B21" w:rsidRDefault="007A4C51" w:rsidP="007A4C51">
      <w:pPr>
        <w:autoSpaceDE w:val="0"/>
        <w:autoSpaceDN w:val="0"/>
        <w:adjustRightInd w:val="0"/>
        <w:spacing w:after="100" w:line="180" w:lineRule="atLeast"/>
        <w:ind w:left="240"/>
        <w:rPr>
          <w:rFonts w:ascii="STIX" w:hAnsi="STIX" w:cs="STIX"/>
          <w:color w:val="211D1E"/>
          <w:sz w:val="24"/>
          <w:szCs w:val="18"/>
        </w:rPr>
      </w:pPr>
      <w:r>
        <w:rPr>
          <w:rFonts w:ascii="STIX" w:hAnsi="STIX" w:cs="STIX"/>
          <w:i/>
          <w:iCs/>
          <w:color w:val="211D1E"/>
          <w:sz w:val="24"/>
          <w:szCs w:val="18"/>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szCs w:val="18"/>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szCs w:val="18"/>
        </w:rPr>
        <w:t>+ 5</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−21.5</w:t>
      </w:r>
    </w:p>
    <w:p w:rsidR="007A4C51" w:rsidRPr="00B57B21" w:rsidRDefault="007A4C51" w:rsidP="007A4C51">
      <w:pPr>
        <w:pStyle w:val="Default"/>
        <w:rPr>
          <w:color w:val="211D1E"/>
          <w:szCs w:val="20"/>
        </w:rPr>
      </w:pPr>
      <w:r w:rsidRPr="00B57B21">
        <w:rPr>
          <w:color w:val="211D1E"/>
          <w:szCs w:val="18"/>
        </w:rPr>
        <w:t>Then, multiply the resulting [</w:t>
      </w:r>
      <w:r w:rsidRPr="00B57B21">
        <w:rPr>
          <w:i/>
          <w:iCs/>
          <w:color w:val="211D1E"/>
          <w:szCs w:val="18"/>
        </w:rPr>
        <w:t>L</w:t>
      </w:r>
      <w:r w:rsidRPr="00B57B21">
        <w:rPr>
          <w:color w:val="211D1E"/>
          <w:szCs w:val="18"/>
        </w:rPr>
        <w:t>] and [</w:t>
      </w:r>
      <w:r w:rsidRPr="00B57B21">
        <w:rPr>
          <w:i/>
          <w:iCs/>
          <w:color w:val="211D1E"/>
          <w:szCs w:val="18"/>
        </w:rPr>
        <w:t>U</w:t>
      </w:r>
      <w:r w:rsidRPr="00B57B21">
        <w:rPr>
          <w:color w:val="211D1E"/>
          <w:szCs w:val="18"/>
        </w:rPr>
        <w:t>] matrices to deter</w:t>
      </w:r>
      <w:r w:rsidRPr="00B57B21">
        <w:rPr>
          <w:color w:val="211D1E"/>
          <w:szCs w:val="18"/>
        </w:rPr>
        <w:softHyphen/>
        <w:t>mine that [</w:t>
      </w:r>
      <w:r w:rsidRPr="00B57B21">
        <w:rPr>
          <w:i/>
          <w:iCs/>
          <w:color w:val="211D1E"/>
          <w:szCs w:val="18"/>
        </w:rPr>
        <w:t>A</w:t>
      </w:r>
      <w:r w:rsidRPr="00B57B21">
        <w:rPr>
          <w:color w:val="211D1E"/>
          <w:szCs w:val="18"/>
        </w:rPr>
        <w:t>] is produced.</w:t>
      </w:r>
    </w:p>
    <w:p w:rsidR="007A4C51" w:rsidRPr="007A4C51" w:rsidRDefault="007A4C51">
      <w:pPr>
        <w:autoSpaceDE w:val="0"/>
        <w:autoSpaceDN w:val="0"/>
        <w:adjustRightInd w:val="0"/>
        <w:spacing w:after="0" w:line="240" w:lineRule="auto"/>
        <w:rPr>
          <w:rFonts w:ascii="STIX" w:hAnsi="STIX" w:cs="STIX"/>
          <w:color w:val="211D1E"/>
          <w:sz w:val="24"/>
          <w:szCs w:val="20"/>
        </w:rPr>
      </w:pPr>
    </w:p>
    <w:sectPr w:rsidR="007A4C51" w:rsidRPr="007A4C51"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2017-03-16T22:10:00Z</dcterms:created>
  <dcterms:modified xsi:type="dcterms:W3CDTF">2017-03-16T22:10:00Z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