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1014F" w:rsidRDefault="00512B6C" w:rsidP="0041014F">
      <w:pPr>
        <w:pStyle w:val="Default"/>
        <w:rPr>
          <w:b/>
        </w:rPr>
      </w:pPr>
      <w:r w:rsidRPr="0041014F">
        <w:rPr>
          <w:b/>
        </w:rPr>
        <w:t xml:space="preserve">Problem </w:t>
      </w:r>
      <w:r w:rsidR="009E6D8B" w:rsidRPr="0041014F">
        <w:rPr>
          <w:b/>
        </w:rPr>
        <w:t>1</w:t>
      </w:r>
      <w:r w:rsidR="0041014F" w:rsidRPr="0041014F">
        <w:rPr>
          <w:b/>
        </w:rPr>
        <w:t>2.3</w:t>
      </w:r>
    </w:p>
    <w:p w:rsidR="0041014F" w:rsidRPr="0041014F" w:rsidRDefault="0041014F" w:rsidP="0041014F">
      <w:pPr>
        <w:autoSpaceDE w:val="0"/>
        <w:autoSpaceDN w:val="0"/>
        <w:adjustRightInd w:val="0"/>
        <w:spacing w:after="0" w:line="240" w:lineRule="auto"/>
        <w:rPr>
          <w:rFonts w:ascii="STIX" w:hAnsi="STIX" w:cs="STIX"/>
          <w:color w:val="000000"/>
          <w:sz w:val="24"/>
          <w:szCs w:val="24"/>
        </w:rPr>
      </w:pPr>
    </w:p>
    <w:p w:rsidR="0041014F" w:rsidRPr="0041014F" w:rsidRDefault="0041014F" w:rsidP="0041014F">
      <w:pPr>
        <w:autoSpaceDE w:val="0"/>
        <w:autoSpaceDN w:val="0"/>
        <w:adjustRightInd w:val="0"/>
        <w:spacing w:after="0" w:line="180" w:lineRule="atLeast"/>
        <w:rPr>
          <w:rFonts w:ascii="STIX" w:hAnsi="STIX" w:cs="STIX"/>
          <w:color w:val="211D1E"/>
          <w:sz w:val="24"/>
          <w:szCs w:val="18"/>
        </w:rPr>
      </w:pPr>
      <w:r w:rsidRPr="0041014F">
        <w:rPr>
          <w:rFonts w:ascii="STIX" w:hAnsi="STIX" w:cs="STIX"/>
          <w:color w:val="211D1E"/>
          <w:sz w:val="24"/>
          <w:szCs w:val="18"/>
        </w:rPr>
        <w:t xml:space="preserve">Use the Gauss-Seidel method to solve the following system until the percent relative error falls below </w:t>
      </w:r>
      <w:r w:rsidRPr="0041014F">
        <w:rPr>
          <w:rFonts w:ascii="STIX" w:hAnsi="STIX" w:cs="STIX"/>
          <w:i/>
          <w:iCs/>
          <w:color w:val="211D1E"/>
          <w:sz w:val="24"/>
          <w:szCs w:val="18"/>
        </w:rPr>
        <w:t>ε</w:t>
      </w:r>
      <w:r w:rsidRPr="0041014F">
        <w:rPr>
          <w:rFonts w:ascii="STIX" w:hAnsi="STIX" w:cs="STIX"/>
          <w:i/>
          <w:iCs/>
          <w:color w:val="211D1E"/>
          <w:sz w:val="32"/>
          <w:vertAlign w:val="subscript"/>
        </w:rPr>
        <w:t xml:space="preserve">s </w:t>
      </w:r>
      <w:r w:rsidRPr="0041014F">
        <w:rPr>
          <w:rFonts w:ascii="STIX" w:hAnsi="STIX" w:cs="STIX"/>
          <w:color w:val="211D1E"/>
          <w:sz w:val="24"/>
          <w:szCs w:val="18"/>
        </w:rPr>
        <w:t xml:space="preserve">= 5%: </w:t>
      </w:r>
    </w:p>
    <w:p w:rsidR="0041014F" w:rsidRPr="0041014F" w:rsidRDefault="0041014F" w:rsidP="0041014F">
      <w:pPr>
        <w:autoSpaceDE w:val="0"/>
        <w:autoSpaceDN w:val="0"/>
        <w:adjustRightInd w:val="0"/>
        <w:spacing w:before="60" w:after="0" w:line="180" w:lineRule="atLeast"/>
        <w:ind w:left="240"/>
        <w:jc w:val="center"/>
        <w:rPr>
          <w:rFonts w:ascii="STIX" w:hAnsi="STIX" w:cs="STIX"/>
          <w:color w:val="211D1E"/>
          <w:sz w:val="24"/>
          <w:szCs w:val="18"/>
        </w:rPr>
      </w:pPr>
      <w:r w:rsidRPr="0041014F">
        <w:rPr>
          <w:rFonts w:ascii="STIX" w:hAnsi="STIX" w:cs="STIX"/>
          <w:color w:val="211D1E"/>
          <w:sz w:val="24"/>
          <w:szCs w:val="18"/>
        </w:rPr>
        <w:t>10</w:t>
      </w:r>
      <w:r w:rsidRPr="0041014F">
        <w:rPr>
          <w:rFonts w:ascii="STIX" w:hAnsi="STIX" w:cs="STIX"/>
          <w:i/>
          <w:iCs/>
          <w:color w:val="211D1E"/>
          <w:sz w:val="24"/>
          <w:szCs w:val="18"/>
        </w:rPr>
        <w:t>x</w:t>
      </w:r>
      <w:r w:rsidRPr="0041014F">
        <w:rPr>
          <w:rFonts w:ascii="STIX" w:hAnsi="STIX" w:cs="STIX"/>
          <w:color w:val="211D1E"/>
          <w:sz w:val="32"/>
          <w:vertAlign w:val="subscript"/>
        </w:rPr>
        <w:t>1</w:t>
      </w:r>
      <w:r w:rsidRPr="0041014F">
        <w:rPr>
          <w:rFonts w:ascii="STIX" w:hAnsi="STIX" w:cs="STIX"/>
          <w:color w:val="211D1E"/>
          <w:sz w:val="24"/>
        </w:rPr>
        <w:t xml:space="preserve"> </w:t>
      </w:r>
      <w:r w:rsidRPr="0041014F">
        <w:rPr>
          <w:rFonts w:ascii="STIX" w:hAnsi="STIX" w:cs="STIX"/>
          <w:color w:val="211D1E"/>
          <w:sz w:val="24"/>
          <w:szCs w:val="18"/>
        </w:rPr>
        <w:t>+ 2</w:t>
      </w:r>
      <w:r w:rsidRPr="0041014F">
        <w:rPr>
          <w:rFonts w:ascii="STIX" w:hAnsi="STIX" w:cs="STIX"/>
          <w:i/>
          <w:iCs/>
          <w:color w:val="211D1E"/>
          <w:sz w:val="24"/>
          <w:szCs w:val="18"/>
        </w:rPr>
        <w:t>x</w:t>
      </w:r>
      <w:r w:rsidRPr="0041014F">
        <w:rPr>
          <w:rFonts w:ascii="STIX" w:hAnsi="STIX" w:cs="STIX"/>
          <w:color w:val="211D1E"/>
          <w:sz w:val="32"/>
          <w:vertAlign w:val="subscript"/>
        </w:rPr>
        <w:t>2</w:t>
      </w:r>
      <w:r w:rsidRPr="0041014F">
        <w:rPr>
          <w:rFonts w:ascii="STIX" w:hAnsi="STIX" w:cs="STIX"/>
          <w:color w:val="211D1E"/>
          <w:sz w:val="24"/>
        </w:rPr>
        <w:t xml:space="preserve"> </w:t>
      </w:r>
      <w:r w:rsidRPr="0041014F">
        <w:rPr>
          <w:rFonts w:ascii="STIX" w:hAnsi="STIX" w:cs="STIX"/>
          <w:color w:val="211D1E"/>
          <w:sz w:val="24"/>
          <w:szCs w:val="18"/>
        </w:rPr>
        <w:t xml:space="preserve">− </w:t>
      </w:r>
      <w:r w:rsidRPr="0041014F">
        <w:rPr>
          <w:rFonts w:ascii="STIX" w:hAnsi="STIX" w:cs="STIX"/>
          <w:i/>
          <w:iCs/>
          <w:color w:val="211D1E"/>
          <w:sz w:val="24"/>
          <w:szCs w:val="18"/>
        </w:rPr>
        <w:t>x</w:t>
      </w:r>
      <w:r w:rsidRPr="0041014F">
        <w:rPr>
          <w:rFonts w:ascii="STIX" w:hAnsi="STIX" w:cs="STIX"/>
          <w:color w:val="211D1E"/>
          <w:sz w:val="32"/>
          <w:vertAlign w:val="subscript"/>
        </w:rPr>
        <w:t>3</w:t>
      </w:r>
      <w:r w:rsidRPr="0041014F">
        <w:rPr>
          <w:rFonts w:ascii="STIX" w:hAnsi="STIX" w:cs="STIX"/>
          <w:color w:val="211D1E"/>
          <w:sz w:val="24"/>
        </w:rPr>
        <w:t xml:space="preserve"> </w:t>
      </w:r>
      <w:r w:rsidRPr="0041014F">
        <w:rPr>
          <w:rFonts w:ascii="STIX" w:hAnsi="STIX" w:cs="STIX"/>
          <w:color w:val="211D1E"/>
          <w:sz w:val="24"/>
          <w:szCs w:val="18"/>
        </w:rPr>
        <w:t>= 27</w:t>
      </w:r>
    </w:p>
    <w:p w:rsidR="0041014F" w:rsidRPr="0041014F" w:rsidRDefault="0041014F" w:rsidP="0041014F">
      <w:pPr>
        <w:autoSpaceDE w:val="0"/>
        <w:autoSpaceDN w:val="0"/>
        <w:adjustRightInd w:val="0"/>
        <w:spacing w:before="80" w:after="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41014F">
        <w:rPr>
          <w:rFonts w:ascii="STIX" w:hAnsi="STIX" w:cs="STIX"/>
          <w:color w:val="211D1E"/>
          <w:sz w:val="24"/>
          <w:szCs w:val="18"/>
        </w:rPr>
        <w:t>−3</w:t>
      </w:r>
      <w:r w:rsidRPr="0041014F">
        <w:rPr>
          <w:rFonts w:ascii="STIX" w:hAnsi="STIX" w:cs="STIX"/>
          <w:i/>
          <w:iCs/>
          <w:color w:val="211D1E"/>
          <w:sz w:val="24"/>
          <w:szCs w:val="18"/>
        </w:rPr>
        <w:t>x</w:t>
      </w:r>
      <w:r w:rsidRPr="0041014F">
        <w:rPr>
          <w:rFonts w:ascii="STIX" w:hAnsi="STIX" w:cs="STIX"/>
          <w:color w:val="211D1E"/>
          <w:sz w:val="32"/>
          <w:vertAlign w:val="subscript"/>
        </w:rPr>
        <w:t xml:space="preserve">1 </w:t>
      </w:r>
      <w:r w:rsidRPr="0041014F">
        <w:rPr>
          <w:rFonts w:ascii="STIX" w:hAnsi="STIX" w:cs="STIX"/>
          <w:color w:val="211D1E"/>
          <w:sz w:val="24"/>
          <w:szCs w:val="18"/>
        </w:rPr>
        <w:t>− 6</w:t>
      </w:r>
      <w:r w:rsidRPr="0041014F">
        <w:rPr>
          <w:rFonts w:ascii="STIX" w:hAnsi="STIX" w:cs="STIX"/>
          <w:i/>
          <w:iCs/>
          <w:color w:val="211D1E"/>
          <w:sz w:val="24"/>
          <w:szCs w:val="18"/>
        </w:rPr>
        <w:t>x</w:t>
      </w:r>
      <w:r w:rsidRPr="0041014F">
        <w:rPr>
          <w:rFonts w:ascii="STIX" w:hAnsi="STIX" w:cs="STIX"/>
          <w:color w:val="211D1E"/>
          <w:sz w:val="32"/>
          <w:vertAlign w:val="subscript"/>
        </w:rPr>
        <w:t>2</w:t>
      </w:r>
      <w:r w:rsidRPr="0041014F">
        <w:rPr>
          <w:rFonts w:ascii="STIX" w:hAnsi="STIX" w:cs="STIX"/>
          <w:color w:val="211D1E"/>
          <w:sz w:val="24"/>
        </w:rPr>
        <w:t xml:space="preserve"> </w:t>
      </w:r>
      <w:r w:rsidRPr="0041014F">
        <w:rPr>
          <w:rFonts w:ascii="STIX" w:hAnsi="STIX" w:cs="STIX"/>
          <w:color w:val="211D1E"/>
          <w:sz w:val="24"/>
          <w:szCs w:val="18"/>
        </w:rPr>
        <w:t>+ 2</w:t>
      </w:r>
      <w:r w:rsidRPr="0041014F">
        <w:rPr>
          <w:rFonts w:ascii="STIX" w:hAnsi="STIX" w:cs="STIX"/>
          <w:i/>
          <w:iCs/>
          <w:color w:val="211D1E"/>
          <w:sz w:val="24"/>
          <w:szCs w:val="18"/>
        </w:rPr>
        <w:t>x</w:t>
      </w:r>
      <w:r w:rsidRPr="0041014F">
        <w:rPr>
          <w:rFonts w:ascii="STIX" w:hAnsi="STIX" w:cs="STIX"/>
          <w:color w:val="211D1E"/>
          <w:sz w:val="32"/>
          <w:vertAlign w:val="subscript"/>
        </w:rPr>
        <w:t>3</w:t>
      </w:r>
      <w:r w:rsidRPr="0041014F">
        <w:rPr>
          <w:rFonts w:ascii="STIX" w:hAnsi="STIX" w:cs="STIX"/>
          <w:color w:val="211D1E"/>
          <w:sz w:val="24"/>
        </w:rPr>
        <w:t xml:space="preserve"> </w:t>
      </w:r>
      <w:r w:rsidRPr="0041014F">
        <w:rPr>
          <w:rFonts w:ascii="STIX" w:hAnsi="STIX" w:cs="STIX"/>
          <w:color w:val="211D1E"/>
          <w:sz w:val="24"/>
          <w:szCs w:val="18"/>
        </w:rPr>
        <w:t xml:space="preserve">= −61.5 </w:t>
      </w:r>
    </w:p>
    <w:p w:rsidR="006B220C" w:rsidRPr="0041014F" w:rsidRDefault="0041014F" w:rsidP="0041014F">
      <w:pPr>
        <w:autoSpaceDE w:val="0"/>
        <w:autoSpaceDN w:val="0"/>
        <w:adjustRightInd w:val="0"/>
        <w:spacing w:after="0" w:line="240" w:lineRule="auto"/>
        <w:jc w:val="center"/>
        <w:rPr>
          <w:rFonts w:ascii="STIX" w:hAnsi="STIX" w:cs="STIX"/>
          <w:color w:val="000000"/>
          <w:sz w:val="24"/>
          <w:szCs w:val="24"/>
        </w:rPr>
      </w:pPr>
      <w:r>
        <w:rPr>
          <w:rFonts w:ascii="STIX" w:hAnsi="STIX" w:cs="STIX"/>
          <w:i/>
          <w:iCs/>
          <w:color w:val="211D1E"/>
          <w:sz w:val="24"/>
          <w:szCs w:val="18"/>
        </w:rPr>
        <w:t xml:space="preserve">             </w:t>
      </w:r>
      <w:r w:rsidRPr="0041014F">
        <w:rPr>
          <w:rFonts w:ascii="STIX" w:hAnsi="STIX" w:cs="STIX"/>
          <w:i/>
          <w:iCs/>
          <w:color w:val="211D1E"/>
          <w:sz w:val="24"/>
          <w:szCs w:val="18"/>
        </w:rPr>
        <w:t>x</w:t>
      </w:r>
      <w:r w:rsidRPr="0041014F">
        <w:rPr>
          <w:rFonts w:ascii="STIX" w:hAnsi="STIX" w:cs="STIX"/>
          <w:color w:val="211D1E"/>
          <w:sz w:val="32"/>
          <w:vertAlign w:val="subscript"/>
        </w:rPr>
        <w:t>1</w:t>
      </w:r>
      <w:r w:rsidRPr="0041014F">
        <w:rPr>
          <w:rFonts w:ascii="STIX" w:hAnsi="STIX" w:cs="STIX"/>
          <w:color w:val="211D1E"/>
          <w:sz w:val="24"/>
        </w:rPr>
        <w:t xml:space="preserve"> </w:t>
      </w:r>
      <w:r w:rsidRPr="0041014F">
        <w:rPr>
          <w:rFonts w:ascii="STIX" w:hAnsi="STIX" w:cs="STIX"/>
          <w:color w:val="211D1E"/>
          <w:sz w:val="24"/>
          <w:szCs w:val="18"/>
        </w:rPr>
        <w:t xml:space="preserve">+ </w:t>
      </w:r>
      <w:r w:rsidRPr="0041014F">
        <w:rPr>
          <w:rFonts w:ascii="STIX" w:hAnsi="STIX" w:cs="STIX"/>
          <w:i/>
          <w:iCs/>
          <w:color w:val="211D1E"/>
          <w:sz w:val="24"/>
          <w:szCs w:val="18"/>
        </w:rPr>
        <w:t>x</w:t>
      </w:r>
      <w:r w:rsidRPr="0041014F">
        <w:rPr>
          <w:rFonts w:ascii="STIX" w:hAnsi="STIX" w:cs="STIX"/>
          <w:color w:val="211D1E"/>
          <w:sz w:val="32"/>
          <w:vertAlign w:val="subscript"/>
        </w:rPr>
        <w:t>2</w:t>
      </w:r>
      <w:r w:rsidRPr="0041014F">
        <w:rPr>
          <w:rFonts w:ascii="STIX" w:hAnsi="STIX" w:cs="STIX"/>
          <w:color w:val="211D1E"/>
          <w:sz w:val="24"/>
        </w:rPr>
        <w:t xml:space="preserve"> </w:t>
      </w:r>
      <w:r w:rsidRPr="0041014F">
        <w:rPr>
          <w:rFonts w:ascii="STIX" w:hAnsi="STIX" w:cs="STIX"/>
          <w:color w:val="211D1E"/>
          <w:sz w:val="24"/>
          <w:szCs w:val="18"/>
        </w:rPr>
        <w:t>+ 5</w:t>
      </w:r>
      <w:r w:rsidRPr="0041014F">
        <w:rPr>
          <w:rFonts w:ascii="STIX" w:hAnsi="STIX" w:cs="STIX"/>
          <w:i/>
          <w:iCs/>
          <w:color w:val="211D1E"/>
          <w:sz w:val="24"/>
          <w:szCs w:val="18"/>
        </w:rPr>
        <w:t>x</w:t>
      </w:r>
      <w:r w:rsidRPr="0041014F">
        <w:rPr>
          <w:rFonts w:ascii="STIX" w:hAnsi="STIX" w:cs="STIX"/>
          <w:color w:val="211D1E"/>
          <w:sz w:val="32"/>
          <w:vertAlign w:val="subscript"/>
        </w:rPr>
        <w:t>3</w:t>
      </w:r>
      <w:r w:rsidRPr="0041014F">
        <w:rPr>
          <w:rFonts w:ascii="STIX" w:hAnsi="STIX" w:cs="STIX"/>
          <w:color w:val="211D1E"/>
          <w:sz w:val="24"/>
        </w:rPr>
        <w:t xml:space="preserve"> </w:t>
      </w:r>
      <w:r w:rsidRPr="0041014F">
        <w:rPr>
          <w:rFonts w:ascii="STIX" w:hAnsi="STIX" w:cs="STIX"/>
          <w:color w:val="211D1E"/>
          <w:sz w:val="24"/>
          <w:szCs w:val="18"/>
        </w:rPr>
        <w:t>= −21.5</w:t>
      </w:r>
    </w:p>
    <w:sectPr w:rsidR="006B220C" w:rsidRPr="0041014F"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Words>
  <Characters>183</Characters>
  <Application>Microsoft Office Word</Application>
  <DocSecurity>0</DocSecurity>
  <Lines>1</Lines>
  <Paragraphs>1</Paragraphs>
  <ScaleCrop>false</ScaleCrop>
  <Company/>
  <LinksUpToDate>false</LinksUpToDate>
  <CharactersWithSpaces>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2017-03-18T16:26:00Z</dcterms:created>
  <dcterms:modified xsi:type="dcterms:W3CDTF">2017-03-18T16:26:00Z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