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F7726" w:rsidRDefault="00512B6C" w:rsidP="003F7726">
      <w:pPr>
        <w:pStyle w:val="Default"/>
        <w:rPr>
          <w:b/>
        </w:rPr>
      </w:pPr>
      <w:r w:rsidRPr="003F7726">
        <w:rPr>
          <w:b/>
        </w:rPr>
        <w:t xml:space="preserve">Problem </w:t>
      </w:r>
      <w:r w:rsidR="009E6D8B" w:rsidRPr="003F7726">
        <w:rPr>
          <w:b/>
        </w:rPr>
        <w:t>1</w:t>
      </w:r>
      <w:r w:rsidR="003F7726" w:rsidRPr="003F7726">
        <w:rPr>
          <w:b/>
        </w:rPr>
        <w:t>2.6</w:t>
      </w:r>
    </w:p>
    <w:p w:rsidR="003F7726" w:rsidRPr="003F7726" w:rsidRDefault="003F7726" w:rsidP="003F7726">
      <w:pPr>
        <w:autoSpaceDE w:val="0"/>
        <w:autoSpaceDN w:val="0"/>
        <w:adjustRightInd w:val="0"/>
        <w:spacing w:after="0" w:line="240" w:lineRule="auto"/>
        <w:rPr>
          <w:rFonts w:ascii="STIX" w:hAnsi="STIX" w:cs="STIX"/>
          <w:color w:val="000000"/>
          <w:sz w:val="24"/>
          <w:szCs w:val="24"/>
        </w:rPr>
      </w:pPr>
    </w:p>
    <w:p w:rsidR="003F7726" w:rsidRDefault="003F7726" w:rsidP="003F7726">
      <w:pPr>
        <w:autoSpaceDE w:val="0"/>
        <w:autoSpaceDN w:val="0"/>
        <w:adjustRightInd w:val="0"/>
        <w:spacing w:after="0" w:line="180" w:lineRule="atLeast"/>
        <w:rPr>
          <w:rFonts w:ascii="STIX" w:hAnsi="STIX" w:cs="STIX"/>
          <w:color w:val="211D1E"/>
          <w:sz w:val="24"/>
          <w:szCs w:val="18"/>
        </w:rPr>
      </w:pPr>
      <w:r w:rsidRPr="003F7726">
        <w:rPr>
          <w:rFonts w:ascii="STIX" w:hAnsi="STIX" w:cs="STIX"/>
          <w:color w:val="211D1E"/>
          <w:sz w:val="24"/>
          <w:szCs w:val="18"/>
        </w:rPr>
        <w:t xml:space="preserve">Use the Gauss-Seidel method </w:t>
      </w:r>
    </w:p>
    <w:p w:rsidR="003F7726" w:rsidRDefault="003F7726" w:rsidP="003F7726">
      <w:pPr>
        <w:autoSpaceDE w:val="0"/>
        <w:autoSpaceDN w:val="0"/>
        <w:adjustRightInd w:val="0"/>
        <w:spacing w:after="0" w:line="180" w:lineRule="atLeast"/>
        <w:rPr>
          <w:rFonts w:ascii="STIX" w:hAnsi="STIX" w:cs="STIX"/>
          <w:color w:val="211D1E"/>
          <w:sz w:val="24"/>
          <w:szCs w:val="18"/>
        </w:rPr>
      </w:pPr>
    </w:p>
    <w:p w:rsidR="003F7726" w:rsidRDefault="003F7726" w:rsidP="003F7726">
      <w:pPr>
        <w:autoSpaceDE w:val="0"/>
        <w:autoSpaceDN w:val="0"/>
        <w:adjustRightInd w:val="0"/>
        <w:spacing w:after="0" w:line="180" w:lineRule="atLeast"/>
        <w:rPr>
          <w:rFonts w:ascii="STIX" w:hAnsi="STIX" w:cs="STIX"/>
          <w:color w:val="211D1E"/>
          <w:sz w:val="24"/>
          <w:szCs w:val="18"/>
        </w:rPr>
      </w:pPr>
      <w:r w:rsidRPr="003F7726">
        <w:rPr>
          <w:rFonts w:ascii="STIX" w:hAnsi="STIX" w:cs="STIX"/>
          <w:b/>
          <w:bCs/>
          <w:color w:val="211D1E"/>
          <w:sz w:val="24"/>
          <w:szCs w:val="18"/>
        </w:rPr>
        <w:t xml:space="preserve">(a) </w:t>
      </w:r>
      <w:r w:rsidRPr="003F7726">
        <w:rPr>
          <w:rFonts w:ascii="STIX" w:hAnsi="STIX" w:cs="STIX"/>
          <w:color w:val="211D1E"/>
          <w:sz w:val="24"/>
          <w:szCs w:val="18"/>
        </w:rPr>
        <w:t xml:space="preserve">without relaxation and </w:t>
      </w:r>
    </w:p>
    <w:p w:rsidR="003F7726" w:rsidRDefault="003F7726" w:rsidP="003F7726">
      <w:pPr>
        <w:autoSpaceDE w:val="0"/>
        <w:autoSpaceDN w:val="0"/>
        <w:adjustRightInd w:val="0"/>
        <w:spacing w:after="0" w:line="180" w:lineRule="atLeast"/>
        <w:rPr>
          <w:rFonts w:ascii="STIX" w:hAnsi="STIX" w:cs="STIX"/>
          <w:color w:val="211D1E"/>
          <w:sz w:val="24"/>
          <w:szCs w:val="18"/>
        </w:rPr>
      </w:pPr>
      <w:r w:rsidRPr="003F7726">
        <w:rPr>
          <w:rFonts w:ascii="STIX" w:hAnsi="STIX" w:cs="STIX"/>
          <w:b/>
          <w:bCs/>
          <w:color w:val="211D1E"/>
          <w:sz w:val="24"/>
          <w:szCs w:val="18"/>
        </w:rPr>
        <w:t xml:space="preserve">(b) </w:t>
      </w:r>
      <w:r w:rsidRPr="003F7726">
        <w:rPr>
          <w:rFonts w:ascii="STIX" w:hAnsi="STIX" w:cs="STIX"/>
          <w:color w:val="211D1E"/>
          <w:sz w:val="24"/>
          <w:szCs w:val="18"/>
        </w:rPr>
        <w:t xml:space="preserve">with relaxation (λ = 1.2) </w:t>
      </w:r>
    </w:p>
    <w:p w:rsidR="003F7726" w:rsidRDefault="003F7726" w:rsidP="003F7726">
      <w:pPr>
        <w:autoSpaceDE w:val="0"/>
        <w:autoSpaceDN w:val="0"/>
        <w:adjustRightInd w:val="0"/>
        <w:spacing w:after="0" w:line="180" w:lineRule="atLeast"/>
        <w:rPr>
          <w:rFonts w:ascii="STIX" w:hAnsi="STIX" w:cs="STIX"/>
          <w:color w:val="211D1E"/>
          <w:sz w:val="24"/>
          <w:szCs w:val="18"/>
        </w:rPr>
      </w:pPr>
    </w:p>
    <w:p w:rsidR="003F7726" w:rsidRPr="003F7726" w:rsidRDefault="003F7726" w:rsidP="003F7726">
      <w:pPr>
        <w:autoSpaceDE w:val="0"/>
        <w:autoSpaceDN w:val="0"/>
        <w:adjustRightInd w:val="0"/>
        <w:spacing w:after="0" w:line="180" w:lineRule="atLeast"/>
        <w:rPr>
          <w:rFonts w:ascii="STIX" w:hAnsi="STIX" w:cs="STIX"/>
          <w:color w:val="211D1E"/>
          <w:sz w:val="24"/>
          <w:szCs w:val="18"/>
        </w:rPr>
      </w:pPr>
      <w:r w:rsidRPr="003F7726">
        <w:rPr>
          <w:rFonts w:ascii="STIX" w:hAnsi="STIX" w:cs="STIX"/>
          <w:color w:val="211D1E"/>
          <w:sz w:val="24"/>
          <w:szCs w:val="18"/>
        </w:rPr>
        <w:t>to solve the following sys</w:t>
      </w:r>
      <w:r w:rsidRPr="003F7726">
        <w:rPr>
          <w:rFonts w:ascii="STIX" w:hAnsi="STIX" w:cs="STIX"/>
          <w:color w:val="211D1E"/>
          <w:sz w:val="24"/>
          <w:szCs w:val="18"/>
        </w:rPr>
        <w:softHyphen/>
        <w:t xml:space="preserve">tem to a tolerance of </w:t>
      </w:r>
      <w:r w:rsidRPr="003F7726">
        <w:rPr>
          <w:rFonts w:ascii="STIX" w:hAnsi="STIX" w:cs="STIX"/>
          <w:i/>
          <w:iCs/>
          <w:color w:val="211D1E"/>
          <w:sz w:val="24"/>
          <w:szCs w:val="18"/>
        </w:rPr>
        <w:t>ε</w:t>
      </w:r>
      <w:r w:rsidRPr="003F7726">
        <w:rPr>
          <w:rFonts w:ascii="STIX" w:hAnsi="STIX" w:cs="STIX"/>
          <w:i/>
          <w:iCs/>
          <w:color w:val="211D1E"/>
          <w:sz w:val="32"/>
          <w:vertAlign w:val="subscript"/>
        </w:rPr>
        <w:t>s</w:t>
      </w:r>
      <w:r w:rsidRPr="003F7726">
        <w:rPr>
          <w:rFonts w:ascii="STIX" w:hAnsi="STIX" w:cs="STIX"/>
          <w:i/>
          <w:iCs/>
          <w:color w:val="211D1E"/>
          <w:sz w:val="24"/>
        </w:rPr>
        <w:t xml:space="preserve"> </w:t>
      </w:r>
      <w:r w:rsidRPr="003F7726">
        <w:rPr>
          <w:rFonts w:ascii="STIX" w:hAnsi="STIX" w:cs="STIX"/>
          <w:color w:val="211D1E"/>
          <w:sz w:val="24"/>
          <w:szCs w:val="18"/>
        </w:rPr>
        <w:t xml:space="preserve">= 5%. If necessary, rearrange the equations to achieve convergence. </w:t>
      </w:r>
    </w:p>
    <w:p w:rsidR="003F7726" w:rsidRPr="003F7726" w:rsidRDefault="003F7726" w:rsidP="003F7726">
      <w:pPr>
        <w:autoSpaceDE w:val="0"/>
        <w:autoSpaceDN w:val="0"/>
        <w:adjustRightInd w:val="0"/>
        <w:spacing w:before="80" w:after="8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3F7726">
        <w:rPr>
          <w:rFonts w:ascii="STIX" w:hAnsi="STIX" w:cs="STIX"/>
          <w:color w:val="211D1E"/>
          <w:sz w:val="24"/>
          <w:szCs w:val="18"/>
        </w:rPr>
        <w:t>2</w:t>
      </w:r>
      <w:r w:rsidRPr="003F7726">
        <w:rPr>
          <w:rFonts w:ascii="STIX" w:hAnsi="STIX" w:cs="STIX"/>
          <w:i/>
          <w:iCs/>
          <w:color w:val="211D1E"/>
          <w:sz w:val="24"/>
          <w:szCs w:val="18"/>
        </w:rPr>
        <w:t>x</w:t>
      </w:r>
      <w:r w:rsidRPr="003F7726">
        <w:rPr>
          <w:rFonts w:ascii="STIX" w:hAnsi="STIX" w:cs="STIX"/>
          <w:color w:val="211D1E"/>
          <w:sz w:val="32"/>
          <w:vertAlign w:val="subscript"/>
        </w:rPr>
        <w:t>1</w:t>
      </w:r>
      <w:r w:rsidRPr="003F7726">
        <w:rPr>
          <w:rFonts w:ascii="STIX" w:hAnsi="STIX" w:cs="STIX"/>
          <w:color w:val="211D1E"/>
          <w:sz w:val="24"/>
        </w:rPr>
        <w:t xml:space="preserve"> </w:t>
      </w:r>
      <w:r w:rsidRPr="003F7726">
        <w:rPr>
          <w:rFonts w:ascii="STIX" w:hAnsi="STIX" w:cs="STIX"/>
          <w:color w:val="211D1E"/>
          <w:sz w:val="24"/>
          <w:szCs w:val="18"/>
        </w:rPr>
        <w:t>− 6</w:t>
      </w:r>
      <w:r w:rsidRPr="003F7726">
        <w:rPr>
          <w:rFonts w:ascii="STIX" w:hAnsi="STIX" w:cs="STIX"/>
          <w:i/>
          <w:iCs/>
          <w:color w:val="211D1E"/>
          <w:sz w:val="24"/>
          <w:szCs w:val="18"/>
        </w:rPr>
        <w:t>x</w:t>
      </w:r>
      <w:r w:rsidRPr="003F7726">
        <w:rPr>
          <w:rFonts w:ascii="STIX" w:hAnsi="STIX" w:cs="STIX"/>
          <w:color w:val="211D1E"/>
          <w:sz w:val="32"/>
          <w:vertAlign w:val="subscript"/>
        </w:rPr>
        <w:t>2</w:t>
      </w:r>
      <w:r w:rsidRPr="003F7726">
        <w:rPr>
          <w:rFonts w:ascii="STIX" w:hAnsi="STIX" w:cs="STIX"/>
          <w:color w:val="211D1E"/>
          <w:sz w:val="24"/>
        </w:rPr>
        <w:t xml:space="preserve"> </w:t>
      </w:r>
      <w:r w:rsidRPr="003F7726">
        <w:rPr>
          <w:rFonts w:ascii="STIX" w:hAnsi="STIX" w:cs="STIX"/>
          <w:color w:val="211D1E"/>
          <w:sz w:val="24"/>
          <w:szCs w:val="18"/>
        </w:rPr>
        <w:t xml:space="preserve">− </w:t>
      </w:r>
      <w:r w:rsidRPr="003F7726">
        <w:rPr>
          <w:rFonts w:ascii="STIX" w:hAnsi="STIX" w:cs="STIX"/>
          <w:i/>
          <w:iCs/>
          <w:color w:val="211D1E"/>
          <w:sz w:val="24"/>
          <w:szCs w:val="18"/>
        </w:rPr>
        <w:t>x</w:t>
      </w:r>
      <w:r w:rsidRPr="003F7726">
        <w:rPr>
          <w:rFonts w:ascii="STIX" w:hAnsi="STIX" w:cs="STIX"/>
          <w:color w:val="211D1E"/>
          <w:sz w:val="32"/>
          <w:vertAlign w:val="subscript"/>
        </w:rPr>
        <w:t>3</w:t>
      </w:r>
      <w:r w:rsidRPr="003F7726">
        <w:rPr>
          <w:rFonts w:ascii="STIX" w:hAnsi="STIX" w:cs="STIX"/>
          <w:color w:val="211D1E"/>
          <w:sz w:val="24"/>
        </w:rPr>
        <w:t xml:space="preserve"> </w:t>
      </w:r>
      <w:r w:rsidRPr="003F7726">
        <w:rPr>
          <w:rFonts w:ascii="STIX" w:hAnsi="STIX" w:cs="STIX"/>
          <w:color w:val="211D1E"/>
          <w:sz w:val="24"/>
          <w:szCs w:val="18"/>
        </w:rPr>
        <w:t>= −38</w:t>
      </w:r>
    </w:p>
    <w:p w:rsidR="003F7726" w:rsidRPr="003F7726" w:rsidRDefault="003F7726" w:rsidP="003F7726">
      <w:pPr>
        <w:autoSpaceDE w:val="0"/>
        <w:autoSpaceDN w:val="0"/>
        <w:adjustRightInd w:val="0"/>
        <w:spacing w:after="80" w:line="180" w:lineRule="atLeast"/>
        <w:ind w:left="240"/>
        <w:jc w:val="center"/>
        <w:rPr>
          <w:rFonts w:ascii="STIX" w:hAnsi="STIX" w:cs="STIX"/>
          <w:color w:val="211D1E"/>
          <w:sz w:val="24"/>
          <w:szCs w:val="18"/>
        </w:rPr>
      </w:pPr>
      <w:r w:rsidRPr="003F7726">
        <w:rPr>
          <w:rFonts w:ascii="STIX" w:hAnsi="STIX" w:cs="STIX"/>
          <w:color w:val="211D1E"/>
          <w:sz w:val="24"/>
          <w:szCs w:val="18"/>
        </w:rPr>
        <w:t>−3</w:t>
      </w:r>
      <w:r w:rsidRPr="003F7726">
        <w:rPr>
          <w:rFonts w:ascii="STIX" w:hAnsi="STIX" w:cs="STIX"/>
          <w:i/>
          <w:iCs/>
          <w:color w:val="211D1E"/>
          <w:sz w:val="24"/>
          <w:szCs w:val="18"/>
        </w:rPr>
        <w:t>x</w:t>
      </w:r>
      <w:r w:rsidRPr="003F7726">
        <w:rPr>
          <w:rFonts w:ascii="STIX" w:hAnsi="STIX" w:cs="STIX"/>
          <w:color w:val="211D1E"/>
          <w:sz w:val="32"/>
          <w:vertAlign w:val="subscript"/>
        </w:rPr>
        <w:t>1</w:t>
      </w:r>
      <w:r w:rsidRPr="003F7726">
        <w:rPr>
          <w:rFonts w:ascii="STIX" w:hAnsi="STIX" w:cs="STIX"/>
          <w:color w:val="211D1E"/>
          <w:sz w:val="24"/>
        </w:rPr>
        <w:t xml:space="preserve"> </w:t>
      </w:r>
      <w:r w:rsidRPr="003F7726">
        <w:rPr>
          <w:rFonts w:ascii="STIX" w:hAnsi="STIX" w:cs="STIX"/>
          <w:color w:val="211D1E"/>
          <w:sz w:val="24"/>
          <w:szCs w:val="18"/>
        </w:rPr>
        <w:t xml:space="preserve">− </w:t>
      </w:r>
      <w:r w:rsidRPr="003F7726">
        <w:rPr>
          <w:rFonts w:ascii="STIX" w:hAnsi="STIX" w:cs="STIX"/>
          <w:i/>
          <w:iCs/>
          <w:color w:val="211D1E"/>
          <w:sz w:val="24"/>
          <w:szCs w:val="18"/>
        </w:rPr>
        <w:t>x</w:t>
      </w:r>
      <w:r w:rsidRPr="003F7726">
        <w:rPr>
          <w:rFonts w:ascii="STIX" w:hAnsi="STIX" w:cs="STIX"/>
          <w:color w:val="211D1E"/>
          <w:sz w:val="32"/>
          <w:vertAlign w:val="subscript"/>
        </w:rPr>
        <w:t>2</w:t>
      </w:r>
      <w:r w:rsidRPr="003F7726">
        <w:rPr>
          <w:rFonts w:ascii="STIX" w:hAnsi="STIX" w:cs="STIX"/>
          <w:color w:val="211D1E"/>
          <w:sz w:val="24"/>
        </w:rPr>
        <w:t xml:space="preserve"> </w:t>
      </w:r>
      <w:r w:rsidRPr="003F7726">
        <w:rPr>
          <w:rFonts w:ascii="STIX" w:hAnsi="STIX" w:cs="STIX"/>
          <w:color w:val="211D1E"/>
          <w:sz w:val="24"/>
          <w:szCs w:val="18"/>
        </w:rPr>
        <w:t>+ 7</w:t>
      </w:r>
      <w:r w:rsidRPr="003F7726">
        <w:rPr>
          <w:rFonts w:ascii="STIX" w:hAnsi="STIX" w:cs="STIX"/>
          <w:i/>
          <w:iCs/>
          <w:color w:val="211D1E"/>
          <w:sz w:val="24"/>
          <w:szCs w:val="18"/>
        </w:rPr>
        <w:t>x</w:t>
      </w:r>
      <w:r w:rsidRPr="003F7726">
        <w:rPr>
          <w:rFonts w:ascii="STIX" w:hAnsi="STIX" w:cs="STIX"/>
          <w:color w:val="211D1E"/>
          <w:sz w:val="32"/>
          <w:vertAlign w:val="subscript"/>
        </w:rPr>
        <w:t>3</w:t>
      </w:r>
      <w:r w:rsidRPr="003F7726">
        <w:rPr>
          <w:rFonts w:ascii="STIX" w:hAnsi="STIX" w:cs="STIX"/>
          <w:color w:val="211D1E"/>
          <w:sz w:val="24"/>
        </w:rPr>
        <w:t xml:space="preserve"> </w:t>
      </w:r>
      <w:r w:rsidRPr="003F7726">
        <w:rPr>
          <w:rFonts w:ascii="STIX" w:hAnsi="STIX" w:cs="STIX"/>
          <w:color w:val="211D1E"/>
          <w:sz w:val="24"/>
          <w:szCs w:val="18"/>
        </w:rPr>
        <w:t>= −34</w:t>
      </w:r>
    </w:p>
    <w:p w:rsidR="006B220C" w:rsidRPr="003F7726" w:rsidRDefault="003F7726" w:rsidP="003F7726">
      <w:pPr>
        <w:autoSpaceDE w:val="0"/>
        <w:autoSpaceDN w:val="0"/>
        <w:adjustRightInd w:val="0"/>
        <w:spacing w:after="0" w:line="240" w:lineRule="auto"/>
        <w:jc w:val="center"/>
        <w:rPr>
          <w:rFonts w:ascii="STIX" w:hAnsi="STIX" w:cs="STIX"/>
          <w:color w:val="000000"/>
          <w:sz w:val="24"/>
          <w:szCs w:val="24"/>
        </w:rPr>
      </w:pPr>
      <w:r>
        <w:rPr>
          <w:rFonts w:ascii="STIX" w:hAnsi="STIX" w:cs="STIX"/>
          <w:color w:val="211D1E"/>
          <w:sz w:val="24"/>
          <w:szCs w:val="18"/>
        </w:rPr>
        <w:t xml:space="preserve">    </w:t>
      </w:r>
      <w:r w:rsidRPr="003F7726">
        <w:rPr>
          <w:rFonts w:ascii="STIX" w:hAnsi="STIX" w:cs="STIX"/>
          <w:color w:val="211D1E"/>
          <w:sz w:val="24"/>
          <w:szCs w:val="18"/>
        </w:rPr>
        <w:t>−8</w:t>
      </w:r>
      <w:r w:rsidRPr="003F7726">
        <w:rPr>
          <w:rFonts w:ascii="STIX" w:hAnsi="STIX" w:cs="STIX"/>
          <w:i/>
          <w:iCs/>
          <w:color w:val="211D1E"/>
          <w:sz w:val="24"/>
          <w:szCs w:val="18"/>
        </w:rPr>
        <w:t>x</w:t>
      </w:r>
      <w:r w:rsidRPr="003F7726">
        <w:rPr>
          <w:rFonts w:ascii="STIX" w:hAnsi="STIX" w:cs="STIX"/>
          <w:color w:val="211D1E"/>
          <w:sz w:val="32"/>
          <w:vertAlign w:val="subscript"/>
        </w:rPr>
        <w:t>1</w:t>
      </w:r>
      <w:r w:rsidRPr="003F7726">
        <w:rPr>
          <w:rFonts w:ascii="STIX" w:hAnsi="STIX" w:cs="STIX"/>
          <w:color w:val="211D1E"/>
          <w:sz w:val="24"/>
        </w:rPr>
        <w:t xml:space="preserve"> </w:t>
      </w:r>
      <w:r w:rsidRPr="003F7726">
        <w:rPr>
          <w:rFonts w:ascii="STIX" w:hAnsi="STIX" w:cs="STIX"/>
          <w:color w:val="211D1E"/>
          <w:sz w:val="24"/>
          <w:szCs w:val="18"/>
        </w:rPr>
        <w:t xml:space="preserve">+ </w:t>
      </w:r>
      <w:r w:rsidRPr="003F7726">
        <w:rPr>
          <w:rFonts w:ascii="STIX" w:hAnsi="STIX" w:cs="STIX"/>
          <w:i/>
          <w:iCs/>
          <w:color w:val="211D1E"/>
          <w:sz w:val="24"/>
          <w:szCs w:val="18"/>
        </w:rPr>
        <w:t>x</w:t>
      </w:r>
      <w:r w:rsidRPr="003F7726">
        <w:rPr>
          <w:rFonts w:ascii="STIX" w:hAnsi="STIX" w:cs="STIX"/>
          <w:color w:val="211D1E"/>
          <w:sz w:val="32"/>
          <w:vertAlign w:val="subscript"/>
        </w:rPr>
        <w:t>2</w:t>
      </w:r>
      <w:r w:rsidRPr="003F7726">
        <w:rPr>
          <w:rFonts w:ascii="STIX" w:hAnsi="STIX" w:cs="STIX"/>
          <w:color w:val="211D1E"/>
          <w:sz w:val="24"/>
        </w:rPr>
        <w:t xml:space="preserve"> </w:t>
      </w:r>
      <w:r w:rsidRPr="003F7726">
        <w:rPr>
          <w:rFonts w:ascii="STIX" w:hAnsi="STIX" w:cs="STIX"/>
          <w:color w:val="211D1E"/>
          <w:sz w:val="24"/>
          <w:szCs w:val="18"/>
        </w:rPr>
        <w:t>− 2</w:t>
      </w:r>
      <w:r w:rsidRPr="003F7726">
        <w:rPr>
          <w:rFonts w:ascii="STIX" w:hAnsi="STIX" w:cs="STIX"/>
          <w:i/>
          <w:iCs/>
          <w:color w:val="211D1E"/>
          <w:sz w:val="24"/>
          <w:szCs w:val="18"/>
        </w:rPr>
        <w:t>x</w:t>
      </w:r>
      <w:r w:rsidRPr="003F7726">
        <w:rPr>
          <w:rFonts w:ascii="STIX" w:hAnsi="STIX" w:cs="STIX"/>
          <w:color w:val="211D1E"/>
          <w:sz w:val="32"/>
          <w:vertAlign w:val="subscript"/>
        </w:rPr>
        <w:t>3</w:t>
      </w:r>
      <w:r w:rsidRPr="003F7726">
        <w:rPr>
          <w:rFonts w:ascii="STIX" w:hAnsi="STIX" w:cs="STIX"/>
          <w:color w:val="211D1E"/>
          <w:sz w:val="24"/>
        </w:rPr>
        <w:t xml:space="preserve"> </w:t>
      </w:r>
      <w:r w:rsidRPr="003F7726">
        <w:rPr>
          <w:rFonts w:ascii="STIX" w:hAnsi="STIX" w:cs="STIX"/>
          <w:color w:val="211D1E"/>
          <w:sz w:val="24"/>
          <w:szCs w:val="18"/>
        </w:rPr>
        <w:t>= −20</w:t>
      </w:r>
    </w:p>
    <w:sectPr w:rsidR="006B220C" w:rsidRPr="003F7726"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Words>
  <Characters>251</Characters>
  <Application>Microsoft Office Word</Application>
  <DocSecurity>0</DocSecurity>
  <Lines>2</Lines>
  <Paragraphs>1</Paragraphs>
  <ScaleCrop>false</ScaleCrop>
  <Company/>
  <LinksUpToDate>false</LinksUpToDate>
  <CharactersWithSpaces>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2017-03-18T16:30:00Z</dcterms:created>
  <dcterms:modified xsi:type="dcterms:W3CDTF">2017-03-18T16:30:00Z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