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31B38" w:rsidRDefault="00512B6C" w:rsidP="00031B38">
      <w:pPr>
        <w:pStyle w:val="Default"/>
        <w:rPr>
          <w:b/>
        </w:rPr>
      </w:pPr>
      <w:r w:rsidRPr="00031B38">
        <w:rPr>
          <w:b/>
        </w:rPr>
        <w:t xml:space="preserve">Problem </w:t>
      </w:r>
      <w:r w:rsidR="00031B38" w:rsidRPr="00031B38">
        <w:rPr>
          <w:b/>
        </w:rPr>
        <w:t>13.5</w:t>
      </w:r>
    </w:p>
    <w:p w:rsidR="00031B38" w:rsidRPr="00031B38" w:rsidRDefault="00031B38" w:rsidP="00031B38">
      <w:pPr>
        <w:pStyle w:val="Default"/>
      </w:pPr>
    </w:p>
    <w:p w:rsidR="0048667E" w:rsidRDefault="00031B38" w:rsidP="00031B38">
      <w:pPr>
        <w:pStyle w:val="Default"/>
        <w:rPr>
          <w:color w:val="211D1E"/>
          <w:szCs w:val="18"/>
        </w:rPr>
      </w:pPr>
      <w:r w:rsidRPr="00031B38">
        <w:rPr>
          <w:color w:val="211D1E"/>
          <w:szCs w:val="18"/>
        </w:rPr>
        <w:t>Consider the mass-spring system in Fig. P13.5. The fre</w:t>
      </w:r>
      <w:r w:rsidRPr="00031B38">
        <w:rPr>
          <w:color w:val="211D1E"/>
          <w:szCs w:val="18"/>
        </w:rPr>
        <w:softHyphen/>
        <w:t xml:space="preserve">quencies for the mass vibrations can be determined by solving for the eigenvalues and by applying </w:t>
      </w:r>
      <w:r w:rsidR="00F1245D" w:rsidRPr="00031B38">
        <w:rPr>
          <w:color w:val="211D1E"/>
          <w:position w:val="-6"/>
          <w:szCs w:val="18"/>
        </w:rPr>
        <w:object w:dxaOrig="12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1.5pt;height:14.25pt" o:ole="">
            <v:imagedata r:id="rId7" o:title=""/>
          </v:shape>
          <o:OLEObject Type="Embed" ProgID="Equation.DSMT4" ShapeID="_x0000_i1029" DrawAspect="Content" ObjectID="_1552645751" r:id="rId8"/>
        </w:object>
      </w:r>
      <w:r>
        <w:rPr>
          <w:color w:val="211D1E"/>
          <w:szCs w:val="18"/>
        </w:rPr>
        <w:t xml:space="preserve"> </w:t>
      </w:r>
      <w:r w:rsidRPr="00031B38">
        <w:rPr>
          <w:color w:val="211D1E"/>
          <w:szCs w:val="18"/>
        </w:rPr>
        <w:t xml:space="preserve">, which yields </w:t>
      </w:r>
    </w:p>
    <w:p w:rsidR="00031B38" w:rsidRDefault="00031B38" w:rsidP="00031B38">
      <w:pPr>
        <w:pStyle w:val="Default"/>
        <w:rPr>
          <w:color w:val="211D1E"/>
          <w:szCs w:val="18"/>
        </w:rPr>
      </w:pPr>
    </w:p>
    <w:p w:rsidR="00031B38" w:rsidRDefault="00031B38" w:rsidP="00031B38">
      <w:pPr>
        <w:pStyle w:val="Default"/>
        <w:jc w:val="center"/>
        <w:rPr>
          <w:color w:val="211D1E"/>
          <w:szCs w:val="18"/>
        </w:rPr>
      </w:pPr>
      <w:r w:rsidRPr="00031B38">
        <w:rPr>
          <w:color w:val="211D1E"/>
          <w:position w:val="-56"/>
          <w:szCs w:val="18"/>
        </w:rPr>
        <w:object w:dxaOrig="5020" w:dyaOrig="1240">
          <v:shape id="_x0000_i1026" type="#_x0000_t75" style="width:251.25pt;height:62.25pt" o:ole="">
            <v:imagedata r:id="rId9" o:title=""/>
          </v:shape>
          <o:OLEObject Type="Embed" ProgID="Equation.DSMT4" ShapeID="_x0000_i1026" DrawAspect="Content" ObjectID="_1552645752" r:id="rId10"/>
        </w:object>
      </w:r>
      <w:r>
        <w:rPr>
          <w:color w:val="211D1E"/>
          <w:szCs w:val="18"/>
        </w:rPr>
        <w:t xml:space="preserve"> </w:t>
      </w:r>
    </w:p>
    <w:p w:rsidR="00031B38" w:rsidRPr="00031B38" w:rsidRDefault="00031B38" w:rsidP="00031B38">
      <w:pPr>
        <w:pStyle w:val="Default"/>
        <w:rPr>
          <w:color w:val="211D1E"/>
        </w:rPr>
      </w:pPr>
    </w:p>
    <w:p w:rsidR="00031B38" w:rsidRPr="00031B38" w:rsidRDefault="00031B38" w:rsidP="00031B38">
      <w:pPr>
        <w:pStyle w:val="Default"/>
      </w:pPr>
    </w:p>
    <w:p w:rsidR="00031B38" w:rsidRDefault="00031B38" w:rsidP="00031B38">
      <w:pPr>
        <w:pStyle w:val="Default"/>
        <w:rPr>
          <w:color w:val="211D1E"/>
        </w:rPr>
      </w:pPr>
      <w:r w:rsidRPr="00031B38">
        <w:rPr>
          <w:color w:val="211D1E"/>
        </w:rPr>
        <w:t xml:space="preserve">Applying the guess </w:t>
      </w:r>
      <w:r w:rsidRPr="00031B38">
        <w:rPr>
          <w:i/>
          <w:iCs/>
          <w:color w:val="211D1E"/>
        </w:rPr>
        <w:t xml:space="preserve">x </w:t>
      </w:r>
      <w:r w:rsidRPr="00031B38">
        <w:rPr>
          <w:color w:val="211D1E"/>
        </w:rPr>
        <w:t xml:space="preserve">= </w:t>
      </w:r>
      <w:r w:rsidRPr="00031B38">
        <w:rPr>
          <w:i/>
          <w:iCs/>
          <w:color w:val="211D1E"/>
        </w:rPr>
        <w:t>x</w:t>
      </w:r>
      <w:r w:rsidRPr="00031B38">
        <w:rPr>
          <w:rStyle w:val="A40"/>
          <w:sz w:val="32"/>
          <w:szCs w:val="24"/>
          <w:vertAlign w:val="subscript"/>
        </w:rPr>
        <w:t>0</w:t>
      </w:r>
      <w:r w:rsidRPr="00031B38">
        <w:rPr>
          <w:i/>
          <w:iCs/>
          <w:color w:val="211D1E"/>
        </w:rPr>
        <w:t>e</w:t>
      </w:r>
      <w:r w:rsidRPr="00031B38">
        <w:rPr>
          <w:rStyle w:val="A143"/>
          <w:sz w:val="32"/>
          <w:szCs w:val="24"/>
          <w:vertAlign w:val="superscript"/>
        </w:rPr>
        <w:t>iωt</w:t>
      </w:r>
      <w:r w:rsidRPr="00031B38">
        <w:rPr>
          <w:rStyle w:val="A143"/>
          <w:sz w:val="24"/>
          <w:szCs w:val="24"/>
        </w:rPr>
        <w:t xml:space="preserve"> </w:t>
      </w:r>
      <w:r w:rsidRPr="00031B38">
        <w:rPr>
          <w:color w:val="211D1E"/>
        </w:rPr>
        <w:t>as a solution, we get the fol</w:t>
      </w:r>
      <w:r w:rsidRPr="00031B38">
        <w:rPr>
          <w:color w:val="211D1E"/>
        </w:rPr>
        <w:softHyphen/>
        <w:t xml:space="preserve">lowing matrix: </w:t>
      </w:r>
    </w:p>
    <w:p w:rsidR="00031B38" w:rsidRDefault="00031B38" w:rsidP="00031B38">
      <w:pPr>
        <w:pStyle w:val="Default"/>
        <w:rPr>
          <w:color w:val="211D1E"/>
        </w:rPr>
      </w:pPr>
    </w:p>
    <w:p w:rsidR="00031B38" w:rsidRDefault="00031B38" w:rsidP="00031B38">
      <w:pPr>
        <w:pStyle w:val="Default"/>
        <w:jc w:val="center"/>
      </w:pPr>
      <w:r w:rsidRPr="00031B38">
        <w:rPr>
          <w:color w:val="211D1E"/>
          <w:position w:val="-58"/>
        </w:rPr>
        <w:object w:dxaOrig="5460" w:dyaOrig="1280">
          <v:shape id="_x0000_i1027" type="#_x0000_t75" style="width:273pt;height:63.75pt" o:ole="">
            <v:imagedata r:id="rId11" o:title=""/>
          </v:shape>
          <o:OLEObject Type="Embed" ProgID="Equation.DSMT4" ShapeID="_x0000_i1027" DrawAspect="Content" ObjectID="_1552645753" r:id="rId12"/>
        </w:object>
      </w:r>
      <w:r>
        <w:rPr>
          <w:color w:val="211D1E"/>
        </w:rPr>
        <w:t xml:space="preserve"> </w:t>
      </w:r>
    </w:p>
    <w:p w:rsidR="00031B38" w:rsidRPr="00CE0897" w:rsidRDefault="00031B38" w:rsidP="00CE0897">
      <w:pPr>
        <w:rPr>
          <w:rFonts w:ascii="STIX" w:hAnsi="STIX" w:cs="STIX"/>
          <w:sz w:val="24"/>
          <w:szCs w:val="24"/>
        </w:rPr>
      </w:pPr>
    </w:p>
    <w:p w:rsidR="00CE0897" w:rsidRPr="00CE0897" w:rsidRDefault="00CE0897" w:rsidP="00CE0897">
      <w:pPr>
        <w:autoSpaceDE w:val="0"/>
        <w:autoSpaceDN w:val="0"/>
        <w:adjustRightInd w:val="0"/>
        <w:spacing w:after="0" w:line="240" w:lineRule="auto"/>
        <w:rPr>
          <w:rFonts w:ascii="STIX" w:hAnsi="STIX" w:cs="STIX"/>
          <w:color w:val="000000"/>
          <w:sz w:val="24"/>
          <w:szCs w:val="24"/>
        </w:rPr>
      </w:pPr>
    </w:p>
    <w:p w:rsidR="00031B38" w:rsidRPr="00CE0897" w:rsidRDefault="00CE0897" w:rsidP="00CE0897">
      <w:pPr>
        <w:rPr>
          <w:rFonts w:ascii="STIX" w:hAnsi="STIX" w:cs="STIX"/>
          <w:sz w:val="24"/>
          <w:szCs w:val="24"/>
        </w:rPr>
      </w:pPr>
      <w:r w:rsidRPr="00CE0897">
        <w:rPr>
          <w:rFonts w:ascii="STIX" w:hAnsi="STIX" w:cs="STIX"/>
          <w:color w:val="211D1E"/>
          <w:sz w:val="24"/>
          <w:szCs w:val="24"/>
        </w:rPr>
        <w:t xml:space="preserve">Use MATLAB’s </w:t>
      </w:r>
      <w:r w:rsidRPr="00CE0897">
        <w:rPr>
          <w:rFonts w:ascii="Courier" w:hAnsi="Courier" w:cs="STIX"/>
          <w:color w:val="211D1E"/>
          <w:sz w:val="24"/>
          <w:szCs w:val="24"/>
        </w:rPr>
        <w:t>eig</w:t>
      </w:r>
      <w:r w:rsidRPr="00CE0897">
        <w:rPr>
          <w:rFonts w:ascii="STIX" w:hAnsi="STIX" w:cs="STIX"/>
          <w:color w:val="211D1E"/>
          <w:sz w:val="24"/>
          <w:szCs w:val="24"/>
        </w:rPr>
        <w:t xml:space="preserve"> command to solve for the eigenvalues of the </w:t>
      </w:r>
      <w:r w:rsidRPr="00CE0897">
        <w:rPr>
          <w:rFonts w:ascii="STIX" w:hAnsi="STIX" w:cs="STIX"/>
          <w:i/>
          <w:iCs/>
          <w:color w:val="211D1E"/>
          <w:sz w:val="24"/>
          <w:szCs w:val="24"/>
        </w:rPr>
        <w:t xml:space="preserve">k </w:t>
      </w:r>
      <w:r w:rsidRPr="00CE0897">
        <w:rPr>
          <w:rFonts w:ascii="STIX" w:hAnsi="STIX" w:cs="STIX"/>
          <w:color w:val="211D1E"/>
          <w:sz w:val="24"/>
          <w:szCs w:val="24"/>
        </w:rPr>
        <w:t xml:space="preserve">− </w:t>
      </w:r>
      <w:r w:rsidRPr="00CE0897">
        <w:rPr>
          <w:rFonts w:ascii="STIX" w:hAnsi="STIX" w:cs="STIX"/>
          <w:i/>
          <w:iCs/>
          <w:color w:val="211D1E"/>
          <w:sz w:val="24"/>
          <w:szCs w:val="24"/>
        </w:rPr>
        <w:t>mω</w:t>
      </w:r>
      <w:r w:rsidRPr="00CE0897">
        <w:rPr>
          <w:rFonts w:ascii="STIX" w:hAnsi="STIX" w:cs="STIX"/>
          <w:color w:val="211D1E"/>
          <w:sz w:val="32"/>
          <w:szCs w:val="24"/>
          <w:vertAlign w:val="superscript"/>
        </w:rPr>
        <w:t>2</w:t>
      </w:r>
      <w:r w:rsidRPr="00CE0897">
        <w:rPr>
          <w:rFonts w:ascii="STIX" w:hAnsi="STIX" w:cs="STIX"/>
          <w:color w:val="211D1E"/>
          <w:sz w:val="24"/>
          <w:szCs w:val="24"/>
        </w:rPr>
        <w:t xml:space="preserve"> matrix above. Then use these eigenvalues to solve for the frequencies (</w:t>
      </w:r>
      <w:r w:rsidRPr="00CE0897">
        <w:rPr>
          <w:rFonts w:ascii="STIX" w:hAnsi="STIX" w:cs="STIX"/>
          <w:i/>
          <w:iCs/>
          <w:color w:val="211D1E"/>
          <w:sz w:val="24"/>
          <w:szCs w:val="24"/>
        </w:rPr>
        <w:t>ω</w:t>
      </w:r>
      <w:r w:rsidRPr="00CE0897">
        <w:rPr>
          <w:rFonts w:ascii="STIX" w:hAnsi="STIX" w:cs="STIX"/>
          <w:color w:val="211D1E"/>
          <w:sz w:val="24"/>
          <w:szCs w:val="24"/>
        </w:rPr>
        <w:t xml:space="preserve">). Let </w:t>
      </w:r>
      <w:r w:rsidRPr="00CE0897">
        <w:rPr>
          <w:rFonts w:ascii="STIX" w:hAnsi="STIX" w:cs="STIX"/>
          <w:i/>
          <w:iCs/>
          <w:color w:val="211D1E"/>
          <w:sz w:val="24"/>
          <w:szCs w:val="24"/>
        </w:rPr>
        <w:t>m</w:t>
      </w:r>
      <w:r w:rsidRPr="00CE0897">
        <w:rPr>
          <w:rFonts w:ascii="STIX" w:hAnsi="STIX" w:cs="STIX"/>
          <w:color w:val="211D1E"/>
          <w:sz w:val="32"/>
          <w:szCs w:val="24"/>
          <w:vertAlign w:val="subscript"/>
        </w:rPr>
        <w:t>1</w:t>
      </w:r>
      <w:r w:rsidRPr="00CE0897">
        <w:rPr>
          <w:rFonts w:ascii="STIX" w:hAnsi="STIX" w:cs="STIX"/>
          <w:color w:val="211D1E"/>
          <w:sz w:val="24"/>
          <w:szCs w:val="24"/>
        </w:rPr>
        <w:t xml:space="preserve"> = </w:t>
      </w:r>
      <w:r w:rsidRPr="00CE0897">
        <w:rPr>
          <w:rFonts w:ascii="STIX" w:hAnsi="STIX" w:cs="STIX"/>
          <w:i/>
          <w:iCs/>
          <w:color w:val="211D1E"/>
          <w:sz w:val="24"/>
          <w:szCs w:val="24"/>
        </w:rPr>
        <w:t>m</w:t>
      </w:r>
      <w:r w:rsidRPr="00CE0897">
        <w:rPr>
          <w:rFonts w:ascii="STIX" w:hAnsi="STIX" w:cs="STIX"/>
          <w:color w:val="211D1E"/>
          <w:sz w:val="32"/>
          <w:szCs w:val="24"/>
          <w:vertAlign w:val="subscript"/>
        </w:rPr>
        <w:t xml:space="preserve">2 </w:t>
      </w:r>
      <w:r w:rsidRPr="00CE0897">
        <w:rPr>
          <w:rFonts w:ascii="STIX" w:hAnsi="STIX" w:cs="STIX"/>
          <w:color w:val="211D1E"/>
          <w:sz w:val="24"/>
          <w:szCs w:val="24"/>
        </w:rPr>
        <w:t xml:space="preserve">= </w:t>
      </w:r>
      <w:r w:rsidRPr="00CE0897">
        <w:rPr>
          <w:rFonts w:ascii="STIX" w:hAnsi="STIX" w:cs="STIX"/>
          <w:i/>
          <w:iCs/>
          <w:color w:val="211D1E"/>
          <w:sz w:val="24"/>
          <w:szCs w:val="24"/>
        </w:rPr>
        <w:t>m</w:t>
      </w:r>
      <w:r w:rsidRPr="00CE0897">
        <w:rPr>
          <w:rFonts w:ascii="STIX" w:hAnsi="STIX" w:cs="STIX"/>
          <w:color w:val="211D1E"/>
          <w:sz w:val="32"/>
          <w:szCs w:val="24"/>
          <w:vertAlign w:val="subscript"/>
        </w:rPr>
        <w:t>3</w:t>
      </w:r>
      <w:r w:rsidRPr="00CE0897">
        <w:rPr>
          <w:rFonts w:ascii="STIX" w:hAnsi="STIX" w:cs="STIX"/>
          <w:color w:val="211D1E"/>
          <w:sz w:val="24"/>
          <w:szCs w:val="24"/>
        </w:rPr>
        <w:t xml:space="preserve"> = 1 kg, and </w:t>
      </w:r>
      <w:r w:rsidRPr="00CE0897">
        <w:rPr>
          <w:rFonts w:ascii="STIX" w:hAnsi="STIX" w:cs="STIX"/>
          <w:i/>
          <w:iCs/>
          <w:color w:val="211D1E"/>
          <w:sz w:val="24"/>
          <w:szCs w:val="24"/>
        </w:rPr>
        <w:t xml:space="preserve">k </w:t>
      </w:r>
      <w:r w:rsidRPr="00CE0897">
        <w:rPr>
          <w:rFonts w:ascii="STIX" w:hAnsi="STIX" w:cs="STIX"/>
          <w:color w:val="211D1E"/>
          <w:sz w:val="24"/>
          <w:szCs w:val="24"/>
        </w:rPr>
        <w:t xml:space="preserve">= 2 N/m. </w:t>
      </w:r>
    </w:p>
    <w:p w:rsidR="00031B38" w:rsidRPr="00031B38" w:rsidRDefault="00031B38" w:rsidP="00031B38">
      <w:pPr>
        <w:jc w:val="center"/>
      </w:pPr>
      <w:r>
        <w:rPr>
          <w:noProof/>
        </w:rPr>
        <w:drawing>
          <wp:inline distT="0" distB="0" distL="0" distR="0">
            <wp:extent cx="4562475" cy="2167692"/>
            <wp:effectExtent l="19050" t="0" r="9525"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3" cstate="print"/>
                    <a:srcRect/>
                    <a:stretch>
                      <a:fillRect/>
                    </a:stretch>
                  </pic:blipFill>
                  <pic:spPr bwMode="auto">
                    <a:xfrm>
                      <a:off x="0" y="0"/>
                      <a:ext cx="4569728" cy="2171138"/>
                    </a:xfrm>
                    <a:prstGeom prst="rect">
                      <a:avLst/>
                    </a:prstGeom>
                    <a:noFill/>
                    <a:ln w="9525">
                      <a:noFill/>
                      <a:miter lim="800000"/>
                      <a:headEnd/>
                      <a:tailEnd/>
                    </a:ln>
                  </pic:spPr>
                </pic:pic>
              </a:graphicData>
            </a:graphic>
          </wp:inline>
        </w:drawing>
      </w:r>
    </w:p>
    <w:sectPr w:rsidR="00031B38" w:rsidRPr="00031B38" w:rsidSect="006838AF">
      <w:foot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33B"/>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45D"/>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79</Words>
  <Characters>456</Characters>
  <Application>Microsoft Office Word</Application>
  <DocSecurity>0</DocSecurity>
  <Lines>3</Lines>
  <Paragraphs>1</Paragraphs>
  <ScaleCrop>false</ScaleCrop>
  <Company/>
  <LinksUpToDate>false</LinksUpToDate>
  <CharactersWithSpaces>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2017-03-18T18:51:00Z</dcterms:created>
  <dcterms:modified xsi:type="dcterms:W3CDTF">2017-04-02T19:36:00Z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