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75FB3" w:rsidRDefault="00512B6C" w:rsidP="00675FB3">
      <w:pPr>
        <w:pStyle w:val="Default"/>
        <w:rPr>
          <w:b/>
        </w:rPr>
      </w:pPr>
      <w:r w:rsidRPr="00675FB3">
        <w:rPr>
          <w:b/>
        </w:rPr>
        <w:t xml:space="preserve">Problem </w:t>
      </w:r>
      <w:r w:rsidR="00675FB3" w:rsidRPr="00675FB3">
        <w:rPr>
          <w:b/>
        </w:rPr>
        <w:t>13.6</w:t>
      </w:r>
    </w:p>
    <w:p w:rsidR="00675FB3" w:rsidRPr="00675FB3" w:rsidRDefault="00675FB3" w:rsidP="00675FB3">
      <w:pPr>
        <w:autoSpaceDE w:val="0"/>
        <w:autoSpaceDN w:val="0"/>
        <w:adjustRightInd w:val="0"/>
        <w:spacing w:after="0" w:line="240" w:lineRule="auto"/>
        <w:rPr>
          <w:rFonts w:ascii="STIX" w:hAnsi="STIX" w:cs="STIX"/>
          <w:color w:val="000000"/>
          <w:sz w:val="24"/>
          <w:szCs w:val="24"/>
        </w:rPr>
      </w:pPr>
    </w:p>
    <w:p w:rsidR="00675FB3" w:rsidRPr="00675FB3" w:rsidRDefault="00675FB3" w:rsidP="00675FB3">
      <w:pPr>
        <w:autoSpaceDE w:val="0"/>
        <w:autoSpaceDN w:val="0"/>
        <w:adjustRightInd w:val="0"/>
        <w:spacing w:after="0" w:line="180" w:lineRule="atLeast"/>
        <w:rPr>
          <w:rFonts w:ascii="STIX" w:hAnsi="STIX" w:cs="STIX"/>
          <w:color w:val="211D1E"/>
          <w:sz w:val="24"/>
          <w:szCs w:val="18"/>
        </w:rPr>
      </w:pPr>
      <w:r w:rsidRPr="00675FB3">
        <w:rPr>
          <w:rFonts w:ascii="STIX" w:hAnsi="STIX" w:cs="STIX"/>
          <w:color w:val="211D1E"/>
          <w:sz w:val="24"/>
          <w:szCs w:val="18"/>
        </w:rPr>
        <w:t xml:space="preserve">As displayed in Fig. P13.6, an </w:t>
      </w:r>
      <w:r w:rsidRPr="00675FB3">
        <w:rPr>
          <w:rFonts w:ascii="STIX" w:hAnsi="STIX" w:cs="STIX"/>
          <w:i/>
          <w:iCs/>
          <w:color w:val="211D1E"/>
          <w:sz w:val="24"/>
          <w:szCs w:val="18"/>
        </w:rPr>
        <w:t xml:space="preserve">LC </w:t>
      </w:r>
      <w:r w:rsidRPr="00675FB3">
        <w:rPr>
          <w:rFonts w:ascii="STIX" w:hAnsi="STIX" w:cs="STIX"/>
          <w:color w:val="211D1E"/>
          <w:sz w:val="24"/>
          <w:szCs w:val="18"/>
        </w:rPr>
        <w:t>circuit can be mod</w:t>
      </w:r>
      <w:r w:rsidRPr="00675FB3">
        <w:rPr>
          <w:rFonts w:ascii="STIX" w:hAnsi="STIX" w:cs="STIX"/>
          <w:color w:val="211D1E"/>
          <w:sz w:val="24"/>
          <w:szCs w:val="18"/>
        </w:rPr>
        <w:softHyphen/>
        <w:t xml:space="preserve">eled by the following system of differential equations: </w:t>
      </w:r>
    </w:p>
    <w:p w:rsidR="00675FB3" w:rsidRDefault="00675FB3" w:rsidP="00675FB3">
      <w:pPr>
        <w:autoSpaceDE w:val="0"/>
        <w:autoSpaceDN w:val="0"/>
        <w:adjustRightInd w:val="0"/>
        <w:spacing w:before="100" w:after="240" w:line="200" w:lineRule="atLeast"/>
        <w:jc w:val="center"/>
        <w:rPr>
          <w:rFonts w:ascii="STIX" w:hAnsi="STIX" w:cs="STIX"/>
          <w:i/>
          <w:iCs/>
          <w:color w:val="211D1E"/>
          <w:sz w:val="24"/>
        </w:rPr>
      </w:pPr>
      <w:r w:rsidRPr="00675FB3">
        <w:rPr>
          <w:rFonts w:ascii="STIX" w:hAnsi="STIX" w:cs="STIX"/>
          <w:i/>
          <w:iCs/>
          <w:color w:val="211D1E"/>
          <w:position w:val="-30"/>
          <w:sz w:val="24"/>
        </w:rPr>
        <w:object w:dxaOrig="26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30" type="#_x0000_t75" style="width:132pt;height:36.75pt" o:ole="">
            <v:imagedata r:id="rId7" o:title=""/>
          </v:shape>
          <o:OLEObject Type="Embed" ProgID="Equation.DSMT4" ShapeID="_x0000_i2530" DrawAspect="Content" ObjectID="_1551348907" r:id="rId8"/>
        </w:object>
      </w:r>
      <w:r>
        <w:rPr>
          <w:rFonts w:ascii="STIX" w:hAnsi="STIX" w:cs="STIX"/>
          <w:i/>
          <w:iCs/>
          <w:color w:val="211D1E"/>
          <w:sz w:val="24"/>
        </w:rPr>
        <w:t xml:space="preserve"> </w:t>
      </w:r>
    </w:p>
    <w:p w:rsidR="00675FB3" w:rsidRDefault="00675FB3" w:rsidP="00675FB3">
      <w:pPr>
        <w:autoSpaceDE w:val="0"/>
        <w:autoSpaceDN w:val="0"/>
        <w:adjustRightInd w:val="0"/>
        <w:spacing w:before="100" w:after="240" w:line="200" w:lineRule="atLeast"/>
        <w:jc w:val="center"/>
        <w:rPr>
          <w:rFonts w:ascii="STIX" w:hAnsi="STIX" w:cs="STIX"/>
          <w:i/>
          <w:iCs/>
          <w:color w:val="211D1E"/>
          <w:sz w:val="24"/>
        </w:rPr>
      </w:pPr>
      <w:r w:rsidRPr="00675FB3">
        <w:rPr>
          <w:rFonts w:ascii="STIX" w:hAnsi="STIX" w:cs="STIX"/>
          <w:i/>
          <w:iCs/>
          <w:color w:val="211D1E"/>
          <w:position w:val="-32"/>
          <w:sz w:val="24"/>
        </w:rPr>
        <w:object w:dxaOrig="4220" w:dyaOrig="760">
          <v:shape id="_x0000_i2534" type="#_x0000_t75" style="width:210.75pt;height:38.25pt" o:ole="">
            <v:imagedata r:id="rId9" o:title=""/>
          </v:shape>
          <o:OLEObject Type="Embed" ProgID="Equation.DSMT4" ShapeID="_x0000_i2534" DrawAspect="Content" ObjectID="_1551348908" r:id="rId10"/>
        </w:object>
      </w:r>
      <w:r>
        <w:rPr>
          <w:rFonts w:ascii="STIX" w:hAnsi="STIX" w:cs="STIX"/>
          <w:i/>
          <w:iCs/>
          <w:color w:val="211D1E"/>
          <w:sz w:val="24"/>
        </w:rPr>
        <w:t xml:space="preserve"> </w:t>
      </w:r>
    </w:p>
    <w:p w:rsidR="00675FB3" w:rsidRDefault="00675FB3" w:rsidP="00675FB3">
      <w:pPr>
        <w:autoSpaceDE w:val="0"/>
        <w:autoSpaceDN w:val="0"/>
        <w:adjustRightInd w:val="0"/>
        <w:spacing w:before="100" w:after="240" w:line="200" w:lineRule="atLeast"/>
        <w:jc w:val="center"/>
        <w:rPr>
          <w:rFonts w:ascii="STIX" w:hAnsi="STIX" w:cs="STIX"/>
          <w:i/>
          <w:iCs/>
          <w:color w:val="211D1E"/>
          <w:sz w:val="24"/>
        </w:rPr>
      </w:pPr>
      <w:r w:rsidRPr="00675FB3">
        <w:rPr>
          <w:rFonts w:ascii="STIX" w:hAnsi="STIX" w:cs="STIX"/>
          <w:i/>
          <w:iCs/>
          <w:color w:val="211D1E"/>
          <w:position w:val="-32"/>
          <w:sz w:val="24"/>
        </w:rPr>
        <w:object w:dxaOrig="3700" w:dyaOrig="800">
          <v:shape id="_x0000_i2537" type="#_x0000_t75" style="width:185.25pt;height:39.75pt" o:ole="">
            <v:imagedata r:id="rId11" o:title=""/>
          </v:shape>
          <o:OLEObject Type="Embed" ProgID="Equation.DSMT4" ShapeID="_x0000_i2537" DrawAspect="Content" ObjectID="_1551348909" r:id="rId12"/>
        </w:object>
      </w:r>
    </w:p>
    <w:p w:rsidR="00031B38" w:rsidRDefault="00675FB3" w:rsidP="00675FB3">
      <w:pPr>
        <w:pStyle w:val="Default"/>
        <w:rPr>
          <w:color w:val="211D1E"/>
          <w:szCs w:val="18"/>
        </w:rPr>
      </w:pPr>
      <w:r w:rsidRPr="00675FB3">
        <w:rPr>
          <w:color w:val="211D1E"/>
          <w:szCs w:val="18"/>
        </w:rPr>
        <w:t xml:space="preserve">where </w:t>
      </w:r>
      <w:r w:rsidRPr="00675FB3">
        <w:rPr>
          <w:i/>
          <w:iCs/>
          <w:color w:val="211D1E"/>
          <w:szCs w:val="18"/>
        </w:rPr>
        <w:t xml:space="preserve">L </w:t>
      </w:r>
      <w:r w:rsidRPr="00675FB3">
        <w:rPr>
          <w:color w:val="211D1E"/>
          <w:szCs w:val="18"/>
        </w:rPr>
        <w:t xml:space="preserve">= inductance (H), </w:t>
      </w:r>
      <w:r w:rsidRPr="00675FB3">
        <w:rPr>
          <w:i/>
          <w:iCs/>
          <w:color w:val="211D1E"/>
          <w:szCs w:val="18"/>
        </w:rPr>
        <w:t xml:space="preserve">t </w:t>
      </w:r>
      <w:r w:rsidRPr="00675FB3">
        <w:rPr>
          <w:color w:val="211D1E"/>
          <w:szCs w:val="18"/>
        </w:rPr>
        <w:t xml:space="preserve">= time (s), </w:t>
      </w:r>
      <w:r w:rsidRPr="00675FB3">
        <w:rPr>
          <w:i/>
          <w:iCs/>
          <w:color w:val="211D1E"/>
          <w:szCs w:val="18"/>
        </w:rPr>
        <w:t xml:space="preserve">i </w:t>
      </w:r>
      <w:r w:rsidRPr="00675FB3">
        <w:rPr>
          <w:color w:val="211D1E"/>
          <w:szCs w:val="18"/>
        </w:rPr>
        <w:t xml:space="preserve">= current (A), and </w:t>
      </w:r>
      <w:r w:rsidRPr="00675FB3">
        <w:rPr>
          <w:i/>
          <w:iCs/>
          <w:color w:val="211D1E"/>
          <w:szCs w:val="18"/>
        </w:rPr>
        <w:t xml:space="preserve">C </w:t>
      </w:r>
      <w:r w:rsidRPr="00675FB3">
        <w:rPr>
          <w:color w:val="211D1E"/>
          <w:szCs w:val="18"/>
        </w:rPr>
        <w:t xml:space="preserve">= capacitance (F). Assuming that a solution is of the form </w:t>
      </w:r>
      <w:r w:rsidRPr="00675FB3">
        <w:rPr>
          <w:i/>
          <w:iCs/>
          <w:color w:val="211D1E"/>
          <w:szCs w:val="18"/>
        </w:rPr>
        <w:t>i</w:t>
      </w:r>
      <w:r w:rsidRPr="00675FB3">
        <w:rPr>
          <w:i/>
          <w:iCs/>
          <w:color w:val="211D1E"/>
          <w:sz w:val="32"/>
          <w:vertAlign w:val="subscript"/>
        </w:rPr>
        <w:t>j</w:t>
      </w:r>
      <w:r w:rsidRPr="00675FB3">
        <w:rPr>
          <w:i/>
          <w:iCs/>
          <w:color w:val="211D1E"/>
        </w:rPr>
        <w:t xml:space="preserve"> </w:t>
      </w:r>
      <w:r w:rsidRPr="00675FB3">
        <w:rPr>
          <w:color w:val="211D1E"/>
          <w:szCs w:val="18"/>
        </w:rPr>
        <w:t xml:space="preserve">= </w:t>
      </w:r>
      <w:r w:rsidRPr="00675FB3">
        <w:rPr>
          <w:i/>
          <w:iCs/>
          <w:color w:val="211D1E"/>
          <w:szCs w:val="18"/>
        </w:rPr>
        <w:t>I</w:t>
      </w:r>
      <w:r w:rsidRPr="00675FB3">
        <w:rPr>
          <w:i/>
          <w:iCs/>
          <w:color w:val="211D1E"/>
          <w:sz w:val="32"/>
          <w:vertAlign w:val="subscript"/>
        </w:rPr>
        <w:t>j</w:t>
      </w:r>
      <w:r w:rsidRPr="00675FB3">
        <w:rPr>
          <w:i/>
          <w:iCs/>
          <w:color w:val="211D1E"/>
        </w:rPr>
        <w:t xml:space="preserve"> </w:t>
      </w:r>
      <w:r w:rsidRPr="00675FB3">
        <w:rPr>
          <w:color w:val="211D1E"/>
          <w:szCs w:val="18"/>
        </w:rPr>
        <w:t>sin (</w:t>
      </w:r>
      <w:r w:rsidRPr="00675FB3">
        <w:rPr>
          <w:i/>
          <w:iCs/>
          <w:color w:val="211D1E"/>
          <w:szCs w:val="18"/>
        </w:rPr>
        <w:t>ωt</w:t>
      </w:r>
      <w:r w:rsidRPr="00675FB3">
        <w:rPr>
          <w:color w:val="211D1E"/>
          <w:szCs w:val="18"/>
        </w:rPr>
        <w:t xml:space="preserve">), determine the eigenvalues and eigenvectors for this system with </w:t>
      </w:r>
      <w:r w:rsidRPr="00675FB3">
        <w:rPr>
          <w:i/>
          <w:iCs/>
          <w:color w:val="211D1E"/>
          <w:szCs w:val="18"/>
        </w:rPr>
        <w:t xml:space="preserve">L </w:t>
      </w:r>
      <w:r w:rsidRPr="00675FB3">
        <w:rPr>
          <w:color w:val="211D1E"/>
          <w:szCs w:val="18"/>
        </w:rPr>
        <w:t xml:space="preserve">= 1 H and </w:t>
      </w:r>
      <w:r w:rsidRPr="00675FB3">
        <w:rPr>
          <w:i/>
          <w:iCs/>
          <w:color w:val="211D1E"/>
          <w:szCs w:val="18"/>
        </w:rPr>
        <w:t xml:space="preserve">C </w:t>
      </w:r>
      <w:r w:rsidRPr="00675FB3">
        <w:rPr>
          <w:color w:val="211D1E"/>
          <w:szCs w:val="18"/>
        </w:rPr>
        <w:t xml:space="preserve">= 0.25C. Draw the network, illustrating how the currents oscillate in their primary modes. </w:t>
      </w:r>
    </w:p>
    <w:p w:rsidR="00675FB3" w:rsidRDefault="00675FB3" w:rsidP="00675FB3">
      <w:pPr>
        <w:pStyle w:val="Default"/>
        <w:rPr>
          <w:color w:val="211D1E"/>
          <w:szCs w:val="18"/>
        </w:rPr>
      </w:pPr>
    </w:p>
    <w:p w:rsidR="00675FB3" w:rsidRPr="00675FB3" w:rsidRDefault="00675FB3" w:rsidP="00675FB3">
      <w:pPr>
        <w:pStyle w:val="Default"/>
        <w:jc w:val="center"/>
      </w:pPr>
      <w:r>
        <w:rPr>
          <w:noProof/>
        </w:rPr>
        <w:drawing>
          <wp:inline distT="0" distB="0" distL="0" distR="0">
            <wp:extent cx="3695700" cy="1973182"/>
            <wp:effectExtent l="1905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3" cstate="print"/>
                    <a:srcRect/>
                    <a:stretch>
                      <a:fillRect/>
                    </a:stretch>
                  </pic:blipFill>
                  <pic:spPr bwMode="auto">
                    <a:xfrm>
                      <a:off x="0" y="0"/>
                      <a:ext cx="3695700" cy="1973182"/>
                    </a:xfrm>
                    <a:prstGeom prst="rect">
                      <a:avLst/>
                    </a:prstGeom>
                    <a:noFill/>
                    <a:ln w="9525">
                      <a:noFill/>
                      <a:miter lim="800000"/>
                      <a:headEnd/>
                      <a:tailEnd/>
                    </a:ln>
                  </pic:spPr>
                </pic:pic>
              </a:graphicData>
            </a:graphic>
          </wp:inline>
        </w:drawing>
      </w:r>
    </w:p>
    <w:sectPr w:rsidR="00675FB3" w:rsidRPr="00675FB3" w:rsidSect="006838AF">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2017-03-18T18:59:00Z</dcterms:created>
  <dcterms:modified xsi:type="dcterms:W3CDTF">2017-03-18T18:59:00Z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