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D663EC" w:rsidRDefault="00512B6C" w:rsidP="00D663EC">
      <w:pPr>
        <w:pStyle w:val="Default"/>
        <w:rPr>
          <w:b/>
        </w:rPr>
      </w:pPr>
      <w:r w:rsidRPr="00D663EC">
        <w:rPr>
          <w:b/>
        </w:rPr>
        <w:t xml:space="preserve">Problem </w:t>
      </w:r>
      <w:r w:rsidR="005C4841" w:rsidRPr="00D663EC">
        <w:rPr>
          <w:b/>
        </w:rPr>
        <w:t>1</w:t>
      </w:r>
      <w:r w:rsidR="00D663EC">
        <w:rPr>
          <w:b/>
        </w:rPr>
        <w:t>4.4</w:t>
      </w:r>
    </w:p>
    <w:p w:rsidR="00B50FCB" w:rsidRPr="00B50FCB" w:rsidRDefault="00B50FCB" w:rsidP="00D663EC">
      <w:pPr>
        <w:autoSpaceDE w:val="0"/>
        <w:autoSpaceDN w:val="0"/>
        <w:adjustRightInd w:val="0"/>
        <w:spacing w:after="0" w:line="240" w:lineRule="auto"/>
        <w:rPr>
          <w:rFonts w:ascii="STIX" w:hAnsi="STIX" w:cs="STIX"/>
          <w:color w:val="000000"/>
          <w:sz w:val="24"/>
          <w:szCs w:val="24"/>
        </w:rPr>
      </w:pPr>
    </w:p>
    <w:p w:rsidR="00D663EC" w:rsidRPr="00D663EC" w:rsidRDefault="00D663EC" w:rsidP="00D663EC">
      <w:pPr>
        <w:autoSpaceDE w:val="0"/>
        <w:autoSpaceDN w:val="0"/>
        <w:adjustRightInd w:val="0"/>
        <w:spacing w:after="0" w:line="180" w:lineRule="atLeast"/>
        <w:rPr>
          <w:rFonts w:ascii="STIX" w:hAnsi="STIX" w:cs="STIX"/>
          <w:color w:val="211D1E"/>
          <w:sz w:val="24"/>
          <w:szCs w:val="18"/>
        </w:rPr>
      </w:pPr>
      <w:r w:rsidRPr="00D663EC">
        <w:rPr>
          <w:rFonts w:ascii="STIX" w:hAnsi="STIX" w:cs="STIX"/>
          <w:color w:val="211D1E"/>
          <w:sz w:val="24"/>
          <w:szCs w:val="18"/>
        </w:rPr>
        <w:t>Using the same approach as was employed to derive Eqs. (14.15) and (14.16), derive the least-squares fit of the following model:</w:t>
      </w:r>
    </w:p>
    <w:p w:rsidR="00D663EC" w:rsidRPr="00D663EC" w:rsidRDefault="00D663EC" w:rsidP="00D663EC">
      <w:pPr>
        <w:autoSpaceDE w:val="0"/>
        <w:autoSpaceDN w:val="0"/>
        <w:adjustRightInd w:val="0"/>
        <w:spacing w:before="60" w:after="120" w:line="180" w:lineRule="atLeast"/>
        <w:ind w:left="240"/>
        <w:jc w:val="center"/>
        <w:rPr>
          <w:rFonts w:ascii="STIX" w:hAnsi="STIX" w:cs="STIX"/>
          <w:color w:val="211D1E"/>
          <w:sz w:val="24"/>
          <w:szCs w:val="18"/>
        </w:rPr>
      </w:pPr>
      <w:r w:rsidRPr="00D663EC">
        <w:rPr>
          <w:rFonts w:ascii="STIX" w:hAnsi="STIX" w:cs="STIX"/>
          <w:i/>
          <w:iCs/>
          <w:color w:val="211D1E"/>
          <w:sz w:val="24"/>
          <w:szCs w:val="18"/>
        </w:rPr>
        <w:t xml:space="preserve">y </w:t>
      </w:r>
      <w:r w:rsidRPr="00D663EC">
        <w:rPr>
          <w:rFonts w:ascii="STIX" w:hAnsi="STIX" w:cs="STIX"/>
          <w:color w:val="211D1E"/>
          <w:sz w:val="24"/>
          <w:szCs w:val="18"/>
        </w:rPr>
        <w:t xml:space="preserve">= </w:t>
      </w:r>
      <w:r w:rsidRPr="00D663EC">
        <w:rPr>
          <w:rFonts w:ascii="STIX" w:hAnsi="STIX" w:cs="STIX"/>
          <w:i/>
          <w:iCs/>
          <w:color w:val="211D1E"/>
          <w:sz w:val="24"/>
          <w:szCs w:val="18"/>
        </w:rPr>
        <w:t>a</w:t>
      </w:r>
      <w:r w:rsidRPr="00D663EC">
        <w:rPr>
          <w:rFonts w:ascii="STIX" w:hAnsi="STIX" w:cs="STIX"/>
          <w:color w:val="211D1E"/>
          <w:sz w:val="32"/>
          <w:vertAlign w:val="subscript"/>
        </w:rPr>
        <w:t>1</w:t>
      </w:r>
      <w:r w:rsidRPr="00D663EC">
        <w:rPr>
          <w:rFonts w:ascii="STIX" w:hAnsi="STIX" w:cs="STIX"/>
          <w:i/>
          <w:iCs/>
          <w:color w:val="211D1E"/>
          <w:sz w:val="24"/>
          <w:szCs w:val="18"/>
        </w:rPr>
        <w:t xml:space="preserve">x </w:t>
      </w:r>
      <w:r w:rsidRPr="00D663EC">
        <w:rPr>
          <w:rFonts w:ascii="STIX" w:hAnsi="STIX" w:cs="STIX"/>
          <w:color w:val="211D1E"/>
          <w:sz w:val="24"/>
          <w:szCs w:val="18"/>
        </w:rPr>
        <w:t xml:space="preserve">+ </w:t>
      </w:r>
      <w:r w:rsidRPr="00D663EC">
        <w:rPr>
          <w:rFonts w:ascii="STIX" w:hAnsi="STIX" w:cs="STIX"/>
          <w:i/>
          <w:iCs/>
          <w:color w:val="211D1E"/>
          <w:sz w:val="24"/>
          <w:szCs w:val="18"/>
        </w:rPr>
        <w:t>e</w:t>
      </w:r>
    </w:p>
    <w:p w:rsidR="005C4841" w:rsidRDefault="00D663EC" w:rsidP="00D663EC">
      <w:pPr>
        <w:autoSpaceDE w:val="0"/>
        <w:autoSpaceDN w:val="0"/>
        <w:adjustRightInd w:val="0"/>
        <w:spacing w:after="0" w:line="180" w:lineRule="atLeast"/>
        <w:rPr>
          <w:rFonts w:ascii="STIX" w:hAnsi="STIX" w:cs="STIX"/>
          <w:color w:val="211D1E"/>
          <w:sz w:val="24"/>
          <w:szCs w:val="18"/>
        </w:rPr>
      </w:pPr>
      <w:r w:rsidRPr="00D663EC">
        <w:rPr>
          <w:rFonts w:ascii="STIX" w:hAnsi="STIX" w:cs="STIX"/>
          <w:color w:val="211D1E"/>
          <w:sz w:val="24"/>
          <w:szCs w:val="18"/>
        </w:rPr>
        <w:t xml:space="preserve">That is, determine the slope that results in the least-squares fit for a straight line with a zero intercept. Fit the following data with this model and display the result graphically. </w:t>
      </w:r>
    </w:p>
    <w:p w:rsidR="00D663EC" w:rsidRPr="00D663EC" w:rsidRDefault="00D663EC" w:rsidP="00D663EC">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9"/>
        <w:gridCol w:w="479"/>
        <w:gridCol w:w="479"/>
        <w:gridCol w:w="479"/>
        <w:gridCol w:w="479"/>
        <w:gridCol w:w="479"/>
        <w:gridCol w:w="479"/>
        <w:gridCol w:w="479"/>
        <w:gridCol w:w="479"/>
        <w:gridCol w:w="479"/>
      </w:tblGrid>
      <w:tr w:rsidR="00D663EC" w:rsidRPr="00D663EC" w:rsidTr="00D663EC">
        <w:tc>
          <w:tcPr>
            <w:tcW w:w="478" w:type="dxa"/>
          </w:tcPr>
          <w:p w:rsidR="00D663EC" w:rsidRPr="00D663EC" w:rsidRDefault="00D663EC" w:rsidP="006B0D4E">
            <w:pPr>
              <w:autoSpaceDE w:val="0"/>
              <w:autoSpaceDN w:val="0"/>
              <w:adjustRightInd w:val="0"/>
              <w:spacing w:after="0" w:line="180" w:lineRule="atLeast"/>
              <w:rPr>
                <w:rFonts w:ascii="STIX" w:hAnsi="STIX" w:cs="STIX"/>
                <w:b/>
                <w:bCs/>
                <w:i/>
                <w:iCs/>
                <w:color w:val="211D1E"/>
                <w:sz w:val="24"/>
                <w:szCs w:val="24"/>
              </w:rPr>
            </w:pPr>
            <w:r w:rsidRPr="00D663EC">
              <w:rPr>
                <w:rFonts w:ascii="STIX" w:hAnsi="STIX" w:cs="STIX"/>
                <w:b/>
                <w:bCs/>
                <w:i/>
                <w:iCs/>
                <w:color w:val="211D1E"/>
                <w:sz w:val="24"/>
                <w:szCs w:val="24"/>
              </w:rPr>
              <w:t>x</w:t>
            </w:r>
          </w:p>
        </w:tc>
        <w:tc>
          <w:tcPr>
            <w:tcW w:w="478"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2</w:t>
            </w:r>
          </w:p>
        </w:tc>
        <w:tc>
          <w:tcPr>
            <w:tcW w:w="478"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4</w:t>
            </w:r>
          </w:p>
        </w:tc>
        <w:tc>
          <w:tcPr>
            <w:tcW w:w="478"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6</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7</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10</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11</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14</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17</w:t>
            </w:r>
          </w:p>
        </w:tc>
        <w:tc>
          <w:tcPr>
            <w:tcW w:w="479" w:type="dxa"/>
          </w:tcPr>
          <w:p w:rsidR="00D663EC" w:rsidRPr="00D663EC" w:rsidRDefault="00D663EC" w:rsidP="006B0D4E">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20</w:t>
            </w:r>
          </w:p>
        </w:tc>
      </w:tr>
      <w:tr w:rsidR="00D663EC" w:rsidRPr="00D663EC" w:rsidTr="00D663EC">
        <w:tc>
          <w:tcPr>
            <w:tcW w:w="479" w:type="dxa"/>
          </w:tcPr>
          <w:p w:rsidR="00D663EC" w:rsidRPr="00D663EC" w:rsidRDefault="00D663EC" w:rsidP="00CB35EA">
            <w:pPr>
              <w:autoSpaceDE w:val="0"/>
              <w:autoSpaceDN w:val="0"/>
              <w:adjustRightInd w:val="0"/>
              <w:spacing w:after="0" w:line="180" w:lineRule="atLeast"/>
              <w:rPr>
                <w:rFonts w:ascii="STIX" w:hAnsi="STIX" w:cs="STIX"/>
                <w:b/>
                <w:bCs/>
                <w:i/>
                <w:iCs/>
                <w:color w:val="211D1E"/>
                <w:sz w:val="24"/>
                <w:szCs w:val="24"/>
              </w:rPr>
            </w:pPr>
            <w:r w:rsidRPr="00D663EC">
              <w:rPr>
                <w:rFonts w:ascii="STIX" w:hAnsi="STIX" w:cs="STIX"/>
                <w:b/>
                <w:bCs/>
                <w:i/>
                <w:iCs/>
                <w:color w:val="211D1E"/>
                <w:sz w:val="24"/>
                <w:szCs w:val="24"/>
              </w:rPr>
              <w:t>y</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4</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5</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6</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5</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8</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8</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6</w:t>
            </w:r>
          </w:p>
        </w:tc>
        <w:tc>
          <w:tcPr>
            <w:tcW w:w="479" w:type="dxa"/>
          </w:tcPr>
          <w:p w:rsidR="00D663EC" w:rsidRPr="00D663EC" w:rsidRDefault="00D663EC" w:rsidP="00CB35EA">
            <w:pPr>
              <w:autoSpaceDE w:val="0"/>
              <w:autoSpaceDN w:val="0"/>
              <w:adjustRightInd w:val="0"/>
              <w:spacing w:after="0" w:line="180" w:lineRule="atLeast"/>
              <w:rPr>
                <w:rFonts w:ascii="STIX" w:hAnsi="STIX" w:cs="STIX"/>
                <w:color w:val="211D1E"/>
                <w:sz w:val="24"/>
                <w:szCs w:val="24"/>
              </w:rPr>
            </w:pPr>
            <w:r w:rsidRPr="00D663EC">
              <w:rPr>
                <w:rFonts w:ascii="STIX" w:hAnsi="STIX" w:cs="STIX"/>
                <w:color w:val="211D1E"/>
                <w:sz w:val="24"/>
                <w:szCs w:val="24"/>
              </w:rPr>
              <w:t>9</w:t>
            </w:r>
          </w:p>
        </w:tc>
        <w:tc>
          <w:tcPr>
            <w:tcW w:w="479" w:type="dxa"/>
          </w:tcPr>
          <w:p w:rsidR="00D663EC" w:rsidRPr="00D663EC" w:rsidRDefault="00D663EC" w:rsidP="00CB35EA">
            <w:pPr>
              <w:autoSpaceDE w:val="0"/>
              <w:autoSpaceDN w:val="0"/>
              <w:adjustRightInd w:val="0"/>
              <w:spacing w:after="0" w:line="180" w:lineRule="atLeast"/>
              <w:rPr>
                <w:rFonts w:ascii="STIX" w:hAnsi="STIX" w:cs="STIX"/>
                <w:sz w:val="24"/>
                <w:szCs w:val="24"/>
              </w:rPr>
            </w:pPr>
            <w:r w:rsidRPr="00D663EC">
              <w:rPr>
                <w:rFonts w:ascii="STIX" w:hAnsi="STIX" w:cs="STIX"/>
                <w:color w:val="211D1E"/>
                <w:sz w:val="24"/>
                <w:szCs w:val="24"/>
              </w:rPr>
              <w:t>12</w:t>
            </w:r>
          </w:p>
        </w:tc>
      </w:tr>
    </w:tbl>
    <w:p w:rsidR="00D663EC" w:rsidRPr="00D663EC" w:rsidRDefault="00D663EC" w:rsidP="00D663EC">
      <w:pPr>
        <w:autoSpaceDE w:val="0"/>
        <w:autoSpaceDN w:val="0"/>
        <w:adjustRightInd w:val="0"/>
        <w:spacing w:after="0" w:line="180" w:lineRule="atLeast"/>
        <w:rPr>
          <w:rFonts w:ascii="STIX" w:hAnsi="STIX" w:cs="STIX"/>
          <w:sz w:val="24"/>
          <w:szCs w:val="24"/>
        </w:rPr>
      </w:pPr>
    </w:p>
    <w:sectPr w:rsidR="00D663EC" w:rsidRPr="00D663EC"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58</Words>
  <Characters>333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2017-03-18T20:12:00Z</dcterms:created>
  <dcterms:modified xsi:type="dcterms:W3CDTF">2017-03-18T20:12:00Z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