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66B9B" w:rsidRDefault="00512B6C" w:rsidP="00866B9B">
      <w:pPr>
        <w:pStyle w:val="Default"/>
        <w:rPr>
          <w:b/>
        </w:rPr>
      </w:pPr>
      <w:r w:rsidRPr="00866B9B">
        <w:rPr>
          <w:b/>
        </w:rPr>
        <w:t xml:space="preserve">Problem </w:t>
      </w:r>
      <w:r w:rsidR="005C4841" w:rsidRPr="00866B9B">
        <w:rPr>
          <w:b/>
        </w:rPr>
        <w:t>1</w:t>
      </w:r>
      <w:r w:rsidR="00866B9B" w:rsidRPr="00866B9B">
        <w:rPr>
          <w:b/>
        </w:rPr>
        <w:t>4.23</w:t>
      </w:r>
    </w:p>
    <w:p w:rsidR="00866B9B" w:rsidRPr="00866B9B" w:rsidRDefault="00866B9B" w:rsidP="00866B9B">
      <w:pPr>
        <w:autoSpaceDE w:val="0"/>
        <w:autoSpaceDN w:val="0"/>
        <w:adjustRightInd w:val="0"/>
        <w:spacing w:after="0" w:line="240" w:lineRule="auto"/>
        <w:rPr>
          <w:rFonts w:ascii="STIX" w:hAnsi="STIX" w:cs="STIX"/>
          <w:color w:val="000000"/>
          <w:sz w:val="24"/>
          <w:szCs w:val="24"/>
        </w:rPr>
      </w:pPr>
    </w:p>
    <w:p w:rsidR="00866B9B" w:rsidRPr="00866B9B" w:rsidRDefault="00866B9B" w:rsidP="00866B9B">
      <w:pPr>
        <w:autoSpaceDE w:val="0"/>
        <w:autoSpaceDN w:val="0"/>
        <w:adjustRightInd w:val="0"/>
        <w:spacing w:after="0" w:line="180" w:lineRule="atLeast"/>
        <w:rPr>
          <w:rFonts w:ascii="STIX" w:hAnsi="STIX" w:cs="STIX"/>
          <w:color w:val="211D1E"/>
          <w:sz w:val="24"/>
          <w:szCs w:val="18"/>
        </w:rPr>
      </w:pPr>
      <w:r w:rsidRPr="00866B9B">
        <w:rPr>
          <w:rFonts w:ascii="STIX" w:hAnsi="STIX" w:cs="STIX"/>
          <w:color w:val="211D1E"/>
          <w:sz w:val="24"/>
          <w:szCs w:val="18"/>
        </w:rPr>
        <w:t>Below are data taken from a batch reactor of bacterial growth (after lag phase was over). The bacteria are allowed to grow as fast as possible for the first 2.5 hours, and then they are induced to produce a recombinant protein, the pro</w:t>
      </w:r>
      <w:r w:rsidRPr="00866B9B">
        <w:rPr>
          <w:rFonts w:ascii="STIX" w:hAnsi="STIX" w:cs="STIX"/>
          <w:color w:val="211D1E"/>
          <w:sz w:val="24"/>
          <w:szCs w:val="18"/>
        </w:rPr>
        <w:softHyphen/>
        <w:t xml:space="preserve">duction of which slows the bacterial growth significantly. The theoretical growth of bacteria can be described by </w:t>
      </w:r>
    </w:p>
    <w:p w:rsidR="00866B9B" w:rsidRDefault="00866B9B" w:rsidP="00866B9B">
      <w:pPr>
        <w:autoSpaceDE w:val="0"/>
        <w:autoSpaceDN w:val="0"/>
        <w:adjustRightInd w:val="0"/>
        <w:spacing w:after="0" w:line="240" w:lineRule="auto"/>
        <w:jc w:val="center"/>
        <w:rPr>
          <w:rFonts w:ascii="STIX" w:hAnsi="STIX" w:cs="STIX"/>
          <w:color w:val="211D1E"/>
          <w:sz w:val="24"/>
          <w:szCs w:val="18"/>
        </w:rPr>
      </w:pPr>
      <w:r w:rsidRPr="00866B9B">
        <w:rPr>
          <w:rFonts w:ascii="STIX" w:hAnsi="STIX" w:cs="STIX"/>
          <w:color w:val="211D1E"/>
          <w:position w:val="-24"/>
          <w:sz w:val="24"/>
          <w:szCs w:val="18"/>
        </w:rPr>
        <w:object w:dxaOrig="99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50.25pt;height:32.25pt" o:ole="">
            <v:imagedata r:id="rId7" o:title=""/>
          </v:shape>
          <o:OLEObject Type="Embed" ProgID="Equation.DSMT4" ShapeID="_x0000_i1063" DrawAspect="Content" ObjectID="_1551356740" r:id="rId8"/>
        </w:object>
      </w:r>
      <w:r>
        <w:rPr>
          <w:rFonts w:ascii="STIX" w:hAnsi="STIX" w:cs="STIX"/>
          <w:color w:val="211D1E"/>
          <w:sz w:val="24"/>
          <w:szCs w:val="18"/>
        </w:rPr>
        <w:t xml:space="preserve"> </w:t>
      </w:r>
    </w:p>
    <w:p w:rsidR="00866B9B" w:rsidRDefault="00866B9B" w:rsidP="00866B9B">
      <w:pPr>
        <w:autoSpaceDE w:val="0"/>
        <w:autoSpaceDN w:val="0"/>
        <w:adjustRightInd w:val="0"/>
        <w:spacing w:after="0" w:line="240" w:lineRule="auto"/>
        <w:rPr>
          <w:rFonts w:ascii="STIX" w:hAnsi="STIX" w:cs="STIX"/>
          <w:color w:val="211D1E"/>
          <w:sz w:val="24"/>
          <w:szCs w:val="18"/>
        </w:rPr>
      </w:pPr>
    </w:p>
    <w:p w:rsidR="00AB385A" w:rsidRDefault="00866B9B" w:rsidP="00866B9B">
      <w:pPr>
        <w:autoSpaceDE w:val="0"/>
        <w:autoSpaceDN w:val="0"/>
        <w:adjustRightInd w:val="0"/>
        <w:spacing w:after="0" w:line="240" w:lineRule="auto"/>
        <w:rPr>
          <w:rFonts w:ascii="STIX" w:hAnsi="STIX" w:cs="STIX"/>
          <w:color w:val="211D1E"/>
          <w:sz w:val="24"/>
          <w:szCs w:val="18"/>
        </w:rPr>
      </w:pPr>
      <w:r w:rsidRPr="00866B9B">
        <w:rPr>
          <w:rFonts w:ascii="STIX" w:hAnsi="STIX" w:cs="STIX"/>
          <w:color w:val="211D1E"/>
          <w:sz w:val="24"/>
          <w:szCs w:val="18"/>
        </w:rPr>
        <w:t xml:space="preserve">where </w:t>
      </w:r>
      <w:r w:rsidRPr="00866B9B">
        <w:rPr>
          <w:rFonts w:ascii="STIX" w:hAnsi="STIX" w:cs="STIX"/>
          <w:i/>
          <w:iCs/>
          <w:color w:val="211D1E"/>
          <w:sz w:val="24"/>
          <w:szCs w:val="18"/>
        </w:rPr>
        <w:t xml:space="preserve">X </w:t>
      </w:r>
      <w:r w:rsidRPr="00866B9B">
        <w:rPr>
          <w:rFonts w:ascii="STIX" w:hAnsi="STIX" w:cs="STIX"/>
          <w:color w:val="211D1E"/>
          <w:sz w:val="24"/>
          <w:szCs w:val="18"/>
        </w:rPr>
        <w:t xml:space="preserve">is the number of bacteria, and </w:t>
      </w:r>
      <w:r w:rsidRPr="00866B9B">
        <w:rPr>
          <w:rFonts w:ascii="STIX" w:hAnsi="STIX" w:cs="STIX"/>
          <w:i/>
          <w:iCs/>
          <w:color w:val="211D1E"/>
          <w:sz w:val="24"/>
          <w:szCs w:val="18"/>
        </w:rPr>
        <w:t xml:space="preserve">μ </w:t>
      </w:r>
      <w:r w:rsidRPr="00866B9B">
        <w:rPr>
          <w:rFonts w:ascii="STIX" w:hAnsi="STIX" w:cs="STIX"/>
          <w:color w:val="211D1E"/>
          <w:sz w:val="24"/>
          <w:szCs w:val="18"/>
        </w:rPr>
        <w:t>is the specific growth rate of the bacteria during exponential growth. Based on the data, estimate the specific growth rate of the bacteria during the first 2 hours of growth and during the next 4 hours of growth.</w:t>
      </w:r>
    </w:p>
    <w:p w:rsidR="00866B9B" w:rsidRDefault="00866B9B" w:rsidP="00866B9B">
      <w:pPr>
        <w:autoSpaceDE w:val="0"/>
        <w:autoSpaceDN w:val="0"/>
        <w:adjustRightInd w:val="0"/>
        <w:spacing w:after="0" w:line="240" w:lineRule="auto"/>
        <w:rPr>
          <w:rFonts w:ascii="STIX" w:hAnsi="STIX" w:cs="STIX"/>
          <w:color w:val="211D1E"/>
          <w:sz w:val="24"/>
          <w:szCs w:val="18"/>
        </w:rPr>
      </w:pPr>
    </w:p>
    <w:p w:rsidR="00866B9B" w:rsidRPr="00866B9B" w:rsidRDefault="00866B9B" w:rsidP="00866B9B">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77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40"/>
        <w:gridCol w:w="863"/>
        <w:gridCol w:w="863"/>
        <w:gridCol w:w="863"/>
        <w:gridCol w:w="863"/>
        <w:gridCol w:w="863"/>
        <w:gridCol w:w="985"/>
        <w:gridCol w:w="863"/>
      </w:tblGrid>
      <w:tr w:rsidR="00866B9B" w:rsidRPr="00866B9B" w:rsidTr="00866B9B">
        <w:trPr>
          <w:trHeight w:val="614"/>
        </w:trPr>
        <w:tc>
          <w:tcPr>
            <w:tcW w:w="0" w:type="auto"/>
          </w:tcPr>
          <w:p w:rsidR="00866B9B" w:rsidRPr="00866B9B" w:rsidRDefault="00866B9B" w:rsidP="001965A7">
            <w:pPr>
              <w:autoSpaceDE w:val="0"/>
              <w:autoSpaceDN w:val="0"/>
              <w:adjustRightInd w:val="0"/>
              <w:spacing w:after="0" w:line="240" w:lineRule="auto"/>
              <w:rPr>
                <w:rFonts w:ascii="STIX" w:hAnsi="STIX" w:cs="STIX"/>
                <w:b/>
                <w:bCs/>
                <w:color w:val="211D1E"/>
                <w:sz w:val="24"/>
                <w:szCs w:val="24"/>
              </w:rPr>
            </w:pPr>
            <w:r w:rsidRPr="00866B9B">
              <w:rPr>
                <w:rFonts w:ascii="STIX" w:hAnsi="STIX" w:cs="STIX"/>
                <w:b/>
                <w:bCs/>
                <w:color w:val="211D1E"/>
                <w:sz w:val="24"/>
                <w:szCs w:val="24"/>
              </w:rPr>
              <w:t>Time,</w:t>
            </w:r>
            <w:r>
              <w:rPr>
                <w:rFonts w:ascii="STIX" w:hAnsi="STIX" w:cs="STIX"/>
                <w:b/>
                <w:bCs/>
                <w:color w:val="211D1E"/>
                <w:sz w:val="24"/>
                <w:szCs w:val="24"/>
              </w:rPr>
              <w:t xml:space="preserve"> </w:t>
            </w:r>
            <w:r w:rsidRPr="00866B9B">
              <w:rPr>
                <w:rFonts w:ascii="STIX" w:hAnsi="STIX" w:cs="STIX"/>
                <w:b/>
                <w:bCs/>
                <w:color w:val="211D1E"/>
                <w:sz w:val="24"/>
                <w:szCs w:val="24"/>
              </w:rPr>
              <w:t>h</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0</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1</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2</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3</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4</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5</w:t>
            </w:r>
          </w:p>
        </w:tc>
        <w:tc>
          <w:tcPr>
            <w:tcW w:w="863" w:type="dxa"/>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6</w:t>
            </w:r>
          </w:p>
        </w:tc>
      </w:tr>
      <w:tr w:rsidR="00866B9B" w:rsidRPr="00866B9B" w:rsidTr="00866B9B">
        <w:trPr>
          <w:trHeight w:val="614"/>
        </w:trPr>
        <w:tc>
          <w:tcPr>
            <w:tcW w:w="0" w:type="auto"/>
          </w:tcPr>
          <w:p w:rsidR="00866B9B" w:rsidRPr="00866B9B" w:rsidRDefault="00866B9B" w:rsidP="001965A7">
            <w:pPr>
              <w:autoSpaceDE w:val="0"/>
              <w:autoSpaceDN w:val="0"/>
              <w:adjustRightInd w:val="0"/>
              <w:spacing w:after="0" w:line="240" w:lineRule="auto"/>
              <w:rPr>
                <w:rFonts w:ascii="STIX" w:hAnsi="STIX" w:cs="STIX"/>
                <w:b/>
                <w:bCs/>
                <w:color w:val="211D1E"/>
                <w:sz w:val="24"/>
                <w:szCs w:val="24"/>
              </w:rPr>
            </w:pPr>
            <w:r w:rsidRPr="00866B9B">
              <w:rPr>
                <w:rFonts w:ascii="STIX" w:hAnsi="STIX" w:cs="STIX"/>
                <w:b/>
                <w:bCs/>
                <w:color w:val="211D1E"/>
                <w:sz w:val="24"/>
                <w:szCs w:val="24"/>
              </w:rPr>
              <w:t>[Cells],</w:t>
            </w:r>
            <w:r>
              <w:rPr>
                <w:rFonts w:ascii="STIX" w:hAnsi="STIX" w:cs="STIX"/>
                <w:b/>
                <w:bCs/>
                <w:color w:val="211D1E"/>
                <w:sz w:val="24"/>
                <w:szCs w:val="24"/>
              </w:rPr>
              <w:t xml:space="preserve"> </w:t>
            </w:r>
            <w:r w:rsidRPr="00866B9B">
              <w:rPr>
                <w:rFonts w:ascii="STIX" w:hAnsi="STIX" w:cs="STIX"/>
                <w:b/>
                <w:bCs/>
                <w:color w:val="211D1E"/>
                <w:sz w:val="24"/>
                <w:szCs w:val="24"/>
              </w:rPr>
              <w:t>g/L</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0.100</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0.335</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1.102</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1.655</w:t>
            </w:r>
          </w:p>
        </w:tc>
        <w:tc>
          <w:tcPr>
            <w:tcW w:w="0" w:type="auto"/>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2.453</w:t>
            </w:r>
          </w:p>
        </w:tc>
        <w:tc>
          <w:tcPr>
            <w:tcW w:w="985" w:type="dxa"/>
          </w:tcPr>
          <w:p w:rsidR="00866B9B" w:rsidRPr="00866B9B" w:rsidRDefault="00866B9B" w:rsidP="001965A7">
            <w:pPr>
              <w:autoSpaceDE w:val="0"/>
              <w:autoSpaceDN w:val="0"/>
              <w:adjustRightInd w:val="0"/>
              <w:spacing w:after="0" w:line="240" w:lineRule="auto"/>
              <w:rPr>
                <w:rFonts w:ascii="STIX" w:hAnsi="STIX" w:cs="STIX"/>
                <w:color w:val="211D1E"/>
                <w:sz w:val="24"/>
                <w:szCs w:val="24"/>
              </w:rPr>
            </w:pPr>
            <w:r w:rsidRPr="00866B9B">
              <w:rPr>
                <w:rFonts w:ascii="STIX" w:hAnsi="STIX" w:cs="STIX"/>
                <w:color w:val="211D1E"/>
                <w:sz w:val="24"/>
                <w:szCs w:val="24"/>
              </w:rPr>
              <w:t>3.702</w:t>
            </w:r>
          </w:p>
        </w:tc>
        <w:tc>
          <w:tcPr>
            <w:tcW w:w="863" w:type="dxa"/>
          </w:tcPr>
          <w:p w:rsidR="00866B9B" w:rsidRPr="00866B9B" w:rsidRDefault="00866B9B" w:rsidP="001965A7">
            <w:pPr>
              <w:autoSpaceDE w:val="0"/>
              <w:autoSpaceDN w:val="0"/>
              <w:adjustRightInd w:val="0"/>
              <w:spacing w:after="0" w:line="240" w:lineRule="auto"/>
              <w:rPr>
                <w:rFonts w:ascii="STIX" w:hAnsi="STIX" w:cs="STIX"/>
                <w:sz w:val="24"/>
                <w:szCs w:val="24"/>
              </w:rPr>
            </w:pPr>
            <w:r w:rsidRPr="00866B9B">
              <w:rPr>
                <w:rFonts w:ascii="STIX" w:hAnsi="STIX" w:cs="STIX"/>
                <w:color w:val="211D1E"/>
                <w:sz w:val="24"/>
                <w:szCs w:val="24"/>
              </w:rPr>
              <w:t>5.460</w:t>
            </w:r>
          </w:p>
        </w:tc>
      </w:tr>
    </w:tbl>
    <w:p w:rsidR="00866B9B" w:rsidRPr="00866B9B" w:rsidRDefault="00866B9B" w:rsidP="00866B9B">
      <w:pPr>
        <w:autoSpaceDE w:val="0"/>
        <w:autoSpaceDN w:val="0"/>
        <w:adjustRightInd w:val="0"/>
        <w:spacing w:after="0" w:line="240" w:lineRule="auto"/>
        <w:rPr>
          <w:rFonts w:ascii="STIX" w:hAnsi="STIX" w:cs="STIX"/>
          <w:sz w:val="24"/>
        </w:rPr>
      </w:pPr>
    </w:p>
    <w:sectPr w:rsidR="00866B9B" w:rsidRPr="00866B9B"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109</Words>
  <Characters>624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2017-03-18T21:38:00Z</dcterms:created>
  <dcterms:modified xsi:type="dcterms:W3CDTF">2017-03-18T21:38:00Z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