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10828" w:rsidRDefault="00512B6C" w:rsidP="00D10828">
      <w:pPr>
        <w:pStyle w:val="Default"/>
        <w:rPr>
          <w:b/>
        </w:rPr>
      </w:pPr>
      <w:r w:rsidRPr="00D10828">
        <w:rPr>
          <w:b/>
        </w:rPr>
        <w:t xml:space="preserve">Problem </w:t>
      </w:r>
      <w:r w:rsidR="005C4841" w:rsidRPr="00D10828">
        <w:rPr>
          <w:b/>
        </w:rPr>
        <w:t>1</w:t>
      </w:r>
      <w:r w:rsidR="00D10828" w:rsidRPr="00D10828">
        <w:rPr>
          <w:b/>
        </w:rPr>
        <w:t>4.35</w:t>
      </w:r>
    </w:p>
    <w:p w:rsidR="00D10828" w:rsidRPr="00D10828" w:rsidRDefault="00D10828" w:rsidP="00D10828">
      <w:pPr>
        <w:autoSpaceDE w:val="0"/>
        <w:autoSpaceDN w:val="0"/>
        <w:adjustRightInd w:val="0"/>
        <w:spacing w:after="0" w:line="240" w:lineRule="auto"/>
        <w:rPr>
          <w:rFonts w:ascii="STIX" w:hAnsi="STIX" w:cs="STIX"/>
          <w:color w:val="000000"/>
          <w:sz w:val="24"/>
          <w:szCs w:val="24"/>
        </w:rPr>
      </w:pPr>
    </w:p>
    <w:p w:rsidR="00D10828" w:rsidRPr="00D10828" w:rsidRDefault="00D10828" w:rsidP="00D10828">
      <w:pPr>
        <w:autoSpaceDE w:val="0"/>
        <w:autoSpaceDN w:val="0"/>
        <w:adjustRightInd w:val="0"/>
        <w:spacing w:after="0" w:line="180" w:lineRule="atLeast"/>
        <w:rPr>
          <w:rFonts w:ascii="STIX" w:hAnsi="STIX" w:cs="STIX"/>
          <w:color w:val="211D1E"/>
          <w:sz w:val="24"/>
          <w:szCs w:val="18"/>
        </w:rPr>
      </w:pPr>
      <w:r w:rsidRPr="00D10828">
        <w:rPr>
          <w:rFonts w:ascii="STIX" w:hAnsi="STIX" w:cs="STIX"/>
          <w:color w:val="211D1E"/>
          <w:sz w:val="24"/>
          <w:szCs w:val="18"/>
        </w:rPr>
        <w:t>A Monte Carlo analysis can be used for optimization. For example, the trajectory of a ball can be computed with</w:t>
      </w:r>
    </w:p>
    <w:p w:rsidR="00D10828" w:rsidRDefault="00D10828" w:rsidP="00D10828">
      <w:pPr>
        <w:autoSpaceDE w:val="0"/>
        <w:autoSpaceDN w:val="0"/>
        <w:adjustRightInd w:val="0"/>
        <w:spacing w:after="0" w:line="240" w:lineRule="auto"/>
        <w:jc w:val="center"/>
        <w:rPr>
          <w:rFonts w:ascii="STIX" w:hAnsi="STIX" w:cs="STIX"/>
          <w:color w:val="211D1E"/>
          <w:sz w:val="24"/>
          <w:szCs w:val="18"/>
        </w:rPr>
      </w:pPr>
      <w:r w:rsidRPr="00D10828">
        <w:rPr>
          <w:rFonts w:ascii="STIX" w:hAnsi="STIX" w:cs="STIX"/>
          <w:color w:val="211D1E"/>
          <w:position w:val="-32"/>
          <w:sz w:val="24"/>
          <w:szCs w:val="18"/>
        </w:rPr>
        <w:object w:dxaOrig="58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294pt;height:36pt" o:ole="">
            <v:imagedata r:id="rId7" o:title=""/>
          </v:shape>
          <o:OLEObject Type="Embed" ProgID="Equation.DSMT4" ShapeID="_x0000_i1078" DrawAspect="Content" ObjectID="_1551358343" r:id="rId8"/>
        </w:object>
      </w:r>
      <w:r>
        <w:rPr>
          <w:rFonts w:ascii="STIX" w:hAnsi="STIX" w:cs="STIX"/>
          <w:color w:val="211D1E"/>
          <w:sz w:val="24"/>
          <w:szCs w:val="18"/>
        </w:rPr>
        <w:t xml:space="preserve"> </w:t>
      </w:r>
    </w:p>
    <w:p w:rsidR="00D10828" w:rsidRDefault="00D10828" w:rsidP="00D10828">
      <w:pPr>
        <w:autoSpaceDE w:val="0"/>
        <w:autoSpaceDN w:val="0"/>
        <w:adjustRightInd w:val="0"/>
        <w:spacing w:after="0" w:line="240" w:lineRule="auto"/>
        <w:rPr>
          <w:rFonts w:ascii="STIX" w:hAnsi="STIX" w:cs="STIX"/>
          <w:color w:val="211D1E"/>
          <w:sz w:val="24"/>
          <w:szCs w:val="18"/>
        </w:rPr>
      </w:pPr>
    </w:p>
    <w:p w:rsidR="00291E3C" w:rsidRDefault="00D10828" w:rsidP="00D10828">
      <w:pPr>
        <w:autoSpaceDE w:val="0"/>
        <w:autoSpaceDN w:val="0"/>
        <w:adjustRightInd w:val="0"/>
        <w:spacing w:after="0" w:line="240" w:lineRule="auto"/>
        <w:rPr>
          <w:rFonts w:ascii="STIX" w:hAnsi="STIX" w:cs="STIX"/>
          <w:color w:val="211D1E"/>
          <w:sz w:val="24"/>
          <w:szCs w:val="18"/>
        </w:rPr>
      </w:pPr>
      <w:r w:rsidRPr="00D10828">
        <w:rPr>
          <w:rFonts w:ascii="STIX" w:hAnsi="STIX" w:cs="STIX"/>
          <w:color w:val="211D1E"/>
          <w:sz w:val="24"/>
          <w:szCs w:val="18"/>
        </w:rPr>
        <w:t xml:space="preserve">where </w:t>
      </w:r>
      <w:r w:rsidRPr="00D10828">
        <w:rPr>
          <w:rFonts w:ascii="STIX" w:hAnsi="STIX" w:cs="STIX"/>
          <w:i/>
          <w:iCs/>
          <w:color w:val="211D1E"/>
          <w:sz w:val="24"/>
          <w:szCs w:val="18"/>
        </w:rPr>
        <w:t xml:space="preserve">y </w:t>
      </w:r>
      <w:r w:rsidRPr="00D10828">
        <w:rPr>
          <w:rFonts w:ascii="STIX" w:hAnsi="STIX" w:cs="STIX"/>
          <w:color w:val="211D1E"/>
          <w:sz w:val="24"/>
          <w:szCs w:val="18"/>
        </w:rPr>
        <w:t xml:space="preserve">= the height (m), </w:t>
      </w:r>
      <w:r w:rsidRPr="00D10828">
        <w:rPr>
          <w:rFonts w:ascii="STIX" w:hAnsi="STIX" w:cs="STIX"/>
          <w:i/>
          <w:iCs/>
          <w:color w:val="211D1E"/>
          <w:sz w:val="24"/>
          <w:szCs w:val="18"/>
        </w:rPr>
        <w:t>θ</w:t>
      </w:r>
      <w:r w:rsidRPr="00D10828">
        <w:rPr>
          <w:rFonts w:ascii="STIX" w:hAnsi="STIX" w:cs="STIX"/>
          <w:color w:val="211D1E"/>
          <w:sz w:val="32"/>
          <w:vertAlign w:val="subscript"/>
        </w:rPr>
        <w:t>0</w:t>
      </w:r>
      <w:r w:rsidRPr="00D10828">
        <w:rPr>
          <w:rFonts w:ascii="STIX" w:hAnsi="STIX" w:cs="STIX"/>
          <w:color w:val="211D1E"/>
          <w:sz w:val="24"/>
        </w:rPr>
        <w:t xml:space="preserve"> </w:t>
      </w:r>
      <w:r w:rsidRPr="00D10828">
        <w:rPr>
          <w:rFonts w:ascii="STIX" w:hAnsi="STIX" w:cs="STIX"/>
          <w:color w:val="211D1E"/>
          <w:sz w:val="24"/>
          <w:szCs w:val="18"/>
        </w:rPr>
        <w:t xml:space="preserve">= the initial angle (radians), </w:t>
      </w:r>
      <w:r w:rsidRPr="00D10828">
        <w:rPr>
          <w:rFonts w:ascii="STIX" w:hAnsi="STIX" w:cs="STIX"/>
          <w:i/>
          <w:iCs/>
          <w:color w:val="211D1E"/>
          <w:sz w:val="24"/>
          <w:szCs w:val="18"/>
        </w:rPr>
        <w:t>υ</w:t>
      </w:r>
      <w:r w:rsidRPr="00D10828">
        <w:rPr>
          <w:rFonts w:ascii="STIX" w:hAnsi="STIX" w:cs="STIX"/>
          <w:color w:val="211D1E"/>
          <w:sz w:val="32"/>
          <w:vertAlign w:val="subscript"/>
        </w:rPr>
        <w:t>0</w:t>
      </w:r>
      <w:r w:rsidRPr="00D10828">
        <w:rPr>
          <w:rFonts w:ascii="STIX" w:hAnsi="STIX" w:cs="STIX"/>
          <w:color w:val="211D1E"/>
          <w:sz w:val="24"/>
        </w:rPr>
        <w:t xml:space="preserve"> </w:t>
      </w:r>
      <w:r w:rsidRPr="00D10828">
        <w:rPr>
          <w:rFonts w:ascii="STIX" w:hAnsi="STIX" w:cs="STIX"/>
          <w:color w:val="211D1E"/>
          <w:sz w:val="24"/>
          <w:szCs w:val="18"/>
        </w:rPr>
        <w:t xml:space="preserve">= the initial velocity (m/s), </w:t>
      </w:r>
      <w:r w:rsidRPr="00D10828">
        <w:rPr>
          <w:rFonts w:ascii="STIX" w:hAnsi="STIX" w:cs="STIX"/>
          <w:i/>
          <w:iCs/>
          <w:color w:val="211D1E"/>
          <w:sz w:val="24"/>
          <w:szCs w:val="18"/>
        </w:rPr>
        <w:t xml:space="preserve">g </w:t>
      </w:r>
      <w:r w:rsidRPr="00D10828">
        <w:rPr>
          <w:rFonts w:ascii="STIX" w:hAnsi="STIX" w:cs="STIX"/>
          <w:color w:val="211D1E"/>
          <w:sz w:val="24"/>
          <w:szCs w:val="18"/>
        </w:rPr>
        <w:t>= the gravitational constant = 9.81 m/s</w:t>
      </w:r>
      <w:r w:rsidRPr="00D10828">
        <w:rPr>
          <w:rFonts w:ascii="STIX" w:hAnsi="STIX" w:cs="STIX"/>
          <w:color w:val="211D1E"/>
          <w:sz w:val="32"/>
          <w:vertAlign w:val="superscript"/>
        </w:rPr>
        <w:t>2</w:t>
      </w:r>
      <w:r w:rsidRPr="00D10828">
        <w:rPr>
          <w:rFonts w:ascii="STIX" w:hAnsi="STIX" w:cs="STIX"/>
          <w:color w:val="211D1E"/>
          <w:sz w:val="24"/>
          <w:szCs w:val="18"/>
        </w:rPr>
        <w:t xml:space="preserve">, and </w:t>
      </w:r>
      <w:r w:rsidRPr="00D10828">
        <w:rPr>
          <w:rFonts w:ascii="STIX" w:hAnsi="STIX" w:cs="STIX"/>
          <w:i/>
          <w:iCs/>
          <w:color w:val="211D1E"/>
          <w:sz w:val="24"/>
          <w:szCs w:val="18"/>
        </w:rPr>
        <w:t>y</w:t>
      </w:r>
      <w:r w:rsidRPr="00291E3C">
        <w:rPr>
          <w:rFonts w:ascii="STIX" w:hAnsi="STIX" w:cs="STIX"/>
          <w:color w:val="211D1E"/>
          <w:sz w:val="32"/>
          <w:vertAlign w:val="subscript"/>
        </w:rPr>
        <w:t>0</w:t>
      </w:r>
      <w:r w:rsidRPr="00D10828">
        <w:rPr>
          <w:rFonts w:ascii="STIX" w:hAnsi="STIX" w:cs="STIX"/>
          <w:color w:val="211D1E"/>
          <w:sz w:val="24"/>
        </w:rPr>
        <w:t xml:space="preserve"> </w:t>
      </w:r>
      <w:r w:rsidRPr="00D10828">
        <w:rPr>
          <w:rFonts w:ascii="STIX" w:hAnsi="STIX" w:cs="STIX"/>
          <w:color w:val="211D1E"/>
          <w:sz w:val="24"/>
          <w:szCs w:val="18"/>
        </w:rPr>
        <w:t xml:space="preserve">= the initial height (m). Given </w:t>
      </w:r>
      <w:r w:rsidRPr="00D10828">
        <w:rPr>
          <w:rFonts w:ascii="STIX" w:hAnsi="STIX" w:cs="STIX"/>
          <w:i/>
          <w:iCs/>
          <w:color w:val="211D1E"/>
          <w:sz w:val="24"/>
          <w:szCs w:val="18"/>
        </w:rPr>
        <w:t>y</w:t>
      </w:r>
      <w:r w:rsidRPr="00D10828">
        <w:rPr>
          <w:rFonts w:ascii="STIX" w:hAnsi="STIX" w:cs="STIX"/>
          <w:color w:val="211D1E"/>
          <w:sz w:val="32"/>
          <w:vertAlign w:val="subscript"/>
        </w:rPr>
        <w:t>0</w:t>
      </w:r>
      <w:r w:rsidRPr="00D10828">
        <w:rPr>
          <w:rFonts w:ascii="STIX" w:hAnsi="STIX" w:cs="STIX"/>
          <w:color w:val="211D1E"/>
          <w:sz w:val="24"/>
        </w:rPr>
        <w:t xml:space="preserve"> </w:t>
      </w:r>
      <w:r w:rsidRPr="00D10828">
        <w:rPr>
          <w:rFonts w:ascii="STIX" w:hAnsi="STIX" w:cs="STIX"/>
          <w:color w:val="211D1E"/>
          <w:sz w:val="24"/>
          <w:szCs w:val="18"/>
        </w:rPr>
        <w:t xml:space="preserve">= 1 m, </w:t>
      </w:r>
      <w:r w:rsidRPr="00D10828">
        <w:rPr>
          <w:rFonts w:ascii="STIX" w:hAnsi="STIX" w:cs="STIX"/>
          <w:i/>
          <w:iCs/>
          <w:color w:val="211D1E"/>
          <w:sz w:val="24"/>
          <w:szCs w:val="18"/>
        </w:rPr>
        <w:t>υ</w:t>
      </w:r>
      <w:r w:rsidRPr="00D10828">
        <w:rPr>
          <w:rFonts w:ascii="STIX" w:hAnsi="STIX" w:cs="STIX"/>
          <w:color w:val="211D1E"/>
          <w:sz w:val="32"/>
          <w:vertAlign w:val="subscript"/>
        </w:rPr>
        <w:t>0</w:t>
      </w:r>
      <w:r w:rsidRPr="00D10828">
        <w:rPr>
          <w:rFonts w:ascii="STIX" w:hAnsi="STIX" w:cs="STIX"/>
          <w:color w:val="211D1E"/>
          <w:sz w:val="24"/>
        </w:rPr>
        <w:t xml:space="preserve"> </w:t>
      </w:r>
      <w:r w:rsidRPr="00D10828">
        <w:rPr>
          <w:rFonts w:ascii="STIX" w:hAnsi="STIX" w:cs="STIX"/>
          <w:color w:val="211D1E"/>
          <w:sz w:val="24"/>
          <w:szCs w:val="18"/>
        </w:rPr>
        <w:t xml:space="preserve">= 25 m/s, and </w:t>
      </w:r>
      <w:r w:rsidRPr="00D10828">
        <w:rPr>
          <w:rFonts w:ascii="STIX" w:hAnsi="STIX" w:cs="STIX"/>
          <w:i/>
          <w:iCs/>
          <w:color w:val="211D1E"/>
          <w:sz w:val="24"/>
          <w:szCs w:val="18"/>
        </w:rPr>
        <w:t>θ</w:t>
      </w:r>
      <w:r w:rsidRPr="00D10828">
        <w:rPr>
          <w:rFonts w:ascii="STIX" w:hAnsi="STIX" w:cs="STIX"/>
          <w:color w:val="211D1E"/>
          <w:sz w:val="32"/>
          <w:vertAlign w:val="subscript"/>
        </w:rPr>
        <w:t>0</w:t>
      </w:r>
      <w:r w:rsidRPr="00D10828">
        <w:rPr>
          <w:rFonts w:ascii="STIX" w:hAnsi="STIX" w:cs="STIX"/>
          <w:color w:val="211D1E"/>
          <w:sz w:val="24"/>
        </w:rPr>
        <w:t xml:space="preserve"> </w:t>
      </w:r>
      <w:r w:rsidRPr="00D10828">
        <w:rPr>
          <w:rFonts w:ascii="STIX" w:hAnsi="STIX" w:cs="STIX"/>
          <w:color w:val="211D1E"/>
          <w:sz w:val="24"/>
          <w:szCs w:val="18"/>
        </w:rPr>
        <w:t>= 50</w:t>
      </w:r>
      <w:r w:rsidRPr="00D10828">
        <w:rPr>
          <w:rFonts w:ascii="STIX" w:hAnsi="STIX" w:cs="STIX"/>
          <w:color w:val="211D1E"/>
          <w:sz w:val="24"/>
          <w:vertAlign w:val="superscript"/>
        </w:rPr>
        <w:t>o</w:t>
      </w:r>
      <w:r w:rsidRPr="00D10828">
        <w:rPr>
          <w:rFonts w:ascii="STIX" w:hAnsi="STIX" w:cs="STIX"/>
          <w:color w:val="211D1E"/>
          <w:sz w:val="24"/>
          <w:szCs w:val="18"/>
        </w:rPr>
        <w:t xml:space="preserve">, determine the maximum height and the corresponding </w:t>
      </w:r>
      <w:r w:rsidRPr="00D10828">
        <w:rPr>
          <w:rFonts w:ascii="STIX" w:hAnsi="STIX" w:cs="STIX"/>
          <w:i/>
          <w:iCs/>
          <w:color w:val="211D1E"/>
          <w:sz w:val="24"/>
          <w:szCs w:val="18"/>
        </w:rPr>
        <w:t xml:space="preserve">x </w:t>
      </w:r>
      <w:r w:rsidRPr="00D10828">
        <w:rPr>
          <w:rFonts w:ascii="STIX" w:hAnsi="STIX" w:cs="STIX"/>
          <w:color w:val="211D1E"/>
          <w:sz w:val="24"/>
          <w:szCs w:val="18"/>
        </w:rPr>
        <w:t xml:space="preserve">distance </w:t>
      </w:r>
    </w:p>
    <w:p w:rsidR="00291E3C" w:rsidRDefault="00D10828" w:rsidP="00D10828">
      <w:pPr>
        <w:autoSpaceDE w:val="0"/>
        <w:autoSpaceDN w:val="0"/>
        <w:adjustRightInd w:val="0"/>
        <w:spacing w:after="0" w:line="240" w:lineRule="auto"/>
        <w:rPr>
          <w:rFonts w:ascii="STIX" w:hAnsi="STIX" w:cs="STIX"/>
          <w:color w:val="211D1E"/>
          <w:sz w:val="24"/>
          <w:szCs w:val="18"/>
        </w:rPr>
      </w:pPr>
      <w:r w:rsidRPr="00D10828">
        <w:rPr>
          <w:rFonts w:ascii="STIX" w:hAnsi="STIX" w:cs="STIX"/>
          <w:color w:val="211D1E"/>
          <w:sz w:val="24"/>
          <w:szCs w:val="18"/>
        </w:rPr>
        <w:t>(</w:t>
      </w:r>
      <w:r w:rsidRPr="00D10828">
        <w:rPr>
          <w:rFonts w:ascii="STIX" w:hAnsi="STIX" w:cs="STIX"/>
          <w:b/>
          <w:bCs/>
          <w:color w:val="211D1E"/>
          <w:sz w:val="24"/>
          <w:szCs w:val="18"/>
        </w:rPr>
        <w:t>a</w:t>
      </w:r>
      <w:r w:rsidRPr="00D10828">
        <w:rPr>
          <w:rFonts w:ascii="STIX" w:hAnsi="STIX" w:cs="STIX"/>
          <w:color w:val="211D1E"/>
          <w:sz w:val="24"/>
          <w:szCs w:val="18"/>
        </w:rPr>
        <w:t>) analytically with cal</w:t>
      </w:r>
      <w:r w:rsidRPr="00D10828">
        <w:rPr>
          <w:rFonts w:ascii="STIX" w:hAnsi="STIX" w:cs="STIX"/>
          <w:color w:val="211D1E"/>
          <w:sz w:val="24"/>
          <w:szCs w:val="18"/>
        </w:rPr>
        <w:softHyphen/>
        <w:t xml:space="preserve">culus and </w:t>
      </w:r>
    </w:p>
    <w:p w:rsidR="00291E3C" w:rsidRDefault="00D10828" w:rsidP="00D10828">
      <w:pPr>
        <w:autoSpaceDE w:val="0"/>
        <w:autoSpaceDN w:val="0"/>
        <w:adjustRightInd w:val="0"/>
        <w:spacing w:after="0" w:line="240" w:lineRule="auto"/>
        <w:rPr>
          <w:rFonts w:ascii="STIX" w:hAnsi="STIX" w:cs="STIX"/>
          <w:color w:val="211D1E"/>
          <w:sz w:val="24"/>
          <w:szCs w:val="18"/>
        </w:rPr>
      </w:pPr>
      <w:r w:rsidRPr="00D10828">
        <w:rPr>
          <w:rFonts w:ascii="STIX" w:hAnsi="STIX" w:cs="STIX"/>
          <w:color w:val="211D1E"/>
          <w:sz w:val="24"/>
          <w:szCs w:val="18"/>
        </w:rPr>
        <w:t>(</w:t>
      </w:r>
      <w:r w:rsidRPr="00D10828">
        <w:rPr>
          <w:rFonts w:ascii="STIX" w:hAnsi="STIX" w:cs="STIX"/>
          <w:b/>
          <w:bCs/>
          <w:color w:val="211D1E"/>
          <w:sz w:val="24"/>
          <w:szCs w:val="18"/>
        </w:rPr>
        <w:t>b</w:t>
      </w:r>
      <w:r w:rsidRPr="00D10828">
        <w:rPr>
          <w:rFonts w:ascii="STIX" w:hAnsi="STIX" w:cs="STIX"/>
          <w:color w:val="211D1E"/>
          <w:sz w:val="24"/>
          <w:szCs w:val="18"/>
        </w:rPr>
        <w:t xml:space="preserve">) numerically with Monte Carlo simulation. </w:t>
      </w:r>
    </w:p>
    <w:p w:rsidR="00291E3C" w:rsidRDefault="00291E3C" w:rsidP="00D10828">
      <w:pPr>
        <w:autoSpaceDE w:val="0"/>
        <w:autoSpaceDN w:val="0"/>
        <w:adjustRightInd w:val="0"/>
        <w:spacing w:after="0" w:line="240" w:lineRule="auto"/>
        <w:rPr>
          <w:rFonts w:ascii="STIX" w:hAnsi="STIX" w:cs="STIX"/>
          <w:color w:val="211D1E"/>
          <w:sz w:val="24"/>
          <w:szCs w:val="18"/>
        </w:rPr>
      </w:pPr>
    </w:p>
    <w:p w:rsidR="004C3568" w:rsidRPr="00D10828" w:rsidRDefault="00D10828" w:rsidP="00D10828">
      <w:pPr>
        <w:autoSpaceDE w:val="0"/>
        <w:autoSpaceDN w:val="0"/>
        <w:adjustRightInd w:val="0"/>
        <w:spacing w:after="0" w:line="240" w:lineRule="auto"/>
        <w:rPr>
          <w:rFonts w:ascii="STIX" w:hAnsi="STIX" w:cs="STIX"/>
          <w:sz w:val="24"/>
          <w:szCs w:val="24"/>
        </w:rPr>
      </w:pPr>
      <w:r w:rsidRPr="00D10828">
        <w:rPr>
          <w:rFonts w:ascii="STIX" w:hAnsi="STIX" w:cs="STIX"/>
          <w:color w:val="211D1E"/>
          <w:sz w:val="24"/>
          <w:szCs w:val="18"/>
        </w:rPr>
        <w:t xml:space="preserve">For the latter, develop a script that generates a vector of 10,000 uniformly distributed values of </w:t>
      </w:r>
      <w:r w:rsidRPr="00D10828">
        <w:rPr>
          <w:rFonts w:ascii="STIX" w:hAnsi="STIX" w:cs="STIX"/>
          <w:i/>
          <w:iCs/>
          <w:color w:val="211D1E"/>
          <w:sz w:val="24"/>
          <w:szCs w:val="18"/>
        </w:rPr>
        <w:t xml:space="preserve">x </w:t>
      </w:r>
      <w:r w:rsidRPr="00D10828">
        <w:rPr>
          <w:rFonts w:ascii="STIX" w:hAnsi="STIX" w:cs="STIX"/>
          <w:color w:val="211D1E"/>
          <w:sz w:val="24"/>
          <w:szCs w:val="18"/>
        </w:rPr>
        <w:t xml:space="preserve">between 0 and 60 m. Use this vector and Eq. (P14.35) to generate a vector of heights. Then, employ the </w:t>
      </w:r>
      <w:r w:rsidRPr="00D10828">
        <w:rPr>
          <w:rFonts w:ascii="STIX" w:hAnsi="STIX" w:cs="STIX"/>
          <w:color w:val="211D1E"/>
          <w:sz w:val="24"/>
          <w:szCs w:val="16"/>
        </w:rPr>
        <w:t xml:space="preserve">max </w:t>
      </w:r>
      <w:r w:rsidRPr="00D10828">
        <w:rPr>
          <w:rFonts w:ascii="STIX" w:hAnsi="STIX" w:cs="STIX"/>
          <w:color w:val="211D1E"/>
          <w:sz w:val="24"/>
          <w:szCs w:val="18"/>
        </w:rPr>
        <w:t xml:space="preserve">function to determine the maximum height and the associated </w:t>
      </w:r>
      <w:r w:rsidRPr="00D10828">
        <w:rPr>
          <w:rFonts w:ascii="STIX" w:hAnsi="STIX" w:cs="STIX"/>
          <w:i/>
          <w:iCs/>
          <w:color w:val="211D1E"/>
          <w:sz w:val="24"/>
          <w:szCs w:val="18"/>
        </w:rPr>
        <w:t xml:space="preserve">x </w:t>
      </w:r>
      <w:r w:rsidRPr="00D10828">
        <w:rPr>
          <w:rFonts w:ascii="STIX" w:hAnsi="STIX" w:cs="STIX"/>
          <w:color w:val="211D1E"/>
          <w:sz w:val="24"/>
          <w:szCs w:val="18"/>
        </w:rPr>
        <w:t xml:space="preserve">distance. </w:t>
      </w:r>
    </w:p>
    <w:sectPr w:rsidR="004C3568" w:rsidRPr="00D10828"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119</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2017-03-18T22:04:00Z</dcterms:created>
  <dcterms:modified xsi:type="dcterms:W3CDTF">2017-03-18T22:05:00Z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