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343B6">
        <w:rPr>
          <w:b/>
          <w:noProof/>
          <w:sz w:val="20"/>
          <w:szCs w:val="20"/>
        </w:rPr>
        <w:t>4.21</w:t>
      </w:r>
    </w:p>
    <w:p w:rsidR="000F4137" w:rsidRPr="00C22979" w:rsidRDefault="000F4137" w:rsidP="001B2705">
      <w:pPr>
        <w:pStyle w:val="Default"/>
        <w:rPr>
          <w:b/>
          <w:noProof/>
          <w:sz w:val="20"/>
          <w:szCs w:val="20"/>
        </w:rPr>
      </w:pPr>
    </w:p>
    <w:p w:rsidR="001343B6" w:rsidRPr="001343B6" w:rsidRDefault="001343B6" w:rsidP="001343B6">
      <w:pPr>
        <w:spacing w:after="0" w:line="240" w:lineRule="auto"/>
        <w:rPr>
          <w:rFonts w:ascii="STIX" w:eastAsia="Times New Roman" w:hAnsi="STIX"/>
          <w:sz w:val="20"/>
          <w:szCs w:val="24"/>
        </w:rPr>
      </w:pPr>
      <w:r w:rsidRPr="001343B6">
        <w:rPr>
          <w:rFonts w:ascii="STIX" w:eastAsia="Times New Roman" w:hAnsi="STIX"/>
          <w:sz w:val="20"/>
          <w:szCs w:val="24"/>
        </w:rPr>
        <w:t>The equation can be linearized,</w:t>
      </w:r>
    </w:p>
    <w:p w:rsidR="001343B6" w:rsidRPr="001343B6" w:rsidRDefault="001343B6" w:rsidP="001343B6">
      <w:pPr>
        <w:spacing w:after="0" w:line="240" w:lineRule="auto"/>
        <w:rPr>
          <w:rFonts w:ascii="STIX" w:eastAsia="Times New Roman" w:hAnsi="STIX"/>
          <w:sz w:val="20"/>
          <w:szCs w:val="24"/>
        </w:rPr>
      </w:pPr>
    </w:p>
    <w:p w:rsidR="001343B6" w:rsidRPr="001343B6" w:rsidRDefault="001343B6" w:rsidP="001343B6">
      <w:pPr>
        <w:spacing w:after="0" w:line="240" w:lineRule="auto"/>
        <w:rPr>
          <w:rFonts w:ascii="STIX" w:eastAsia="Times New Roman" w:hAnsi="STIX"/>
          <w:sz w:val="20"/>
          <w:szCs w:val="24"/>
        </w:rPr>
      </w:pPr>
      <w:r w:rsidRPr="001343B6">
        <w:rPr>
          <w:rFonts w:ascii="STIX" w:eastAsia="Times New Roman" w:hAnsi="STIX" w:cs="STIX MathJax Main"/>
          <w:position w:val="-30"/>
          <w:sz w:val="20"/>
          <w:szCs w:val="24"/>
        </w:rPr>
        <w:object w:dxaOrig="26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23" type="#_x0000_t75" style="width:132pt;height:36pt" o:ole="">
            <v:imagedata r:id="rId8" o:title=""/>
          </v:shape>
          <o:OLEObject Type="Embed" ProgID="Equation.DSMT4" ShapeID="_x0000_i13723" DrawAspect="Content" ObjectID="_1552403985" r:id="rId9"/>
        </w:object>
      </w:r>
    </w:p>
    <w:p w:rsidR="001343B6" w:rsidRPr="001343B6" w:rsidRDefault="001343B6" w:rsidP="001343B6">
      <w:pPr>
        <w:spacing w:after="0" w:line="240" w:lineRule="auto"/>
        <w:rPr>
          <w:rFonts w:ascii="STIX" w:eastAsia="Times New Roman" w:hAnsi="STIX"/>
          <w:sz w:val="20"/>
          <w:szCs w:val="24"/>
        </w:rPr>
      </w:pPr>
    </w:p>
    <w:p w:rsidR="001343B6" w:rsidRPr="001343B6" w:rsidRDefault="001343B6" w:rsidP="001343B6">
      <w:pPr>
        <w:spacing w:after="0" w:line="240" w:lineRule="auto"/>
        <w:rPr>
          <w:rFonts w:ascii="STIX" w:eastAsia="Times New Roman" w:hAnsi="STIX"/>
          <w:sz w:val="20"/>
          <w:szCs w:val="24"/>
        </w:rPr>
      </w:pPr>
      <w:r w:rsidRPr="001343B6">
        <w:rPr>
          <w:rFonts w:ascii="STIX" w:eastAsia="Times New Roman" w:hAnsi="STIX"/>
          <w:sz w:val="20"/>
          <w:szCs w:val="24"/>
        </w:rPr>
        <w:t>This indicates that a plot of ln</w:t>
      </w:r>
      <w:r w:rsidRPr="001343B6">
        <w:rPr>
          <w:rFonts w:ascii="Courier New" w:eastAsia="Times New Roman" w:hAnsi="Courier New"/>
          <w:sz w:val="20"/>
          <w:szCs w:val="24"/>
        </w:rPr>
        <w:t>(–(</w:t>
      </w:r>
      <w:r w:rsidRPr="001343B6">
        <w:rPr>
          <w:rFonts w:ascii="STIX" w:eastAsia="Times New Roman" w:hAnsi="STIX"/>
          <w:i/>
          <w:sz w:val="20"/>
          <w:szCs w:val="24"/>
        </w:rPr>
        <w:t>dA</w:t>
      </w:r>
      <w:r w:rsidRPr="001343B6">
        <w:rPr>
          <w:rFonts w:ascii="Courier New" w:eastAsia="Times New Roman" w:hAnsi="Courier New"/>
          <w:sz w:val="20"/>
          <w:szCs w:val="24"/>
        </w:rPr>
        <w:t>/</w:t>
      </w:r>
      <w:r w:rsidRPr="001343B6">
        <w:rPr>
          <w:rFonts w:ascii="STIX" w:eastAsia="Times New Roman" w:hAnsi="STIX"/>
          <w:i/>
          <w:sz w:val="20"/>
          <w:szCs w:val="24"/>
        </w:rPr>
        <w:t>dt</w:t>
      </w:r>
      <w:r w:rsidRPr="001343B6">
        <w:rPr>
          <w:rFonts w:ascii="Courier New" w:eastAsia="Times New Roman" w:hAnsi="Courier New"/>
          <w:sz w:val="20"/>
          <w:szCs w:val="24"/>
        </w:rPr>
        <w:t>)/</w:t>
      </w:r>
      <w:r w:rsidRPr="001343B6">
        <w:rPr>
          <w:rFonts w:ascii="STIX" w:eastAsia="Times New Roman" w:hAnsi="STIX"/>
          <w:i/>
          <w:sz w:val="20"/>
          <w:szCs w:val="24"/>
        </w:rPr>
        <w:t>A</w:t>
      </w:r>
      <w:r w:rsidRPr="001343B6">
        <w:rPr>
          <w:rFonts w:ascii="Courier New" w:eastAsia="Times New Roman" w:hAnsi="Courier New"/>
          <w:sz w:val="20"/>
          <w:szCs w:val="24"/>
        </w:rPr>
        <w:t>)</w:t>
      </w:r>
      <w:r w:rsidRPr="001343B6">
        <w:rPr>
          <w:rFonts w:ascii="STIX" w:eastAsia="Times New Roman" w:hAnsi="STIX"/>
          <w:sz w:val="20"/>
          <w:szCs w:val="24"/>
        </w:rPr>
        <w:t xml:space="preserve"> versus 1</w:t>
      </w:r>
      <w:r w:rsidRPr="001343B6">
        <w:rPr>
          <w:rFonts w:ascii="Courier New" w:eastAsia="Times New Roman" w:hAnsi="Courier New"/>
          <w:sz w:val="20"/>
          <w:szCs w:val="24"/>
        </w:rPr>
        <w:t>/</w:t>
      </w:r>
      <w:r w:rsidRPr="001343B6">
        <w:rPr>
          <w:rFonts w:ascii="STIX" w:eastAsia="Times New Roman" w:hAnsi="STIX"/>
          <w:i/>
          <w:sz w:val="20"/>
          <w:szCs w:val="24"/>
        </w:rPr>
        <w:t>T</w:t>
      </w:r>
      <w:r w:rsidRPr="001343B6">
        <w:rPr>
          <w:rFonts w:ascii="STIX" w:eastAsia="Times New Roman" w:hAnsi="STIX"/>
          <w:sz w:val="20"/>
          <w:szCs w:val="24"/>
        </w:rPr>
        <w:t xml:space="preserve"> should have an intercept of ln </w:t>
      </w:r>
      <w:r w:rsidRPr="001343B6">
        <w:rPr>
          <w:rFonts w:ascii="STIX" w:eastAsia="Times New Roman" w:hAnsi="STIX"/>
          <w:i/>
          <w:sz w:val="20"/>
          <w:szCs w:val="24"/>
        </w:rPr>
        <w:t>k</w:t>
      </w:r>
      <w:r w:rsidRPr="001343B6">
        <w:rPr>
          <w:rFonts w:ascii="STIX" w:eastAsia="Times New Roman" w:hAnsi="STIX"/>
          <w:sz w:val="20"/>
          <w:szCs w:val="24"/>
          <w:vertAlign w:val="subscript"/>
        </w:rPr>
        <w:t>01</w:t>
      </w:r>
      <w:r w:rsidRPr="001343B6">
        <w:rPr>
          <w:rFonts w:ascii="STIX" w:eastAsia="Times New Roman" w:hAnsi="STIX"/>
          <w:sz w:val="20"/>
          <w:szCs w:val="24"/>
        </w:rPr>
        <w:t xml:space="preserve"> and a slope of </w:t>
      </w:r>
      <w:r w:rsidRPr="001343B6">
        <w:rPr>
          <w:rFonts w:ascii="STIX" w:eastAsia="Times New Roman" w:hAnsi="STIX"/>
          <w:i/>
          <w:sz w:val="20"/>
          <w:szCs w:val="24"/>
        </w:rPr>
        <w:t>E</w:t>
      </w:r>
      <w:r w:rsidRPr="001343B6">
        <w:rPr>
          <w:rFonts w:ascii="STIX" w:eastAsia="Times New Roman" w:hAnsi="STIX"/>
          <w:sz w:val="20"/>
          <w:szCs w:val="24"/>
          <w:vertAlign w:val="subscript"/>
        </w:rPr>
        <w:t>1</w:t>
      </w:r>
      <w:r w:rsidRPr="001343B6">
        <w:rPr>
          <w:rFonts w:ascii="Courier New" w:eastAsia="Times New Roman" w:hAnsi="Courier New"/>
          <w:sz w:val="20"/>
          <w:szCs w:val="24"/>
        </w:rPr>
        <w:t>/</w:t>
      </w:r>
      <w:r w:rsidRPr="001343B6">
        <w:rPr>
          <w:rFonts w:ascii="STIX" w:eastAsia="Times New Roman" w:hAnsi="STIX"/>
          <w:i/>
          <w:sz w:val="20"/>
          <w:szCs w:val="24"/>
        </w:rPr>
        <w:t>R</w:t>
      </w:r>
      <w:r w:rsidRPr="001343B6">
        <w:rPr>
          <w:rFonts w:ascii="STIX" w:eastAsia="Times New Roman" w:hAnsi="STIX"/>
          <w:sz w:val="20"/>
          <w:szCs w:val="24"/>
        </w:rPr>
        <w:t>.</w:t>
      </w:r>
    </w:p>
    <w:p w:rsidR="001343B6" w:rsidRPr="001343B6" w:rsidRDefault="001343B6" w:rsidP="001343B6">
      <w:pPr>
        <w:spacing w:after="0" w:line="240" w:lineRule="auto"/>
        <w:rPr>
          <w:rFonts w:ascii="STIX" w:eastAsia="Times New Roman" w:hAnsi="STIX"/>
          <w:sz w:val="20"/>
          <w:szCs w:val="24"/>
        </w:rPr>
      </w:pP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clear,clc,clf,format short g</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dAdt=[460 960 2485 1600 1245];</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A=[200 150 50 20 10];</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T=[280 320 450 500 550];</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y=log(dAdt./A);</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TI=1./T;</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[a,r2]=linregr(TI,y)</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k01=exp(a(2))</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E1=-a(1)*0.00198</w:t>
      </w:r>
    </w:p>
    <w:p w:rsidR="001343B6" w:rsidRPr="001343B6" w:rsidRDefault="001343B6" w:rsidP="001343B6">
      <w:pPr>
        <w:spacing w:after="0" w:line="240" w:lineRule="auto"/>
        <w:rPr>
          <w:rFonts w:ascii="Courier New" w:eastAsia="Times New Roman" w:hAnsi="Courier New"/>
          <w:sz w:val="18"/>
          <w:szCs w:val="24"/>
        </w:rPr>
      </w:pP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a =</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 xml:space="preserve">      -2268.3       8.9386</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r2 =</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 xml:space="preserve">      0.99995</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k01 =</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 xml:space="preserve">       7620.5</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E1 =</w:t>
      </w:r>
    </w:p>
    <w:p w:rsidR="001343B6" w:rsidRPr="001343B6" w:rsidRDefault="001343B6" w:rsidP="001343B6">
      <w:pPr>
        <w:spacing w:after="0" w:line="240" w:lineRule="auto"/>
        <w:rPr>
          <w:rFonts w:ascii="Courier New" w:eastAsia="Times New Roman" w:hAnsi="Courier New"/>
          <w:sz w:val="18"/>
          <w:szCs w:val="24"/>
        </w:rPr>
      </w:pPr>
      <w:r w:rsidRPr="001343B6">
        <w:rPr>
          <w:rFonts w:ascii="Courier New" w:eastAsia="Times New Roman" w:hAnsi="Courier New"/>
          <w:sz w:val="18"/>
          <w:szCs w:val="24"/>
        </w:rPr>
        <w:t xml:space="preserve">       4.4913</w:t>
      </w:r>
    </w:p>
    <w:p w:rsidR="001343B6" w:rsidRPr="001343B6" w:rsidRDefault="001343B6" w:rsidP="001343B6">
      <w:pPr>
        <w:spacing w:after="0" w:line="240" w:lineRule="auto"/>
        <w:rPr>
          <w:rFonts w:ascii="Courier New" w:eastAsia="Times New Roman" w:hAnsi="Courier New"/>
          <w:sz w:val="18"/>
          <w:szCs w:val="24"/>
        </w:rPr>
      </w:pPr>
    </w:p>
    <w:p w:rsidR="001343B6" w:rsidRPr="001343B6" w:rsidRDefault="001343B6" w:rsidP="001343B6">
      <w:pPr>
        <w:spacing w:after="0" w:line="240" w:lineRule="auto"/>
        <w:rPr>
          <w:rFonts w:ascii="STIX" w:eastAsia="Times New Roman" w:hAnsi="STIX"/>
          <w:sz w:val="20"/>
          <w:szCs w:val="24"/>
        </w:rPr>
      </w:pPr>
      <w:r w:rsidRPr="001343B6">
        <w:rPr>
          <w:rFonts w:ascii="STIX" w:eastAsia="Times New Roman" w:hAnsi="STIX"/>
          <w:sz w:val="20"/>
          <w:szCs w:val="24"/>
        </w:rPr>
        <w:drawing>
          <wp:inline distT="0" distB="0" distL="0" distR="0">
            <wp:extent cx="2924175" cy="1438275"/>
            <wp:effectExtent l="0" t="0" r="0" b="0"/>
            <wp:docPr id="303"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 cstate="print"/>
                    <a:srcRect/>
                    <a:stretch>
                      <a:fillRect/>
                    </a:stretch>
                  </pic:blipFill>
                  <pic:spPr bwMode="auto">
                    <a:xfrm>
                      <a:off x="0" y="0"/>
                      <a:ext cx="2924175" cy="1438275"/>
                    </a:xfrm>
                    <a:prstGeom prst="rect">
                      <a:avLst/>
                    </a:prstGeom>
                    <a:noFill/>
                    <a:ln w="9525">
                      <a:noFill/>
                      <a:miter lim="800000"/>
                      <a:headEnd/>
                      <a:tailEnd/>
                    </a:ln>
                  </pic:spPr>
                </pic:pic>
              </a:graphicData>
            </a:graphic>
          </wp:inline>
        </w:drawing>
      </w:r>
    </w:p>
    <w:p w:rsidR="001343B6" w:rsidRPr="001343B6" w:rsidRDefault="001343B6" w:rsidP="001343B6">
      <w:pPr>
        <w:spacing w:after="0" w:line="240" w:lineRule="auto"/>
        <w:rPr>
          <w:rFonts w:ascii="STIX" w:eastAsia="Times New Roman" w:hAnsi="STIX"/>
          <w:sz w:val="20"/>
          <w:szCs w:val="24"/>
        </w:rPr>
      </w:pPr>
    </w:p>
    <w:p w:rsidR="001343B6" w:rsidRPr="001343B6" w:rsidRDefault="001343B6" w:rsidP="001343B6">
      <w:pPr>
        <w:spacing w:after="0" w:line="240" w:lineRule="auto"/>
        <w:rPr>
          <w:rFonts w:ascii="STIX" w:eastAsia="Times New Roman" w:hAnsi="STIX"/>
          <w:sz w:val="20"/>
          <w:szCs w:val="24"/>
        </w:rPr>
      </w:pPr>
      <w:r w:rsidRPr="001343B6">
        <w:rPr>
          <w:rFonts w:ascii="STIX" w:eastAsia="Times New Roman" w:hAnsi="STIX"/>
          <w:sz w:val="20"/>
          <w:szCs w:val="24"/>
        </w:rPr>
        <w:t xml:space="preserve">Therefore, </w:t>
      </w:r>
      <w:r w:rsidRPr="001343B6">
        <w:rPr>
          <w:rFonts w:ascii="STIX" w:eastAsia="Times New Roman" w:hAnsi="STIX"/>
          <w:i/>
          <w:sz w:val="20"/>
          <w:szCs w:val="24"/>
        </w:rPr>
        <w:t>k</w:t>
      </w:r>
      <w:r w:rsidRPr="001343B6">
        <w:rPr>
          <w:rFonts w:ascii="STIX" w:eastAsia="Times New Roman" w:hAnsi="STIX"/>
          <w:sz w:val="20"/>
          <w:szCs w:val="24"/>
          <w:vertAlign w:val="subscript"/>
        </w:rPr>
        <w:t>01</w:t>
      </w:r>
      <w:r w:rsidRPr="001343B6">
        <w:rPr>
          <w:rFonts w:ascii="STIX" w:eastAsia="Times New Roman" w:hAnsi="STIX"/>
          <w:sz w:val="20"/>
          <w:szCs w:val="24"/>
        </w:rPr>
        <w:t xml:space="preserve"> </w:t>
      </w:r>
      <w:r w:rsidRPr="001343B6">
        <w:rPr>
          <w:rFonts w:ascii="Courier New" w:eastAsia="Times New Roman" w:hAnsi="Courier New"/>
          <w:sz w:val="20"/>
          <w:szCs w:val="24"/>
        </w:rPr>
        <w:t>=</w:t>
      </w:r>
      <w:r w:rsidRPr="001343B6">
        <w:rPr>
          <w:rFonts w:ascii="STIX" w:eastAsia="Times New Roman" w:hAnsi="STIX"/>
          <w:sz w:val="20"/>
          <w:szCs w:val="24"/>
        </w:rPr>
        <w:t xml:space="preserve"> 7,620.5 and </w:t>
      </w:r>
      <w:r w:rsidRPr="001343B6">
        <w:rPr>
          <w:rFonts w:ascii="STIX" w:eastAsia="Times New Roman" w:hAnsi="STIX"/>
          <w:i/>
          <w:sz w:val="20"/>
          <w:szCs w:val="24"/>
        </w:rPr>
        <w:t>E</w:t>
      </w:r>
      <w:r w:rsidRPr="001343B6">
        <w:rPr>
          <w:rFonts w:ascii="STIX" w:eastAsia="Times New Roman" w:hAnsi="STIX"/>
          <w:sz w:val="20"/>
          <w:szCs w:val="24"/>
          <w:vertAlign w:val="subscript"/>
        </w:rPr>
        <w:t>1</w:t>
      </w:r>
      <w:r w:rsidRPr="001343B6">
        <w:rPr>
          <w:rFonts w:ascii="STIX" w:eastAsia="Times New Roman" w:hAnsi="STIX"/>
          <w:sz w:val="20"/>
          <w:szCs w:val="24"/>
        </w:rPr>
        <w:t xml:space="preserve"> </w:t>
      </w:r>
      <w:r w:rsidRPr="001343B6">
        <w:rPr>
          <w:rFonts w:ascii="Courier New" w:eastAsia="Times New Roman" w:hAnsi="Courier New"/>
          <w:sz w:val="20"/>
          <w:szCs w:val="24"/>
        </w:rPr>
        <w:t>=</w:t>
      </w:r>
      <w:r w:rsidRPr="001343B6">
        <w:rPr>
          <w:rFonts w:ascii="STIX" w:eastAsia="Times New Roman" w:hAnsi="STIX"/>
          <w:sz w:val="20"/>
          <w:szCs w:val="24"/>
        </w:rPr>
        <w:t xml:space="preserve"> 4.4913.</w:t>
      </w:r>
    </w:p>
    <w:p w:rsidR="00CA4B33" w:rsidRPr="00CA4B33" w:rsidRDefault="00CA4B33" w:rsidP="001343B6">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9EA13-D2B3-4E39-A556-A7B3AC15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2017-03-30T21:21:00Z</dcterms:created>
  <dcterms:modified xsi:type="dcterms:W3CDTF">2017-03-30T21:21:00Z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