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786D6C">
        <w:rPr>
          <w:b/>
          <w:noProof/>
          <w:sz w:val="20"/>
          <w:szCs w:val="20"/>
        </w:rPr>
        <w:t>4.25</w:t>
      </w:r>
    </w:p>
    <w:p w:rsidR="000F4137" w:rsidRPr="00C22979" w:rsidRDefault="000F4137" w:rsidP="001B2705">
      <w:pPr>
        <w:pStyle w:val="Default"/>
        <w:rPr>
          <w:b/>
          <w:noProof/>
          <w:sz w:val="20"/>
          <w:szCs w:val="20"/>
        </w:rPr>
      </w:pP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b/>
          <w:sz w:val="20"/>
          <w:szCs w:val="24"/>
        </w:rPr>
        <w:t>(a) and (b)</w:t>
      </w:r>
      <w:r w:rsidRPr="00786D6C">
        <w:rPr>
          <w:rFonts w:ascii="STIX" w:eastAsia="Times New Roman" w:hAnsi="STIX"/>
          <w:sz w:val="20"/>
          <w:szCs w:val="24"/>
        </w:rPr>
        <w:t xml:space="preserve"> Simple linear regression can be applied to yield the following fit</w:t>
      </w:r>
    </w:p>
    <w:p w:rsidR="00786D6C" w:rsidRPr="00786D6C" w:rsidRDefault="00786D6C" w:rsidP="00786D6C">
      <w:pPr>
        <w:spacing w:after="0" w:line="240" w:lineRule="auto"/>
        <w:jc w:val="both"/>
        <w:rPr>
          <w:rFonts w:ascii="STIX" w:eastAsia="Times New Roman" w:hAnsi="STIX"/>
          <w:sz w:val="20"/>
          <w:szCs w:val="24"/>
        </w:rPr>
      </w:pP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sz w:val="20"/>
          <w:szCs w:val="24"/>
        </w:rPr>
        <w:drawing>
          <wp:inline distT="0" distB="0" distL="0" distR="0">
            <wp:extent cx="2990850" cy="1038225"/>
            <wp:effectExtent l="0" t="0" r="0" b="0"/>
            <wp:docPr id="312"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 cstate="print"/>
                    <a:srcRect/>
                    <a:stretch>
                      <a:fillRect/>
                    </a:stretch>
                  </pic:blipFill>
                  <pic:spPr bwMode="auto">
                    <a:xfrm>
                      <a:off x="0" y="0"/>
                      <a:ext cx="2990850" cy="1038225"/>
                    </a:xfrm>
                    <a:prstGeom prst="rect">
                      <a:avLst/>
                    </a:prstGeom>
                    <a:noFill/>
                    <a:ln w="9525">
                      <a:noFill/>
                      <a:miter lim="800000"/>
                      <a:headEnd/>
                      <a:tailEnd/>
                    </a:ln>
                  </pic:spPr>
                </pic:pic>
              </a:graphicData>
            </a:graphic>
          </wp:inline>
        </w:drawing>
      </w:r>
    </w:p>
    <w:p w:rsidR="00786D6C" w:rsidRPr="00786D6C" w:rsidRDefault="00786D6C" w:rsidP="00786D6C">
      <w:pPr>
        <w:spacing w:after="0" w:line="240" w:lineRule="auto"/>
        <w:jc w:val="both"/>
        <w:rPr>
          <w:rFonts w:ascii="STIX" w:eastAsia="Times New Roman" w:hAnsi="STIX"/>
          <w:sz w:val="20"/>
          <w:szCs w:val="24"/>
        </w:rPr>
      </w:pP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b/>
          <w:sz w:val="20"/>
          <w:szCs w:val="24"/>
        </w:rPr>
        <w:t>(c)</w:t>
      </w:r>
      <w:r w:rsidRPr="00786D6C">
        <w:rPr>
          <w:rFonts w:ascii="STIX" w:eastAsia="Times New Roman" w:hAnsi="STIX"/>
          <w:sz w:val="20"/>
          <w:szCs w:val="24"/>
        </w:rPr>
        <w:t xml:space="preserve"> The flow corresponding to the precipitation of 120 cm can be computed as</w:t>
      </w:r>
    </w:p>
    <w:p w:rsidR="00786D6C" w:rsidRPr="00786D6C" w:rsidRDefault="00786D6C" w:rsidP="00786D6C">
      <w:pPr>
        <w:spacing w:after="0" w:line="240" w:lineRule="auto"/>
        <w:jc w:val="both"/>
        <w:rPr>
          <w:rFonts w:ascii="STIX" w:eastAsia="Times New Roman" w:hAnsi="STIX"/>
          <w:sz w:val="20"/>
          <w:szCs w:val="24"/>
        </w:rPr>
      </w:pP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cs="STIX MathJax Main"/>
          <w:position w:val="-10"/>
          <w:sz w:val="20"/>
          <w:szCs w:val="24"/>
        </w:rPr>
        <w:object w:dxaOrig="33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89" type="#_x0000_t75" style="width:168.75pt;height:15.75pt" o:ole="">
            <v:imagedata r:id="rId9" o:title=""/>
          </v:shape>
          <o:OLEObject Type="Embed" ProgID="Equation.DSMT4" ShapeID="_x0000_i13789" DrawAspect="Content" ObjectID="_1552404100" r:id="rId10"/>
        </w:object>
      </w:r>
    </w:p>
    <w:p w:rsidR="00786D6C" w:rsidRPr="00786D6C" w:rsidRDefault="00786D6C" w:rsidP="00786D6C">
      <w:pPr>
        <w:spacing w:after="0" w:line="240" w:lineRule="auto"/>
        <w:jc w:val="both"/>
        <w:rPr>
          <w:rFonts w:ascii="STIX" w:eastAsia="Times New Roman" w:hAnsi="STIX"/>
          <w:sz w:val="20"/>
          <w:szCs w:val="24"/>
        </w:rPr>
      </w:pP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b/>
          <w:sz w:val="20"/>
          <w:szCs w:val="24"/>
        </w:rPr>
        <w:t>(d)</w:t>
      </w:r>
      <w:r w:rsidRPr="00786D6C">
        <w:rPr>
          <w:rFonts w:ascii="STIX" w:eastAsia="Times New Roman" w:hAnsi="STIX"/>
          <w:sz w:val="20"/>
          <w:szCs w:val="24"/>
        </w:rPr>
        <w:t xml:space="preserve"> We can redo the regression, but with a zero intercept</w:t>
      </w:r>
    </w:p>
    <w:p w:rsidR="00786D6C" w:rsidRPr="00786D6C" w:rsidRDefault="00786D6C" w:rsidP="00786D6C">
      <w:pPr>
        <w:spacing w:after="0" w:line="240" w:lineRule="auto"/>
        <w:jc w:val="both"/>
        <w:rPr>
          <w:rFonts w:ascii="STIX" w:eastAsia="Times New Roman" w:hAnsi="STIX"/>
          <w:sz w:val="20"/>
          <w:szCs w:val="24"/>
        </w:rPr>
      </w:pP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sz w:val="20"/>
          <w:szCs w:val="24"/>
        </w:rPr>
        <w:drawing>
          <wp:inline distT="0" distB="0" distL="0" distR="0">
            <wp:extent cx="3000375" cy="1047750"/>
            <wp:effectExtent l="0" t="0" r="0" b="0"/>
            <wp:docPr id="31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cstate="print"/>
                    <a:srcRect/>
                    <a:stretch>
                      <a:fillRect/>
                    </a:stretch>
                  </pic:blipFill>
                  <pic:spPr bwMode="auto">
                    <a:xfrm>
                      <a:off x="0" y="0"/>
                      <a:ext cx="3000375" cy="1047750"/>
                    </a:xfrm>
                    <a:prstGeom prst="rect">
                      <a:avLst/>
                    </a:prstGeom>
                    <a:noFill/>
                    <a:ln w="9525">
                      <a:noFill/>
                      <a:miter lim="800000"/>
                      <a:headEnd/>
                      <a:tailEnd/>
                    </a:ln>
                  </pic:spPr>
                </pic:pic>
              </a:graphicData>
            </a:graphic>
          </wp:inline>
        </w:drawing>
      </w: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sz w:val="20"/>
          <w:szCs w:val="24"/>
        </w:rPr>
        <w:t>Thus, the model is</w:t>
      </w:r>
    </w:p>
    <w:p w:rsidR="00786D6C" w:rsidRPr="00786D6C" w:rsidRDefault="00786D6C" w:rsidP="00786D6C">
      <w:pPr>
        <w:spacing w:after="0" w:line="240" w:lineRule="auto"/>
        <w:jc w:val="both"/>
        <w:rPr>
          <w:rFonts w:ascii="STIX" w:eastAsia="Times New Roman" w:hAnsi="STIX"/>
          <w:sz w:val="20"/>
          <w:szCs w:val="24"/>
        </w:rPr>
      </w:pP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cs="STIX MathJax Main"/>
          <w:position w:val="-10"/>
          <w:sz w:val="20"/>
          <w:szCs w:val="24"/>
        </w:rPr>
        <w:object w:dxaOrig="1320" w:dyaOrig="320">
          <v:shape id="_x0000_i13790" type="#_x0000_t75" style="width:66pt;height:15.75pt" o:ole="">
            <v:imagedata r:id="rId12" o:title=""/>
          </v:shape>
          <o:OLEObject Type="Embed" ProgID="Equation.DSMT4" ShapeID="_x0000_i13790" DrawAspect="Content" ObjectID="_1552404101" r:id="rId13"/>
        </w:object>
      </w:r>
    </w:p>
    <w:p w:rsidR="00786D6C" w:rsidRPr="00786D6C" w:rsidRDefault="00786D6C" w:rsidP="00786D6C">
      <w:pPr>
        <w:spacing w:after="0" w:line="240" w:lineRule="auto"/>
        <w:jc w:val="both"/>
        <w:rPr>
          <w:rFonts w:ascii="STIX" w:eastAsia="Times New Roman" w:hAnsi="STIX"/>
          <w:sz w:val="20"/>
          <w:szCs w:val="24"/>
        </w:rPr>
      </w:pPr>
    </w:p>
    <w:p w:rsidR="00786D6C" w:rsidRPr="00786D6C" w:rsidRDefault="00786D6C" w:rsidP="00786D6C">
      <w:pPr>
        <w:spacing w:after="0" w:line="240" w:lineRule="auto"/>
        <w:rPr>
          <w:rFonts w:ascii="STIX" w:eastAsia="Times New Roman" w:hAnsi="STIX"/>
          <w:sz w:val="20"/>
          <w:szCs w:val="24"/>
        </w:rPr>
      </w:pPr>
      <w:r w:rsidRPr="00786D6C">
        <w:rPr>
          <w:rFonts w:ascii="STIX" w:eastAsia="Times New Roman" w:hAnsi="STIX"/>
          <w:sz w:val="20"/>
          <w:szCs w:val="24"/>
        </w:rPr>
        <w:t xml:space="preserve">where </w:t>
      </w:r>
      <w:r w:rsidRPr="00786D6C">
        <w:rPr>
          <w:rFonts w:ascii="STIX" w:eastAsia="Times New Roman" w:hAnsi="STIX"/>
          <w:i/>
          <w:sz w:val="20"/>
          <w:szCs w:val="24"/>
        </w:rPr>
        <w:t>Q</w:t>
      </w:r>
      <w:r w:rsidRPr="00786D6C">
        <w:rPr>
          <w:rFonts w:ascii="STIX" w:eastAsia="Times New Roman" w:hAnsi="STIX"/>
          <w:sz w:val="20"/>
          <w:szCs w:val="24"/>
        </w:rPr>
        <w:t xml:space="preserve"> </w:t>
      </w:r>
      <w:r w:rsidRPr="00786D6C">
        <w:rPr>
          <w:rFonts w:ascii="Courier New" w:eastAsia="Times New Roman" w:hAnsi="Courier New"/>
          <w:sz w:val="20"/>
          <w:szCs w:val="24"/>
        </w:rPr>
        <w:t>=</w:t>
      </w:r>
      <w:r w:rsidRPr="00786D6C">
        <w:rPr>
          <w:rFonts w:ascii="STIX" w:eastAsia="Times New Roman" w:hAnsi="STIX"/>
          <w:sz w:val="20"/>
          <w:szCs w:val="24"/>
        </w:rPr>
        <w:t xml:space="preserve"> flow and </w:t>
      </w:r>
      <w:r w:rsidRPr="00786D6C">
        <w:rPr>
          <w:rFonts w:ascii="STIX" w:eastAsia="Times New Roman" w:hAnsi="STIX"/>
          <w:i/>
          <w:sz w:val="20"/>
          <w:szCs w:val="24"/>
        </w:rPr>
        <w:t>P</w:t>
      </w:r>
      <w:r w:rsidRPr="00786D6C">
        <w:rPr>
          <w:rFonts w:ascii="STIX" w:eastAsia="Times New Roman" w:hAnsi="STIX"/>
          <w:sz w:val="20"/>
          <w:szCs w:val="24"/>
        </w:rPr>
        <w:t xml:space="preserve"> </w:t>
      </w:r>
      <w:r w:rsidRPr="00786D6C">
        <w:rPr>
          <w:rFonts w:ascii="Courier New" w:eastAsia="Times New Roman" w:hAnsi="Courier New"/>
          <w:sz w:val="20"/>
          <w:szCs w:val="24"/>
        </w:rPr>
        <w:t>=</w:t>
      </w:r>
      <w:r w:rsidRPr="00786D6C">
        <w:rPr>
          <w:rFonts w:ascii="STIX" w:eastAsia="Times New Roman" w:hAnsi="STIX"/>
          <w:sz w:val="20"/>
          <w:szCs w:val="24"/>
        </w:rPr>
        <w:t xml:space="preserve"> precipitation. Now, if there are no water losses, the maximum flow, </w:t>
      </w:r>
      <w:r w:rsidRPr="00786D6C">
        <w:rPr>
          <w:rFonts w:ascii="STIX" w:eastAsia="Times New Roman" w:hAnsi="STIX"/>
          <w:i/>
          <w:sz w:val="20"/>
          <w:szCs w:val="24"/>
        </w:rPr>
        <w:t>Q</w:t>
      </w:r>
      <w:r w:rsidRPr="00786D6C">
        <w:rPr>
          <w:rFonts w:ascii="STIX" w:eastAsia="Times New Roman" w:hAnsi="STIX"/>
          <w:i/>
          <w:sz w:val="20"/>
          <w:szCs w:val="24"/>
          <w:vertAlign w:val="subscript"/>
        </w:rPr>
        <w:t>m</w:t>
      </w:r>
      <w:r w:rsidRPr="00786D6C">
        <w:rPr>
          <w:rFonts w:ascii="STIX" w:eastAsia="Times New Roman" w:hAnsi="STIX"/>
          <w:sz w:val="20"/>
          <w:szCs w:val="24"/>
        </w:rPr>
        <w:t>, that could occur for a level of precipitation should be equal to the product of the annual precipitation and the drainage area. This is expressed by the following equation.</w:t>
      </w:r>
    </w:p>
    <w:p w:rsidR="00786D6C" w:rsidRPr="00786D6C" w:rsidRDefault="00786D6C" w:rsidP="00786D6C">
      <w:pPr>
        <w:spacing w:after="0" w:line="240" w:lineRule="auto"/>
        <w:rPr>
          <w:rFonts w:ascii="STIX" w:eastAsia="Times New Roman" w:hAnsi="STIX"/>
          <w:sz w:val="20"/>
          <w:szCs w:val="24"/>
        </w:rPr>
      </w:pP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cs="STIX MathJax Main"/>
          <w:position w:val="-30"/>
          <w:sz w:val="20"/>
          <w:szCs w:val="24"/>
        </w:rPr>
        <w:object w:dxaOrig="2120" w:dyaOrig="720">
          <v:shape id="_x0000_i13791" type="#_x0000_t75" style="width:105.75pt;height:36pt" o:ole="">
            <v:imagedata r:id="rId14" o:title=""/>
          </v:shape>
          <o:OLEObject Type="Embed" ProgID="Equation.DSMT4" ShapeID="_x0000_i13791" DrawAspect="Content" ObjectID="_1552404102" r:id="rId15"/>
        </w:object>
      </w:r>
    </w:p>
    <w:p w:rsidR="00786D6C" w:rsidRPr="00786D6C" w:rsidRDefault="00786D6C" w:rsidP="00786D6C">
      <w:pPr>
        <w:spacing w:after="0" w:line="240" w:lineRule="auto"/>
        <w:rPr>
          <w:rFonts w:ascii="STIX" w:eastAsia="Times New Roman" w:hAnsi="STIX"/>
          <w:sz w:val="20"/>
          <w:szCs w:val="24"/>
        </w:rPr>
      </w:pPr>
    </w:p>
    <w:p w:rsidR="00786D6C" w:rsidRPr="00786D6C" w:rsidRDefault="00786D6C" w:rsidP="00786D6C">
      <w:pPr>
        <w:spacing w:after="0" w:line="240" w:lineRule="auto"/>
        <w:rPr>
          <w:rFonts w:ascii="STIX" w:eastAsia="Times New Roman" w:hAnsi="STIX"/>
          <w:sz w:val="20"/>
          <w:szCs w:val="24"/>
        </w:rPr>
      </w:pPr>
      <w:r w:rsidRPr="00786D6C">
        <w:rPr>
          <w:rFonts w:ascii="STIX" w:eastAsia="Times New Roman" w:hAnsi="STIX"/>
          <w:sz w:val="20"/>
          <w:szCs w:val="24"/>
        </w:rPr>
        <w:t>For an area of 1,100 km</w:t>
      </w:r>
      <w:r w:rsidRPr="00786D6C">
        <w:rPr>
          <w:rFonts w:ascii="STIX" w:eastAsia="Times New Roman" w:hAnsi="STIX"/>
          <w:sz w:val="20"/>
          <w:szCs w:val="24"/>
          <w:vertAlign w:val="superscript"/>
        </w:rPr>
        <w:t>2</w:t>
      </w:r>
      <w:r w:rsidRPr="00786D6C">
        <w:rPr>
          <w:rFonts w:ascii="STIX" w:eastAsia="Times New Roman" w:hAnsi="STIX"/>
          <w:sz w:val="20"/>
          <w:szCs w:val="24"/>
        </w:rPr>
        <w:t xml:space="preserve"> and applying conversions so that the flow has units of m</w:t>
      </w:r>
      <w:r w:rsidRPr="00786D6C">
        <w:rPr>
          <w:rFonts w:ascii="STIX" w:eastAsia="Times New Roman" w:hAnsi="STIX"/>
          <w:sz w:val="20"/>
          <w:szCs w:val="24"/>
          <w:vertAlign w:val="superscript"/>
        </w:rPr>
        <w:t>3</w:t>
      </w:r>
      <w:r w:rsidRPr="00786D6C">
        <w:rPr>
          <w:rFonts w:ascii="Courier New" w:eastAsia="Times New Roman" w:hAnsi="Courier New"/>
          <w:sz w:val="20"/>
          <w:szCs w:val="24"/>
        </w:rPr>
        <w:t>/</w:t>
      </w:r>
      <w:r w:rsidRPr="00786D6C">
        <w:rPr>
          <w:rFonts w:ascii="STIX" w:eastAsia="Times New Roman" w:hAnsi="STIX"/>
          <w:sz w:val="20"/>
          <w:szCs w:val="24"/>
        </w:rPr>
        <w:t>s</w:t>
      </w:r>
    </w:p>
    <w:p w:rsidR="00786D6C" w:rsidRPr="00786D6C" w:rsidRDefault="00786D6C" w:rsidP="00786D6C">
      <w:pPr>
        <w:spacing w:after="0" w:line="240" w:lineRule="auto"/>
        <w:rPr>
          <w:rFonts w:ascii="STIX" w:eastAsia="Times New Roman" w:hAnsi="STIX"/>
          <w:sz w:val="20"/>
          <w:szCs w:val="24"/>
        </w:rPr>
      </w:pP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cs="STIX MathJax Main"/>
          <w:position w:val="-30"/>
          <w:sz w:val="20"/>
          <w:szCs w:val="24"/>
        </w:rPr>
        <w:object w:dxaOrig="5520" w:dyaOrig="720">
          <v:shape id="_x0000_i13792" type="#_x0000_t75" style="width:276pt;height:36pt" o:ole="">
            <v:imagedata r:id="rId16" o:title=""/>
          </v:shape>
          <o:OLEObject Type="Embed" ProgID="Equation.DSMT4" ShapeID="_x0000_i13792" DrawAspect="Content" ObjectID="_1552404103" r:id="rId17"/>
        </w:object>
      </w:r>
    </w:p>
    <w:p w:rsidR="00786D6C" w:rsidRPr="00786D6C" w:rsidRDefault="00786D6C" w:rsidP="00786D6C">
      <w:pPr>
        <w:spacing w:after="0" w:line="240" w:lineRule="auto"/>
        <w:jc w:val="both"/>
        <w:rPr>
          <w:rFonts w:ascii="STIX" w:eastAsia="Times New Roman" w:hAnsi="STIX"/>
          <w:sz w:val="20"/>
          <w:szCs w:val="24"/>
        </w:rPr>
      </w:pPr>
    </w:p>
    <w:p w:rsidR="00786D6C" w:rsidRDefault="00786D6C" w:rsidP="00786D6C">
      <w:pPr>
        <w:spacing w:after="0" w:line="240" w:lineRule="auto"/>
        <w:rPr>
          <w:rFonts w:ascii="STIX" w:hAnsi="STIX" w:cs="STIX"/>
          <w:i/>
          <w:sz w:val="20"/>
          <w:szCs w:val="20"/>
        </w:rPr>
        <w:sectPr w:rsidR="00786D6C"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sz w:val="20"/>
          <w:szCs w:val="24"/>
        </w:rPr>
        <w:t>Collecting terms gives</w:t>
      </w:r>
    </w:p>
    <w:p w:rsidR="00786D6C" w:rsidRPr="00786D6C" w:rsidRDefault="00786D6C" w:rsidP="00786D6C">
      <w:pPr>
        <w:spacing w:after="0" w:line="240" w:lineRule="auto"/>
        <w:rPr>
          <w:rFonts w:ascii="STIX" w:eastAsia="Times New Roman" w:hAnsi="STIX"/>
          <w:sz w:val="20"/>
          <w:szCs w:val="24"/>
        </w:rPr>
      </w:pP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cs="STIX MathJax Main"/>
          <w:position w:val="-12"/>
          <w:sz w:val="20"/>
          <w:szCs w:val="24"/>
        </w:rPr>
        <w:object w:dxaOrig="1660" w:dyaOrig="360">
          <v:shape id="_x0000_i13793" type="#_x0000_t75" style="width:83.25pt;height:18pt" o:ole="">
            <v:imagedata r:id="rId19" o:title=""/>
          </v:shape>
          <o:OLEObject Type="Embed" ProgID="Equation.DSMT4" ShapeID="_x0000_i13793" DrawAspect="Content" ObjectID="_1552404104" r:id="rId20"/>
        </w:object>
      </w:r>
    </w:p>
    <w:p w:rsidR="00786D6C" w:rsidRPr="00786D6C" w:rsidRDefault="00786D6C" w:rsidP="00786D6C">
      <w:pPr>
        <w:spacing w:after="0" w:line="240" w:lineRule="auto"/>
        <w:jc w:val="both"/>
        <w:rPr>
          <w:rFonts w:ascii="STIX" w:eastAsia="Times New Roman" w:hAnsi="STIX"/>
          <w:sz w:val="20"/>
          <w:szCs w:val="24"/>
        </w:rPr>
      </w:pP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sz w:val="20"/>
          <w:szCs w:val="24"/>
        </w:rPr>
        <w:t>Using the slope from the linear regression with zero intercept, we can compute the fraction of the total flow that is lost to evaporation and other consumptive uses can be computed as</w:t>
      </w:r>
    </w:p>
    <w:p w:rsidR="00786D6C" w:rsidRPr="00786D6C" w:rsidRDefault="00786D6C" w:rsidP="00786D6C">
      <w:pPr>
        <w:spacing w:after="0" w:line="240" w:lineRule="auto"/>
        <w:jc w:val="both"/>
        <w:rPr>
          <w:rFonts w:ascii="STIX" w:eastAsia="Times New Roman" w:hAnsi="STIX"/>
          <w:sz w:val="20"/>
          <w:szCs w:val="24"/>
        </w:rPr>
      </w:pPr>
    </w:p>
    <w:p w:rsidR="00786D6C" w:rsidRPr="00786D6C" w:rsidRDefault="00786D6C" w:rsidP="00786D6C">
      <w:pPr>
        <w:spacing w:after="0" w:line="240" w:lineRule="auto"/>
        <w:jc w:val="both"/>
        <w:rPr>
          <w:rFonts w:ascii="STIX" w:eastAsia="Times New Roman" w:hAnsi="STIX"/>
          <w:sz w:val="20"/>
          <w:szCs w:val="24"/>
        </w:rPr>
      </w:pPr>
      <w:r w:rsidRPr="00786D6C">
        <w:rPr>
          <w:rFonts w:ascii="STIX" w:eastAsia="Times New Roman" w:hAnsi="STIX" w:cs="STIX MathJax Main"/>
          <w:position w:val="-24"/>
          <w:sz w:val="20"/>
          <w:szCs w:val="24"/>
        </w:rPr>
        <w:object w:dxaOrig="3060" w:dyaOrig="639">
          <v:shape id="_x0000_i13794" type="#_x0000_t75" style="width:153pt;height:32.25pt" o:ole="">
            <v:imagedata r:id="rId21" o:title=""/>
          </v:shape>
          <o:OLEObject Type="Embed" ProgID="Equation.DSMT4" ShapeID="_x0000_i13794" DrawAspect="Content" ObjectID="_1552404105" r:id="rId22"/>
        </w:object>
      </w:r>
    </w:p>
    <w:p w:rsidR="00CA4B33" w:rsidRPr="00CA4B33" w:rsidRDefault="00CA4B33" w:rsidP="00786D6C">
      <w:pPr>
        <w:spacing w:after="0" w:line="240" w:lineRule="auto"/>
        <w:jc w:val="both"/>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E8AEA-9B3A-4078-98C2-A99D4D1C4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153</Words>
  <Characters>878</Characters>
  <Application>Microsoft Office Word</Application>
  <DocSecurity>0</DocSecurity>
  <Lines>7</Lines>
  <Paragraphs>2</Paragraphs>
  <ScaleCrop>false</ScaleCrop>
  <Company/>
  <LinksUpToDate>false</LinksUpToDate>
  <CharactersWithSpaces>1029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2017-03-30T21:23:00Z</dcterms:created>
  <dcterms:modified xsi:type="dcterms:W3CDTF">2017-03-30T21:23:00Z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