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12DBC" w:rsidRDefault="00512B6C" w:rsidP="00712DBC">
      <w:pPr>
        <w:pStyle w:val="Default"/>
        <w:rPr>
          <w:b/>
        </w:rPr>
      </w:pPr>
      <w:r w:rsidRPr="00712DBC">
        <w:rPr>
          <w:b/>
        </w:rPr>
        <w:t xml:space="preserve">Problem </w:t>
      </w:r>
      <w:r w:rsidR="00712DBC">
        <w:rPr>
          <w:b/>
        </w:rPr>
        <w:t>15.13</w:t>
      </w:r>
    </w:p>
    <w:p w:rsidR="00712DBC" w:rsidRPr="00712DBC" w:rsidRDefault="00712DBC" w:rsidP="00712DBC">
      <w:pPr>
        <w:autoSpaceDE w:val="0"/>
        <w:autoSpaceDN w:val="0"/>
        <w:adjustRightInd w:val="0"/>
        <w:spacing w:after="0" w:line="240" w:lineRule="auto"/>
        <w:rPr>
          <w:rFonts w:ascii="STIX" w:hAnsi="STIX" w:cs="STIX"/>
          <w:color w:val="000000"/>
          <w:sz w:val="24"/>
          <w:szCs w:val="24"/>
        </w:rPr>
      </w:pPr>
    </w:p>
    <w:p w:rsidR="00712DBC" w:rsidRPr="00712DBC" w:rsidRDefault="00712DBC" w:rsidP="00712DBC">
      <w:pPr>
        <w:autoSpaceDE w:val="0"/>
        <w:autoSpaceDN w:val="0"/>
        <w:adjustRightInd w:val="0"/>
        <w:spacing w:after="0" w:line="180" w:lineRule="atLeast"/>
        <w:rPr>
          <w:rFonts w:ascii="STIX" w:hAnsi="STIX" w:cs="STIX"/>
          <w:color w:val="211D1E"/>
          <w:sz w:val="24"/>
          <w:szCs w:val="18"/>
        </w:rPr>
      </w:pPr>
      <w:r w:rsidRPr="00712DBC">
        <w:rPr>
          <w:rFonts w:ascii="STIX" w:hAnsi="STIX" w:cs="STIX"/>
          <w:color w:val="211D1E"/>
          <w:sz w:val="24"/>
          <w:szCs w:val="18"/>
        </w:rPr>
        <w:t>In Prob. 14.8 we used transformations to linearize and fit the following model:</w:t>
      </w:r>
    </w:p>
    <w:p w:rsidR="00712DBC" w:rsidRPr="00712DBC" w:rsidRDefault="00712DBC" w:rsidP="00712DBC">
      <w:pPr>
        <w:pStyle w:val="Default"/>
        <w:rPr>
          <w:color w:val="211D1E"/>
          <w:szCs w:val="18"/>
        </w:rPr>
      </w:pPr>
    </w:p>
    <w:p w:rsidR="00712DBC" w:rsidRPr="00712DBC" w:rsidRDefault="00712DBC" w:rsidP="00712DBC">
      <w:pPr>
        <w:pStyle w:val="Default"/>
        <w:jc w:val="center"/>
        <w:rPr>
          <w:color w:val="211D1E"/>
          <w:szCs w:val="18"/>
        </w:rPr>
      </w:pPr>
      <w:r w:rsidRPr="00712DBC">
        <w:rPr>
          <w:color w:val="211D1E"/>
          <w:position w:val="-12"/>
          <w:szCs w:val="18"/>
        </w:rPr>
        <w:object w:dxaOrig="135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21pt" o:ole="">
            <v:imagedata r:id="rId7" o:title=""/>
          </v:shape>
          <o:OLEObject Type="Embed" ProgID="Equation.DSMT4" ShapeID="_x0000_i1025" DrawAspect="Content" ObjectID="_1552647002" r:id="rId8"/>
        </w:object>
      </w:r>
      <w:r w:rsidRPr="00712DBC">
        <w:rPr>
          <w:color w:val="211D1E"/>
          <w:szCs w:val="18"/>
        </w:rPr>
        <w:t xml:space="preserve"> </w:t>
      </w:r>
    </w:p>
    <w:p w:rsidR="00712DBC" w:rsidRPr="00712DBC" w:rsidRDefault="00712DBC" w:rsidP="00712DBC">
      <w:pPr>
        <w:pStyle w:val="Default"/>
        <w:rPr>
          <w:color w:val="211D1E"/>
          <w:szCs w:val="18"/>
        </w:rPr>
      </w:pPr>
    </w:p>
    <w:p w:rsidR="00712DBC" w:rsidRPr="00712DBC" w:rsidRDefault="00712DBC" w:rsidP="00712DBC">
      <w:pPr>
        <w:pStyle w:val="Default"/>
        <w:rPr>
          <w:color w:val="211D1E"/>
          <w:szCs w:val="18"/>
        </w:rPr>
      </w:pPr>
      <w:r w:rsidRPr="00712DBC">
        <w:rPr>
          <w:color w:val="211D1E"/>
          <w:szCs w:val="18"/>
        </w:rPr>
        <w:t xml:space="preserve">Use nonlinear regression to estimate </w:t>
      </w:r>
      <w:r w:rsidRPr="00712DBC">
        <w:rPr>
          <w:i/>
          <w:iCs/>
          <w:color w:val="211D1E"/>
          <w:szCs w:val="18"/>
        </w:rPr>
        <w:t>α</w:t>
      </w:r>
      <w:r w:rsidRPr="00712DBC">
        <w:rPr>
          <w:color w:val="211D1E"/>
          <w:sz w:val="32"/>
          <w:szCs w:val="11"/>
          <w:vertAlign w:val="subscript"/>
        </w:rPr>
        <w:t>4</w:t>
      </w:r>
      <w:r w:rsidRPr="00712DBC">
        <w:rPr>
          <w:color w:val="211D1E"/>
          <w:szCs w:val="11"/>
        </w:rPr>
        <w:t xml:space="preserve"> </w:t>
      </w:r>
      <w:r w:rsidRPr="00712DBC">
        <w:rPr>
          <w:color w:val="211D1E"/>
          <w:szCs w:val="18"/>
        </w:rPr>
        <w:t xml:space="preserve">and </w:t>
      </w:r>
      <w:r w:rsidRPr="00712DBC">
        <w:rPr>
          <w:i/>
          <w:iCs/>
          <w:color w:val="211D1E"/>
          <w:szCs w:val="18"/>
        </w:rPr>
        <w:t>β</w:t>
      </w:r>
      <w:r w:rsidRPr="00712DBC">
        <w:rPr>
          <w:color w:val="211D1E"/>
          <w:sz w:val="32"/>
          <w:szCs w:val="11"/>
          <w:vertAlign w:val="subscript"/>
        </w:rPr>
        <w:t>4</w:t>
      </w:r>
      <w:r w:rsidRPr="00712DBC">
        <w:rPr>
          <w:color w:val="211D1E"/>
          <w:szCs w:val="11"/>
        </w:rPr>
        <w:t xml:space="preserve"> </w:t>
      </w:r>
      <w:r w:rsidRPr="00712DBC">
        <w:rPr>
          <w:color w:val="211D1E"/>
          <w:szCs w:val="18"/>
        </w:rPr>
        <w:t>based on the following data. Develop a plot of your fit along with the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5"/>
        <w:gridCol w:w="865"/>
        <w:gridCol w:w="865"/>
        <w:gridCol w:w="865"/>
        <w:gridCol w:w="866"/>
        <w:gridCol w:w="866"/>
        <w:gridCol w:w="866"/>
        <w:gridCol w:w="866"/>
        <w:gridCol w:w="866"/>
        <w:gridCol w:w="866"/>
      </w:tblGrid>
      <w:tr w:rsidR="00712DBC" w:rsidRPr="00712DBC" w:rsidTr="00712DBC">
        <w:trPr>
          <w:trHeight w:val="606"/>
        </w:trPr>
        <w:tc>
          <w:tcPr>
            <w:tcW w:w="865" w:type="dxa"/>
          </w:tcPr>
          <w:p w:rsidR="00712DBC" w:rsidRPr="00712DBC" w:rsidRDefault="00712DBC" w:rsidP="003A6DFA">
            <w:pPr>
              <w:autoSpaceDE w:val="0"/>
              <w:autoSpaceDN w:val="0"/>
              <w:adjustRightInd w:val="0"/>
              <w:spacing w:before="320" w:after="0" w:line="160" w:lineRule="atLeast"/>
              <w:rPr>
                <w:rFonts w:ascii="STIX" w:hAnsi="STIX" w:cs="STIX"/>
                <w:b/>
                <w:bCs/>
                <w:i/>
                <w:iCs/>
                <w:color w:val="211D1E"/>
                <w:sz w:val="24"/>
                <w:szCs w:val="16"/>
              </w:rPr>
            </w:pPr>
            <w:r w:rsidRPr="00712DBC">
              <w:rPr>
                <w:rFonts w:ascii="STIX" w:hAnsi="STIX" w:cs="STIX"/>
                <w:b/>
                <w:bCs/>
                <w:i/>
                <w:iCs/>
                <w:color w:val="211D1E"/>
                <w:sz w:val="24"/>
                <w:szCs w:val="16"/>
              </w:rPr>
              <w:t>x</w:t>
            </w:r>
          </w:p>
        </w:tc>
        <w:tc>
          <w:tcPr>
            <w:tcW w:w="865"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0.1</w:t>
            </w:r>
          </w:p>
        </w:tc>
        <w:tc>
          <w:tcPr>
            <w:tcW w:w="865"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0.2</w:t>
            </w:r>
          </w:p>
        </w:tc>
        <w:tc>
          <w:tcPr>
            <w:tcW w:w="865"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0.4</w:t>
            </w:r>
          </w:p>
        </w:tc>
        <w:tc>
          <w:tcPr>
            <w:tcW w:w="866"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0.6</w:t>
            </w:r>
          </w:p>
        </w:tc>
        <w:tc>
          <w:tcPr>
            <w:tcW w:w="866"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0.9</w:t>
            </w:r>
          </w:p>
        </w:tc>
        <w:tc>
          <w:tcPr>
            <w:tcW w:w="866"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1.3</w:t>
            </w:r>
          </w:p>
        </w:tc>
        <w:tc>
          <w:tcPr>
            <w:tcW w:w="866"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1.5</w:t>
            </w:r>
          </w:p>
        </w:tc>
        <w:tc>
          <w:tcPr>
            <w:tcW w:w="866"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1.7</w:t>
            </w:r>
          </w:p>
        </w:tc>
        <w:tc>
          <w:tcPr>
            <w:tcW w:w="866" w:type="dxa"/>
          </w:tcPr>
          <w:p w:rsidR="00712DBC" w:rsidRPr="00712DBC" w:rsidRDefault="00712DBC" w:rsidP="003A6DFA">
            <w:pPr>
              <w:autoSpaceDE w:val="0"/>
              <w:autoSpaceDN w:val="0"/>
              <w:adjustRightInd w:val="0"/>
              <w:spacing w:before="320" w:after="0" w:line="160" w:lineRule="atLeast"/>
              <w:rPr>
                <w:rFonts w:ascii="STIX" w:hAnsi="STIX" w:cs="STIX"/>
                <w:color w:val="211D1E"/>
                <w:sz w:val="24"/>
                <w:szCs w:val="16"/>
              </w:rPr>
            </w:pPr>
            <w:r w:rsidRPr="00712DBC">
              <w:rPr>
                <w:rFonts w:ascii="STIX" w:hAnsi="STIX" w:cs="STIX"/>
                <w:color w:val="211D1E"/>
                <w:sz w:val="24"/>
                <w:szCs w:val="16"/>
              </w:rPr>
              <w:t>1.8</w:t>
            </w:r>
          </w:p>
        </w:tc>
      </w:tr>
      <w:tr w:rsidR="00712DBC" w:rsidRPr="00712DBC" w:rsidTr="00712DBC">
        <w:trPr>
          <w:trHeight w:val="323"/>
        </w:trPr>
        <w:tc>
          <w:tcPr>
            <w:tcW w:w="865" w:type="dxa"/>
          </w:tcPr>
          <w:p w:rsidR="00712DBC" w:rsidRPr="00712DBC" w:rsidRDefault="00712DBC" w:rsidP="003A6DFA">
            <w:pPr>
              <w:pStyle w:val="Default"/>
              <w:rPr>
                <w:b/>
                <w:bCs/>
                <w:i/>
                <w:iCs/>
                <w:color w:val="211D1E"/>
                <w:szCs w:val="16"/>
              </w:rPr>
            </w:pPr>
            <w:r w:rsidRPr="00712DBC">
              <w:rPr>
                <w:b/>
                <w:bCs/>
                <w:i/>
                <w:iCs/>
                <w:color w:val="211D1E"/>
                <w:szCs w:val="16"/>
              </w:rPr>
              <w:t>y</w:t>
            </w:r>
          </w:p>
        </w:tc>
        <w:tc>
          <w:tcPr>
            <w:tcW w:w="865" w:type="dxa"/>
          </w:tcPr>
          <w:p w:rsidR="00712DBC" w:rsidRPr="00712DBC" w:rsidRDefault="00712DBC" w:rsidP="003A6DFA">
            <w:pPr>
              <w:pStyle w:val="Default"/>
              <w:rPr>
                <w:color w:val="211D1E"/>
                <w:szCs w:val="16"/>
              </w:rPr>
            </w:pPr>
            <w:r w:rsidRPr="00712DBC">
              <w:rPr>
                <w:color w:val="211D1E"/>
                <w:szCs w:val="16"/>
              </w:rPr>
              <w:t>0.75</w:t>
            </w:r>
          </w:p>
        </w:tc>
        <w:tc>
          <w:tcPr>
            <w:tcW w:w="865" w:type="dxa"/>
          </w:tcPr>
          <w:p w:rsidR="00712DBC" w:rsidRPr="00712DBC" w:rsidRDefault="00712DBC" w:rsidP="003A6DFA">
            <w:pPr>
              <w:pStyle w:val="Default"/>
              <w:rPr>
                <w:color w:val="211D1E"/>
                <w:szCs w:val="16"/>
              </w:rPr>
            </w:pPr>
            <w:r w:rsidRPr="00712DBC">
              <w:rPr>
                <w:color w:val="211D1E"/>
                <w:szCs w:val="16"/>
              </w:rPr>
              <w:t>1.25</w:t>
            </w:r>
          </w:p>
        </w:tc>
        <w:tc>
          <w:tcPr>
            <w:tcW w:w="865" w:type="dxa"/>
          </w:tcPr>
          <w:p w:rsidR="00712DBC" w:rsidRPr="00712DBC" w:rsidRDefault="00712DBC" w:rsidP="003A6DFA">
            <w:pPr>
              <w:pStyle w:val="Default"/>
              <w:rPr>
                <w:color w:val="211D1E"/>
                <w:szCs w:val="16"/>
              </w:rPr>
            </w:pPr>
            <w:r w:rsidRPr="00712DBC">
              <w:rPr>
                <w:color w:val="211D1E"/>
                <w:szCs w:val="16"/>
              </w:rPr>
              <w:t>1.45</w:t>
            </w:r>
          </w:p>
        </w:tc>
        <w:tc>
          <w:tcPr>
            <w:tcW w:w="866" w:type="dxa"/>
          </w:tcPr>
          <w:p w:rsidR="00712DBC" w:rsidRPr="00712DBC" w:rsidRDefault="00712DBC" w:rsidP="003A6DFA">
            <w:pPr>
              <w:pStyle w:val="Default"/>
              <w:rPr>
                <w:color w:val="211D1E"/>
                <w:szCs w:val="16"/>
              </w:rPr>
            </w:pPr>
            <w:r w:rsidRPr="00712DBC">
              <w:rPr>
                <w:color w:val="211D1E"/>
                <w:szCs w:val="16"/>
              </w:rPr>
              <w:t>1.25</w:t>
            </w:r>
          </w:p>
        </w:tc>
        <w:tc>
          <w:tcPr>
            <w:tcW w:w="866" w:type="dxa"/>
          </w:tcPr>
          <w:p w:rsidR="00712DBC" w:rsidRPr="00712DBC" w:rsidRDefault="00712DBC" w:rsidP="003A6DFA">
            <w:pPr>
              <w:pStyle w:val="Default"/>
              <w:rPr>
                <w:color w:val="211D1E"/>
                <w:szCs w:val="16"/>
              </w:rPr>
            </w:pPr>
            <w:r w:rsidRPr="00712DBC">
              <w:rPr>
                <w:color w:val="211D1E"/>
                <w:szCs w:val="16"/>
              </w:rPr>
              <w:t>0.85</w:t>
            </w:r>
          </w:p>
        </w:tc>
        <w:tc>
          <w:tcPr>
            <w:tcW w:w="866" w:type="dxa"/>
          </w:tcPr>
          <w:p w:rsidR="00712DBC" w:rsidRPr="00712DBC" w:rsidRDefault="00712DBC" w:rsidP="003A6DFA">
            <w:pPr>
              <w:pStyle w:val="Default"/>
              <w:rPr>
                <w:color w:val="211D1E"/>
                <w:szCs w:val="16"/>
              </w:rPr>
            </w:pPr>
            <w:r w:rsidRPr="00712DBC">
              <w:rPr>
                <w:color w:val="211D1E"/>
                <w:szCs w:val="16"/>
              </w:rPr>
              <w:t>0.55</w:t>
            </w:r>
          </w:p>
        </w:tc>
        <w:tc>
          <w:tcPr>
            <w:tcW w:w="866" w:type="dxa"/>
          </w:tcPr>
          <w:p w:rsidR="00712DBC" w:rsidRPr="00712DBC" w:rsidRDefault="00712DBC" w:rsidP="003A6DFA">
            <w:pPr>
              <w:pStyle w:val="Default"/>
              <w:rPr>
                <w:color w:val="211D1E"/>
                <w:szCs w:val="16"/>
              </w:rPr>
            </w:pPr>
            <w:r w:rsidRPr="00712DBC">
              <w:rPr>
                <w:color w:val="211D1E"/>
                <w:szCs w:val="16"/>
              </w:rPr>
              <w:t>0.35</w:t>
            </w:r>
          </w:p>
        </w:tc>
        <w:tc>
          <w:tcPr>
            <w:tcW w:w="866" w:type="dxa"/>
          </w:tcPr>
          <w:p w:rsidR="00712DBC" w:rsidRPr="00712DBC" w:rsidRDefault="00712DBC" w:rsidP="003A6DFA">
            <w:pPr>
              <w:pStyle w:val="Default"/>
              <w:rPr>
                <w:color w:val="211D1E"/>
                <w:szCs w:val="16"/>
              </w:rPr>
            </w:pPr>
            <w:r w:rsidRPr="00712DBC">
              <w:rPr>
                <w:color w:val="211D1E"/>
                <w:szCs w:val="16"/>
              </w:rPr>
              <w:t>0.28</w:t>
            </w:r>
          </w:p>
        </w:tc>
        <w:tc>
          <w:tcPr>
            <w:tcW w:w="866" w:type="dxa"/>
          </w:tcPr>
          <w:p w:rsidR="00712DBC" w:rsidRPr="00712DBC" w:rsidRDefault="00712DBC" w:rsidP="003A6DFA">
            <w:pPr>
              <w:pStyle w:val="Default"/>
            </w:pPr>
            <w:r w:rsidRPr="00712DBC">
              <w:rPr>
                <w:color w:val="211D1E"/>
                <w:szCs w:val="16"/>
              </w:rPr>
              <w:t>0.18</w:t>
            </w:r>
          </w:p>
        </w:tc>
      </w:tr>
    </w:tbl>
    <w:p w:rsidR="00712DBC" w:rsidRDefault="00712DBC" w:rsidP="00712DBC">
      <w:pPr>
        <w:pStyle w:val="Default"/>
      </w:pPr>
    </w:p>
    <w:p w:rsidR="00712DBC" w:rsidRDefault="00712DBC" w:rsidP="00712DBC">
      <w:pPr>
        <w:pStyle w:val="Default"/>
        <w:rPr>
          <w:b/>
          <w:i/>
        </w:rPr>
      </w:pPr>
    </w:p>
    <w:p w:rsidR="00712DBC" w:rsidRDefault="00712DBC" w:rsidP="00712DBC">
      <w:pPr>
        <w:pStyle w:val="Default"/>
        <w:rPr>
          <w:b/>
          <w:i/>
        </w:rPr>
      </w:pPr>
    </w:p>
    <w:p w:rsidR="00712DBC" w:rsidRPr="00712DBC" w:rsidRDefault="00712DBC" w:rsidP="00712DBC">
      <w:pPr>
        <w:pStyle w:val="Default"/>
        <w:rPr>
          <w:b/>
          <w:i/>
        </w:rPr>
      </w:pPr>
      <w:r w:rsidRPr="00712DBC">
        <w:rPr>
          <w:b/>
          <w:i/>
        </w:rPr>
        <w:t>Problem 14.8</w:t>
      </w:r>
    </w:p>
    <w:p w:rsidR="00712DBC" w:rsidRPr="000860E8" w:rsidRDefault="00712DBC" w:rsidP="00712DBC">
      <w:pPr>
        <w:autoSpaceDE w:val="0"/>
        <w:autoSpaceDN w:val="0"/>
        <w:adjustRightInd w:val="0"/>
        <w:spacing w:after="0" w:line="240" w:lineRule="auto"/>
        <w:rPr>
          <w:rFonts w:ascii="STIX" w:hAnsi="STIX" w:cs="STIX"/>
          <w:color w:val="000000"/>
          <w:sz w:val="24"/>
          <w:szCs w:val="24"/>
        </w:rPr>
      </w:pPr>
    </w:p>
    <w:p w:rsidR="00712DBC" w:rsidRPr="000860E8" w:rsidRDefault="00712DBC" w:rsidP="00712DBC">
      <w:pPr>
        <w:autoSpaceDE w:val="0"/>
        <w:autoSpaceDN w:val="0"/>
        <w:adjustRightInd w:val="0"/>
        <w:spacing w:after="0" w:line="180" w:lineRule="atLeast"/>
        <w:rPr>
          <w:rFonts w:ascii="STIX" w:hAnsi="STIX" w:cs="STIX"/>
          <w:color w:val="211D1E"/>
          <w:sz w:val="24"/>
          <w:szCs w:val="18"/>
        </w:rPr>
      </w:pPr>
      <w:r w:rsidRPr="000860E8">
        <w:rPr>
          <w:rFonts w:ascii="STIX" w:hAnsi="STIX" w:cs="STIX"/>
          <w:color w:val="211D1E"/>
          <w:sz w:val="24"/>
          <w:szCs w:val="18"/>
        </w:rPr>
        <w:t>Beyond the examples in Fig. 14.13, there are other models that can be linearized using transformations. For example,</w:t>
      </w:r>
    </w:p>
    <w:p w:rsidR="00712DBC" w:rsidRDefault="00712DBC" w:rsidP="00712DBC">
      <w:pPr>
        <w:pStyle w:val="Default"/>
        <w:jc w:val="center"/>
        <w:rPr>
          <w:color w:val="211D1E"/>
          <w:szCs w:val="18"/>
        </w:rPr>
      </w:pPr>
      <w:r w:rsidRPr="00712DBC">
        <w:rPr>
          <w:color w:val="211D1E"/>
          <w:position w:val="-12"/>
          <w:szCs w:val="18"/>
        </w:rPr>
        <w:object w:dxaOrig="1359" w:dyaOrig="420">
          <v:shape id="_x0000_i1026" type="#_x0000_t75" style="width:68.25pt;height:21pt" o:ole="">
            <v:imagedata r:id="rId7" o:title=""/>
          </v:shape>
          <o:OLEObject Type="Embed" ProgID="Equation.DSMT4" ShapeID="_x0000_i1026" DrawAspect="Content" ObjectID="_1552647003" r:id="rId9"/>
        </w:object>
      </w:r>
    </w:p>
    <w:p w:rsidR="00712DBC" w:rsidRDefault="00712DBC" w:rsidP="00712DBC">
      <w:pPr>
        <w:pStyle w:val="Default"/>
        <w:rPr>
          <w:color w:val="211D1E"/>
          <w:szCs w:val="18"/>
        </w:rPr>
      </w:pPr>
      <w:r w:rsidRPr="000860E8">
        <w:rPr>
          <w:color w:val="211D1E"/>
          <w:szCs w:val="18"/>
        </w:rPr>
        <w:t xml:space="preserve">Linearize this model and use it to estimate </w:t>
      </w:r>
      <w:r w:rsidRPr="000860E8">
        <w:rPr>
          <w:i/>
          <w:iCs/>
          <w:color w:val="211D1E"/>
          <w:szCs w:val="18"/>
        </w:rPr>
        <w:t>α</w:t>
      </w:r>
      <w:r w:rsidRPr="000860E8">
        <w:rPr>
          <w:color w:val="211D1E"/>
          <w:sz w:val="32"/>
          <w:vertAlign w:val="subscript"/>
        </w:rPr>
        <w:t>4</w:t>
      </w:r>
      <w:r w:rsidRPr="000860E8">
        <w:rPr>
          <w:color w:val="211D1E"/>
        </w:rPr>
        <w:t xml:space="preserve"> </w:t>
      </w:r>
      <w:r w:rsidRPr="000860E8">
        <w:rPr>
          <w:color w:val="211D1E"/>
          <w:szCs w:val="18"/>
        </w:rPr>
        <w:t xml:space="preserve">and </w:t>
      </w:r>
      <w:r w:rsidRPr="000860E8">
        <w:rPr>
          <w:i/>
          <w:iCs/>
          <w:color w:val="211D1E"/>
          <w:szCs w:val="18"/>
        </w:rPr>
        <w:t>β</w:t>
      </w:r>
      <w:r w:rsidRPr="000860E8">
        <w:rPr>
          <w:color w:val="211D1E"/>
          <w:sz w:val="32"/>
          <w:vertAlign w:val="subscript"/>
        </w:rPr>
        <w:t>4</w:t>
      </w:r>
      <w:r w:rsidRPr="000860E8">
        <w:rPr>
          <w:color w:val="211D1E"/>
        </w:rPr>
        <w:t xml:space="preserve"> </w:t>
      </w:r>
      <w:r w:rsidRPr="000860E8">
        <w:rPr>
          <w:color w:val="211D1E"/>
          <w:szCs w:val="18"/>
        </w:rPr>
        <w:t xml:space="preserve">based on the following data. Develop a plot of your fit along with the data. </w:t>
      </w:r>
    </w:p>
    <w:p w:rsidR="00712DBC" w:rsidRPr="000860E8" w:rsidRDefault="00712DBC" w:rsidP="00712DBC">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
        <w:gridCol w:w="636"/>
        <w:gridCol w:w="65"/>
        <w:gridCol w:w="571"/>
        <w:gridCol w:w="636"/>
        <w:gridCol w:w="636"/>
        <w:gridCol w:w="636"/>
        <w:gridCol w:w="636"/>
        <w:gridCol w:w="575"/>
        <w:gridCol w:w="61"/>
        <w:gridCol w:w="636"/>
        <w:gridCol w:w="678"/>
      </w:tblGrid>
      <w:tr w:rsidR="00712DBC" w:rsidRPr="000860E8" w:rsidTr="00CB35EA">
        <w:tc>
          <w:tcPr>
            <w:tcW w:w="487" w:type="dxa"/>
          </w:tcPr>
          <w:p w:rsidR="00712DBC" w:rsidRPr="000860E8" w:rsidRDefault="00712DBC" w:rsidP="00CB35EA">
            <w:pPr>
              <w:pStyle w:val="Default"/>
              <w:rPr>
                <w:b/>
                <w:bCs/>
                <w:i/>
                <w:iCs/>
                <w:color w:val="211D1E"/>
              </w:rPr>
            </w:pPr>
            <w:r w:rsidRPr="000860E8">
              <w:rPr>
                <w:b/>
                <w:bCs/>
                <w:i/>
                <w:iCs/>
                <w:color w:val="211D1E"/>
              </w:rPr>
              <w:t>x</w:t>
            </w:r>
          </w:p>
        </w:tc>
        <w:tc>
          <w:tcPr>
            <w:tcW w:w="701" w:type="dxa"/>
            <w:gridSpan w:val="2"/>
          </w:tcPr>
          <w:p w:rsidR="00712DBC" w:rsidRPr="000860E8" w:rsidRDefault="00712DBC" w:rsidP="00CB35EA">
            <w:pPr>
              <w:pStyle w:val="Default"/>
              <w:rPr>
                <w:color w:val="211D1E"/>
              </w:rPr>
            </w:pPr>
            <w:r w:rsidRPr="000860E8">
              <w:rPr>
                <w:color w:val="211D1E"/>
              </w:rPr>
              <w:t>0.1</w:t>
            </w:r>
          </w:p>
        </w:tc>
        <w:tc>
          <w:tcPr>
            <w:tcW w:w="571" w:type="dxa"/>
          </w:tcPr>
          <w:p w:rsidR="00712DBC" w:rsidRPr="000860E8" w:rsidRDefault="00712DBC" w:rsidP="00CB35EA">
            <w:pPr>
              <w:pStyle w:val="Default"/>
              <w:rPr>
                <w:color w:val="211D1E"/>
              </w:rPr>
            </w:pPr>
            <w:r w:rsidRPr="000860E8">
              <w:rPr>
                <w:color w:val="211D1E"/>
              </w:rPr>
              <w:t>0.2</w:t>
            </w:r>
          </w:p>
        </w:tc>
        <w:tc>
          <w:tcPr>
            <w:tcW w:w="636" w:type="dxa"/>
          </w:tcPr>
          <w:p w:rsidR="00712DBC" w:rsidRPr="000860E8" w:rsidRDefault="00712DBC" w:rsidP="00CB35EA">
            <w:pPr>
              <w:pStyle w:val="Default"/>
              <w:rPr>
                <w:color w:val="211D1E"/>
              </w:rPr>
            </w:pPr>
            <w:r w:rsidRPr="000860E8">
              <w:rPr>
                <w:color w:val="211D1E"/>
              </w:rPr>
              <w:t>0.4</w:t>
            </w:r>
          </w:p>
        </w:tc>
        <w:tc>
          <w:tcPr>
            <w:tcW w:w="636" w:type="dxa"/>
          </w:tcPr>
          <w:p w:rsidR="00712DBC" w:rsidRPr="000860E8" w:rsidRDefault="00712DBC" w:rsidP="00CB35EA">
            <w:pPr>
              <w:pStyle w:val="Default"/>
              <w:rPr>
                <w:color w:val="211D1E"/>
              </w:rPr>
            </w:pPr>
            <w:r w:rsidRPr="000860E8">
              <w:rPr>
                <w:color w:val="211D1E"/>
              </w:rPr>
              <w:t>0.6</w:t>
            </w:r>
          </w:p>
        </w:tc>
        <w:tc>
          <w:tcPr>
            <w:tcW w:w="636" w:type="dxa"/>
          </w:tcPr>
          <w:p w:rsidR="00712DBC" w:rsidRPr="000860E8" w:rsidRDefault="00712DBC" w:rsidP="00CB35EA">
            <w:pPr>
              <w:pStyle w:val="Default"/>
              <w:rPr>
                <w:color w:val="211D1E"/>
              </w:rPr>
            </w:pPr>
            <w:r w:rsidRPr="000860E8">
              <w:rPr>
                <w:color w:val="211D1E"/>
              </w:rPr>
              <w:t>0.9</w:t>
            </w:r>
          </w:p>
        </w:tc>
        <w:tc>
          <w:tcPr>
            <w:tcW w:w="636" w:type="dxa"/>
          </w:tcPr>
          <w:p w:rsidR="00712DBC" w:rsidRPr="000860E8" w:rsidRDefault="00712DBC" w:rsidP="00CB35EA">
            <w:pPr>
              <w:pStyle w:val="Default"/>
              <w:rPr>
                <w:color w:val="211D1E"/>
              </w:rPr>
            </w:pPr>
            <w:r w:rsidRPr="000860E8">
              <w:rPr>
                <w:color w:val="211D1E"/>
              </w:rPr>
              <w:t>1.3</w:t>
            </w:r>
          </w:p>
        </w:tc>
        <w:tc>
          <w:tcPr>
            <w:tcW w:w="575" w:type="dxa"/>
          </w:tcPr>
          <w:p w:rsidR="00712DBC" w:rsidRPr="000860E8" w:rsidRDefault="00712DBC" w:rsidP="00CB35EA">
            <w:pPr>
              <w:pStyle w:val="Default"/>
              <w:rPr>
                <w:color w:val="211D1E"/>
              </w:rPr>
            </w:pPr>
            <w:r w:rsidRPr="000860E8">
              <w:rPr>
                <w:color w:val="211D1E"/>
              </w:rPr>
              <w:t>1.5</w:t>
            </w:r>
          </w:p>
        </w:tc>
        <w:tc>
          <w:tcPr>
            <w:tcW w:w="697" w:type="dxa"/>
            <w:gridSpan w:val="2"/>
          </w:tcPr>
          <w:p w:rsidR="00712DBC" w:rsidRPr="000860E8" w:rsidRDefault="00712DBC" w:rsidP="00CB35EA">
            <w:pPr>
              <w:pStyle w:val="Default"/>
              <w:rPr>
                <w:color w:val="211D1E"/>
              </w:rPr>
            </w:pPr>
            <w:r w:rsidRPr="000860E8">
              <w:rPr>
                <w:color w:val="211D1E"/>
              </w:rPr>
              <w:t>1.7</w:t>
            </w:r>
          </w:p>
        </w:tc>
        <w:tc>
          <w:tcPr>
            <w:tcW w:w="678" w:type="dxa"/>
          </w:tcPr>
          <w:p w:rsidR="00712DBC" w:rsidRPr="000860E8" w:rsidRDefault="00712DBC" w:rsidP="00CB35EA">
            <w:pPr>
              <w:pStyle w:val="Default"/>
              <w:rPr>
                <w:color w:val="211D1E"/>
              </w:rPr>
            </w:pPr>
            <w:r w:rsidRPr="000860E8">
              <w:rPr>
                <w:color w:val="211D1E"/>
              </w:rPr>
              <w:t>1.8</w:t>
            </w:r>
          </w:p>
        </w:tc>
      </w:tr>
      <w:tr w:rsidR="00712DBC" w:rsidRPr="000860E8" w:rsidTr="00CB35EA">
        <w:tc>
          <w:tcPr>
            <w:tcW w:w="487" w:type="dxa"/>
          </w:tcPr>
          <w:p w:rsidR="00712DBC" w:rsidRPr="000860E8" w:rsidRDefault="00712DBC" w:rsidP="00CB35EA">
            <w:pPr>
              <w:pStyle w:val="Default"/>
              <w:rPr>
                <w:b/>
                <w:bCs/>
                <w:i/>
                <w:iCs/>
                <w:color w:val="211D1E"/>
              </w:rPr>
            </w:pPr>
            <w:r w:rsidRPr="000860E8">
              <w:rPr>
                <w:b/>
                <w:bCs/>
                <w:i/>
                <w:iCs/>
                <w:color w:val="211D1E"/>
              </w:rPr>
              <w:t>y</w:t>
            </w:r>
          </w:p>
        </w:tc>
        <w:tc>
          <w:tcPr>
            <w:tcW w:w="636" w:type="dxa"/>
          </w:tcPr>
          <w:p w:rsidR="00712DBC" w:rsidRPr="000860E8" w:rsidRDefault="00712DBC" w:rsidP="00CB35EA">
            <w:pPr>
              <w:pStyle w:val="Default"/>
              <w:rPr>
                <w:color w:val="211D1E"/>
              </w:rPr>
            </w:pPr>
            <w:r w:rsidRPr="000860E8">
              <w:rPr>
                <w:color w:val="211D1E"/>
              </w:rPr>
              <w:t>0.75</w:t>
            </w:r>
          </w:p>
        </w:tc>
        <w:tc>
          <w:tcPr>
            <w:tcW w:w="636" w:type="dxa"/>
            <w:gridSpan w:val="2"/>
          </w:tcPr>
          <w:p w:rsidR="00712DBC" w:rsidRPr="000860E8" w:rsidRDefault="00712DBC" w:rsidP="00CB35EA">
            <w:pPr>
              <w:pStyle w:val="Default"/>
              <w:rPr>
                <w:color w:val="211D1E"/>
              </w:rPr>
            </w:pPr>
            <w:r w:rsidRPr="000860E8">
              <w:rPr>
                <w:color w:val="211D1E"/>
              </w:rPr>
              <w:t>1.25</w:t>
            </w:r>
          </w:p>
        </w:tc>
        <w:tc>
          <w:tcPr>
            <w:tcW w:w="636" w:type="dxa"/>
          </w:tcPr>
          <w:p w:rsidR="00712DBC" w:rsidRPr="000860E8" w:rsidRDefault="00712DBC" w:rsidP="00CB35EA">
            <w:pPr>
              <w:pStyle w:val="Default"/>
              <w:rPr>
                <w:color w:val="211D1E"/>
              </w:rPr>
            </w:pPr>
            <w:r w:rsidRPr="000860E8">
              <w:rPr>
                <w:color w:val="211D1E"/>
              </w:rPr>
              <w:t>1.45</w:t>
            </w:r>
          </w:p>
        </w:tc>
        <w:tc>
          <w:tcPr>
            <w:tcW w:w="636" w:type="dxa"/>
          </w:tcPr>
          <w:p w:rsidR="00712DBC" w:rsidRPr="000860E8" w:rsidRDefault="00712DBC" w:rsidP="00CB35EA">
            <w:pPr>
              <w:pStyle w:val="Default"/>
              <w:rPr>
                <w:color w:val="211D1E"/>
              </w:rPr>
            </w:pPr>
            <w:r w:rsidRPr="000860E8">
              <w:rPr>
                <w:color w:val="211D1E"/>
              </w:rPr>
              <w:t>1.25</w:t>
            </w:r>
          </w:p>
        </w:tc>
        <w:tc>
          <w:tcPr>
            <w:tcW w:w="636" w:type="dxa"/>
          </w:tcPr>
          <w:p w:rsidR="00712DBC" w:rsidRPr="000860E8" w:rsidRDefault="00712DBC" w:rsidP="00CB35EA">
            <w:pPr>
              <w:pStyle w:val="Default"/>
              <w:rPr>
                <w:color w:val="211D1E"/>
              </w:rPr>
            </w:pPr>
            <w:r w:rsidRPr="000860E8">
              <w:rPr>
                <w:color w:val="211D1E"/>
              </w:rPr>
              <w:t>0.85</w:t>
            </w:r>
          </w:p>
        </w:tc>
        <w:tc>
          <w:tcPr>
            <w:tcW w:w="636" w:type="dxa"/>
          </w:tcPr>
          <w:p w:rsidR="00712DBC" w:rsidRPr="000860E8" w:rsidRDefault="00712DBC" w:rsidP="00CB35EA">
            <w:pPr>
              <w:pStyle w:val="Default"/>
              <w:rPr>
                <w:color w:val="211D1E"/>
              </w:rPr>
            </w:pPr>
            <w:r w:rsidRPr="000860E8">
              <w:rPr>
                <w:color w:val="211D1E"/>
              </w:rPr>
              <w:t>0.55</w:t>
            </w:r>
          </w:p>
        </w:tc>
        <w:tc>
          <w:tcPr>
            <w:tcW w:w="636" w:type="dxa"/>
            <w:gridSpan w:val="2"/>
          </w:tcPr>
          <w:p w:rsidR="00712DBC" w:rsidRPr="000860E8" w:rsidRDefault="00712DBC" w:rsidP="00CB35EA">
            <w:pPr>
              <w:pStyle w:val="Default"/>
              <w:rPr>
                <w:color w:val="211D1E"/>
              </w:rPr>
            </w:pPr>
            <w:r w:rsidRPr="000860E8">
              <w:rPr>
                <w:color w:val="211D1E"/>
              </w:rPr>
              <w:t>0.35</w:t>
            </w:r>
          </w:p>
        </w:tc>
        <w:tc>
          <w:tcPr>
            <w:tcW w:w="636" w:type="dxa"/>
          </w:tcPr>
          <w:p w:rsidR="00712DBC" w:rsidRPr="000860E8" w:rsidRDefault="00712DBC" w:rsidP="00CB35EA">
            <w:pPr>
              <w:pStyle w:val="Default"/>
              <w:rPr>
                <w:color w:val="211D1E"/>
              </w:rPr>
            </w:pPr>
            <w:r w:rsidRPr="000860E8">
              <w:rPr>
                <w:color w:val="211D1E"/>
              </w:rPr>
              <w:t>0.28</w:t>
            </w:r>
          </w:p>
        </w:tc>
        <w:tc>
          <w:tcPr>
            <w:tcW w:w="678" w:type="dxa"/>
          </w:tcPr>
          <w:p w:rsidR="00712DBC" w:rsidRPr="000860E8" w:rsidRDefault="00712DBC" w:rsidP="00CB35EA">
            <w:pPr>
              <w:pStyle w:val="Default"/>
            </w:pPr>
            <w:r w:rsidRPr="000860E8">
              <w:rPr>
                <w:color w:val="211D1E"/>
              </w:rPr>
              <w:t>0.18</w:t>
            </w:r>
          </w:p>
        </w:tc>
      </w:tr>
      <w:tr w:rsidR="00712DBC" w:rsidRPr="000860E8" w:rsidTr="00CB35EA">
        <w:tc>
          <w:tcPr>
            <w:tcW w:w="487" w:type="dxa"/>
          </w:tcPr>
          <w:p w:rsidR="00712DBC" w:rsidRPr="000860E8" w:rsidRDefault="00712DBC" w:rsidP="00CB35EA">
            <w:pPr>
              <w:pStyle w:val="Default"/>
              <w:rPr>
                <w:b/>
                <w:bCs/>
                <w:i/>
                <w:iCs/>
                <w:color w:val="211D1E"/>
              </w:rPr>
            </w:pPr>
          </w:p>
        </w:tc>
        <w:tc>
          <w:tcPr>
            <w:tcW w:w="636" w:type="dxa"/>
          </w:tcPr>
          <w:p w:rsidR="00712DBC" w:rsidRPr="000860E8" w:rsidRDefault="00712DBC" w:rsidP="00CB35EA">
            <w:pPr>
              <w:pStyle w:val="Default"/>
              <w:rPr>
                <w:color w:val="211D1E"/>
              </w:rPr>
            </w:pPr>
          </w:p>
        </w:tc>
        <w:tc>
          <w:tcPr>
            <w:tcW w:w="636" w:type="dxa"/>
            <w:gridSpan w:val="2"/>
          </w:tcPr>
          <w:p w:rsidR="00712DBC" w:rsidRPr="000860E8" w:rsidRDefault="00712DBC" w:rsidP="00CB35EA">
            <w:pPr>
              <w:pStyle w:val="Default"/>
              <w:rPr>
                <w:color w:val="211D1E"/>
              </w:rPr>
            </w:pPr>
          </w:p>
        </w:tc>
        <w:tc>
          <w:tcPr>
            <w:tcW w:w="636" w:type="dxa"/>
          </w:tcPr>
          <w:p w:rsidR="00712DBC" w:rsidRPr="000860E8" w:rsidRDefault="00712DBC" w:rsidP="00CB35EA">
            <w:pPr>
              <w:pStyle w:val="Default"/>
              <w:rPr>
                <w:color w:val="211D1E"/>
              </w:rPr>
            </w:pPr>
          </w:p>
        </w:tc>
        <w:tc>
          <w:tcPr>
            <w:tcW w:w="636" w:type="dxa"/>
          </w:tcPr>
          <w:p w:rsidR="00712DBC" w:rsidRPr="000860E8" w:rsidRDefault="00712DBC" w:rsidP="00CB35EA">
            <w:pPr>
              <w:pStyle w:val="Default"/>
              <w:rPr>
                <w:color w:val="211D1E"/>
              </w:rPr>
            </w:pPr>
          </w:p>
        </w:tc>
        <w:tc>
          <w:tcPr>
            <w:tcW w:w="636" w:type="dxa"/>
          </w:tcPr>
          <w:p w:rsidR="00712DBC" w:rsidRPr="000860E8" w:rsidRDefault="00712DBC" w:rsidP="00CB35EA">
            <w:pPr>
              <w:pStyle w:val="Default"/>
              <w:rPr>
                <w:color w:val="211D1E"/>
              </w:rPr>
            </w:pPr>
          </w:p>
        </w:tc>
        <w:tc>
          <w:tcPr>
            <w:tcW w:w="636" w:type="dxa"/>
          </w:tcPr>
          <w:p w:rsidR="00712DBC" w:rsidRPr="000860E8" w:rsidRDefault="00712DBC" w:rsidP="00CB35EA">
            <w:pPr>
              <w:pStyle w:val="Default"/>
              <w:rPr>
                <w:color w:val="211D1E"/>
              </w:rPr>
            </w:pPr>
          </w:p>
        </w:tc>
        <w:tc>
          <w:tcPr>
            <w:tcW w:w="636" w:type="dxa"/>
            <w:gridSpan w:val="2"/>
          </w:tcPr>
          <w:p w:rsidR="00712DBC" w:rsidRPr="000860E8" w:rsidRDefault="00712DBC" w:rsidP="00CB35EA">
            <w:pPr>
              <w:pStyle w:val="Default"/>
              <w:rPr>
                <w:color w:val="211D1E"/>
              </w:rPr>
            </w:pPr>
          </w:p>
        </w:tc>
        <w:tc>
          <w:tcPr>
            <w:tcW w:w="636" w:type="dxa"/>
          </w:tcPr>
          <w:p w:rsidR="00712DBC" w:rsidRPr="000860E8" w:rsidRDefault="00712DBC" w:rsidP="00CB35EA">
            <w:pPr>
              <w:pStyle w:val="Default"/>
              <w:rPr>
                <w:color w:val="211D1E"/>
              </w:rPr>
            </w:pPr>
          </w:p>
        </w:tc>
        <w:tc>
          <w:tcPr>
            <w:tcW w:w="678" w:type="dxa"/>
          </w:tcPr>
          <w:p w:rsidR="00712DBC" w:rsidRPr="000860E8" w:rsidRDefault="00712DBC" w:rsidP="00CB35EA">
            <w:pPr>
              <w:pStyle w:val="Default"/>
              <w:rPr>
                <w:color w:val="211D1E"/>
              </w:rPr>
            </w:pPr>
          </w:p>
        </w:tc>
      </w:tr>
    </w:tbl>
    <w:p w:rsidR="00712DBC" w:rsidRPr="000860E8" w:rsidRDefault="00712DBC" w:rsidP="00712DBC">
      <w:pPr>
        <w:tabs>
          <w:tab w:val="left" w:pos="8205"/>
        </w:tabs>
      </w:pPr>
    </w:p>
    <w:p w:rsidR="00712DBC" w:rsidRPr="00712DBC" w:rsidRDefault="00712DBC" w:rsidP="00712DBC">
      <w:pPr>
        <w:pStyle w:val="Default"/>
      </w:pPr>
    </w:p>
    <w:sectPr w:rsidR="00712DBC" w:rsidRPr="00712DBC" w:rsidSect="002B56CF">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1BD9"/>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07625"/>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622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2017-03-19T15:48:00Z</dcterms:created>
  <dcterms:modified xsi:type="dcterms:W3CDTF">2017-04-02T19:52:00Z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