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F0813" w:rsidRDefault="00512B6C" w:rsidP="00BF0813">
      <w:pPr>
        <w:pStyle w:val="Default"/>
        <w:rPr>
          <w:b/>
        </w:rPr>
      </w:pPr>
      <w:r w:rsidRPr="00BF0813">
        <w:rPr>
          <w:b/>
        </w:rPr>
        <w:t xml:space="preserve">Problem </w:t>
      </w:r>
      <w:r w:rsidR="001D3DC1" w:rsidRPr="00BF0813">
        <w:rPr>
          <w:b/>
        </w:rPr>
        <w:t>1</w:t>
      </w:r>
      <w:r w:rsidR="00BF0813" w:rsidRPr="00BF0813">
        <w:rPr>
          <w:b/>
        </w:rPr>
        <w:t>6.4</w:t>
      </w:r>
    </w:p>
    <w:p w:rsidR="00BF0813" w:rsidRPr="00BF0813" w:rsidRDefault="00BF0813" w:rsidP="00BF0813">
      <w:pPr>
        <w:pStyle w:val="Default"/>
      </w:pPr>
    </w:p>
    <w:p w:rsidR="00BF0813" w:rsidRPr="00BF0813" w:rsidRDefault="00BF0813" w:rsidP="00BF0813">
      <w:pPr>
        <w:pStyle w:val="Default"/>
        <w:rPr>
          <w:color w:val="211D1E"/>
          <w:szCs w:val="18"/>
        </w:rPr>
      </w:pPr>
      <w:r w:rsidRPr="00BF0813">
        <w:rPr>
          <w:color w:val="211D1E"/>
          <w:szCs w:val="18"/>
        </w:rPr>
        <w:t>The solar radiation for Tucson, Arizona, has been tab</w:t>
      </w:r>
      <w:r w:rsidRPr="00BF0813">
        <w:rPr>
          <w:color w:val="211D1E"/>
          <w:szCs w:val="18"/>
        </w:rPr>
        <w:softHyphen/>
        <w:t>ulated as</w:t>
      </w:r>
    </w:p>
    <w:tbl>
      <w:tblPr>
        <w:tblStyle w:val="TableGrid"/>
        <w:tblW w:w="6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1"/>
        <w:gridCol w:w="658"/>
        <w:gridCol w:w="658"/>
        <w:gridCol w:w="658"/>
        <w:gridCol w:w="658"/>
        <w:gridCol w:w="658"/>
        <w:gridCol w:w="658"/>
      </w:tblGrid>
      <w:tr w:rsidR="00BF0813" w:rsidRPr="00BF0813" w:rsidTr="00BF0813">
        <w:trPr>
          <w:trHeight w:val="622"/>
        </w:trPr>
        <w:tc>
          <w:tcPr>
            <w:tcW w:w="0" w:type="auto"/>
          </w:tcPr>
          <w:p w:rsidR="00BF0813" w:rsidRPr="00BF0813" w:rsidRDefault="00BF0813" w:rsidP="00F967E4">
            <w:pPr>
              <w:autoSpaceDE w:val="0"/>
              <w:autoSpaceDN w:val="0"/>
              <w:adjustRightInd w:val="0"/>
              <w:spacing w:before="240" w:after="0" w:line="160" w:lineRule="atLeast"/>
              <w:rPr>
                <w:rFonts w:ascii="STIX" w:hAnsi="STIX" w:cs="STIX"/>
                <w:color w:val="211D1E"/>
                <w:sz w:val="24"/>
                <w:szCs w:val="16"/>
              </w:rPr>
            </w:pPr>
            <w:r w:rsidRPr="00BF0813">
              <w:rPr>
                <w:rFonts w:ascii="STIX" w:hAnsi="STIX" w:cs="STIX"/>
                <w:color w:val="211D1E"/>
                <w:sz w:val="24"/>
                <w:szCs w:val="16"/>
              </w:rPr>
              <w:t>Time,</w:t>
            </w:r>
            <w:r>
              <w:rPr>
                <w:rFonts w:ascii="STIX" w:hAnsi="STIX" w:cs="STIX"/>
                <w:color w:val="211D1E"/>
                <w:sz w:val="24"/>
                <w:szCs w:val="16"/>
              </w:rPr>
              <w:t xml:space="preserve"> </w:t>
            </w:r>
            <w:r w:rsidRPr="00BF0813">
              <w:rPr>
                <w:rFonts w:ascii="STIX" w:hAnsi="STIX" w:cs="STIX"/>
                <w:color w:val="211D1E"/>
                <w:sz w:val="24"/>
                <w:szCs w:val="16"/>
              </w:rPr>
              <w:t>mo</w:t>
            </w:r>
          </w:p>
        </w:tc>
        <w:tc>
          <w:tcPr>
            <w:tcW w:w="0" w:type="auto"/>
          </w:tcPr>
          <w:p w:rsidR="00BF0813" w:rsidRPr="00BF0813" w:rsidRDefault="00BF0813" w:rsidP="00F967E4">
            <w:pPr>
              <w:autoSpaceDE w:val="0"/>
              <w:autoSpaceDN w:val="0"/>
              <w:adjustRightInd w:val="0"/>
              <w:spacing w:before="240" w:after="0" w:line="160" w:lineRule="atLeast"/>
              <w:rPr>
                <w:rFonts w:ascii="STIX" w:hAnsi="STIX" w:cs="STIX"/>
                <w:color w:val="211D1E"/>
                <w:sz w:val="24"/>
                <w:szCs w:val="16"/>
              </w:rPr>
            </w:pPr>
            <w:r w:rsidRPr="00BF0813">
              <w:rPr>
                <w:rFonts w:ascii="STIX" w:hAnsi="STIX" w:cs="STIX"/>
                <w:color w:val="211D1E"/>
                <w:sz w:val="24"/>
                <w:szCs w:val="16"/>
              </w:rPr>
              <w:t>J</w:t>
            </w:r>
          </w:p>
        </w:tc>
        <w:tc>
          <w:tcPr>
            <w:tcW w:w="0" w:type="auto"/>
          </w:tcPr>
          <w:p w:rsidR="00BF0813" w:rsidRPr="00BF0813" w:rsidRDefault="00BF0813" w:rsidP="00F967E4">
            <w:pPr>
              <w:autoSpaceDE w:val="0"/>
              <w:autoSpaceDN w:val="0"/>
              <w:adjustRightInd w:val="0"/>
              <w:spacing w:before="240" w:after="0" w:line="160" w:lineRule="atLeast"/>
              <w:rPr>
                <w:rFonts w:ascii="STIX" w:hAnsi="STIX" w:cs="STIX"/>
                <w:color w:val="211D1E"/>
                <w:sz w:val="24"/>
                <w:szCs w:val="16"/>
              </w:rPr>
            </w:pPr>
            <w:r w:rsidRPr="00BF0813">
              <w:rPr>
                <w:rFonts w:ascii="STIX" w:hAnsi="STIX" w:cs="STIX"/>
                <w:color w:val="211D1E"/>
                <w:sz w:val="24"/>
                <w:szCs w:val="16"/>
              </w:rPr>
              <w:t>F</w:t>
            </w:r>
          </w:p>
        </w:tc>
        <w:tc>
          <w:tcPr>
            <w:tcW w:w="0" w:type="auto"/>
          </w:tcPr>
          <w:p w:rsidR="00BF0813" w:rsidRPr="00BF0813" w:rsidRDefault="00BF0813" w:rsidP="00F967E4">
            <w:pPr>
              <w:autoSpaceDE w:val="0"/>
              <w:autoSpaceDN w:val="0"/>
              <w:adjustRightInd w:val="0"/>
              <w:spacing w:before="240" w:after="0" w:line="160" w:lineRule="atLeast"/>
              <w:rPr>
                <w:rFonts w:ascii="STIX" w:hAnsi="STIX" w:cs="STIX"/>
                <w:color w:val="211D1E"/>
                <w:sz w:val="24"/>
                <w:szCs w:val="16"/>
              </w:rPr>
            </w:pPr>
            <w:r w:rsidRPr="00BF0813">
              <w:rPr>
                <w:rFonts w:ascii="STIX" w:hAnsi="STIX" w:cs="STIX"/>
                <w:color w:val="211D1E"/>
                <w:sz w:val="24"/>
                <w:szCs w:val="16"/>
              </w:rPr>
              <w:t>M</w:t>
            </w:r>
          </w:p>
        </w:tc>
        <w:tc>
          <w:tcPr>
            <w:tcW w:w="0" w:type="auto"/>
          </w:tcPr>
          <w:p w:rsidR="00BF0813" w:rsidRPr="00BF0813" w:rsidRDefault="00BF0813" w:rsidP="00F967E4">
            <w:pPr>
              <w:autoSpaceDE w:val="0"/>
              <w:autoSpaceDN w:val="0"/>
              <w:adjustRightInd w:val="0"/>
              <w:spacing w:before="240" w:after="0" w:line="160" w:lineRule="atLeast"/>
              <w:rPr>
                <w:rFonts w:ascii="STIX" w:hAnsi="STIX" w:cs="STIX"/>
                <w:color w:val="211D1E"/>
                <w:sz w:val="24"/>
                <w:szCs w:val="16"/>
              </w:rPr>
            </w:pPr>
            <w:r w:rsidRPr="00BF0813">
              <w:rPr>
                <w:rFonts w:ascii="STIX" w:hAnsi="STIX" w:cs="STIX"/>
                <w:color w:val="211D1E"/>
                <w:sz w:val="24"/>
                <w:szCs w:val="16"/>
              </w:rPr>
              <w:t>A</w:t>
            </w:r>
          </w:p>
        </w:tc>
        <w:tc>
          <w:tcPr>
            <w:tcW w:w="0" w:type="auto"/>
          </w:tcPr>
          <w:p w:rsidR="00BF0813" w:rsidRPr="00BF0813" w:rsidRDefault="00BF0813" w:rsidP="00F967E4">
            <w:pPr>
              <w:autoSpaceDE w:val="0"/>
              <w:autoSpaceDN w:val="0"/>
              <w:adjustRightInd w:val="0"/>
              <w:spacing w:before="240" w:after="0" w:line="160" w:lineRule="atLeast"/>
              <w:rPr>
                <w:rFonts w:ascii="STIX" w:hAnsi="STIX" w:cs="STIX"/>
                <w:color w:val="211D1E"/>
                <w:sz w:val="24"/>
                <w:szCs w:val="16"/>
              </w:rPr>
            </w:pPr>
            <w:r w:rsidRPr="00BF0813">
              <w:rPr>
                <w:rFonts w:ascii="STIX" w:hAnsi="STIX" w:cs="STIX"/>
                <w:color w:val="211D1E"/>
                <w:sz w:val="24"/>
                <w:szCs w:val="16"/>
              </w:rPr>
              <w:t>M</w:t>
            </w:r>
          </w:p>
        </w:tc>
        <w:tc>
          <w:tcPr>
            <w:tcW w:w="0" w:type="auto"/>
          </w:tcPr>
          <w:p w:rsidR="00BF0813" w:rsidRPr="00BF0813" w:rsidRDefault="00BF0813" w:rsidP="00F967E4">
            <w:pPr>
              <w:autoSpaceDE w:val="0"/>
              <w:autoSpaceDN w:val="0"/>
              <w:adjustRightInd w:val="0"/>
              <w:spacing w:before="240" w:after="0" w:line="160" w:lineRule="atLeast"/>
              <w:rPr>
                <w:rFonts w:ascii="STIX" w:hAnsi="STIX" w:cs="STIX"/>
                <w:color w:val="211D1E"/>
                <w:sz w:val="24"/>
                <w:szCs w:val="16"/>
              </w:rPr>
            </w:pPr>
            <w:r w:rsidRPr="00BF0813">
              <w:rPr>
                <w:rFonts w:ascii="STIX" w:hAnsi="STIX" w:cs="STIX"/>
                <w:color w:val="211D1E"/>
                <w:sz w:val="24"/>
                <w:szCs w:val="16"/>
              </w:rPr>
              <w:t>J</w:t>
            </w:r>
          </w:p>
        </w:tc>
      </w:tr>
      <w:tr w:rsidR="00BF0813" w:rsidRPr="00BF0813" w:rsidTr="00BF0813">
        <w:trPr>
          <w:trHeight w:val="544"/>
        </w:trPr>
        <w:tc>
          <w:tcPr>
            <w:tcW w:w="0" w:type="auto"/>
          </w:tcPr>
          <w:p w:rsidR="00BF0813" w:rsidRPr="00BF0813" w:rsidRDefault="00BF0813" w:rsidP="00F967E4">
            <w:pPr>
              <w:autoSpaceDE w:val="0"/>
              <w:autoSpaceDN w:val="0"/>
              <w:adjustRightInd w:val="0"/>
              <w:spacing w:after="40" w:line="160" w:lineRule="atLeast"/>
              <w:rPr>
                <w:rFonts w:ascii="STIX" w:hAnsi="STIX" w:cs="STIX"/>
                <w:color w:val="211D1E"/>
                <w:sz w:val="24"/>
                <w:szCs w:val="10"/>
              </w:rPr>
            </w:pPr>
            <w:r w:rsidRPr="00BF0813">
              <w:rPr>
                <w:rFonts w:ascii="STIX" w:hAnsi="STIX" w:cs="STIX"/>
                <w:color w:val="211D1E"/>
                <w:sz w:val="24"/>
                <w:szCs w:val="16"/>
              </w:rPr>
              <w:t>Radiation,</w:t>
            </w:r>
            <w:r>
              <w:rPr>
                <w:rFonts w:ascii="STIX" w:hAnsi="STIX" w:cs="STIX"/>
                <w:color w:val="211D1E"/>
                <w:sz w:val="24"/>
                <w:szCs w:val="16"/>
              </w:rPr>
              <w:t xml:space="preserve"> </w:t>
            </w:r>
            <w:r w:rsidRPr="00BF0813">
              <w:rPr>
                <w:rFonts w:ascii="STIX" w:hAnsi="STIX" w:cs="STIX"/>
                <w:color w:val="211D1E"/>
                <w:sz w:val="24"/>
                <w:szCs w:val="16"/>
              </w:rPr>
              <w:t>W/m</w:t>
            </w:r>
            <w:r w:rsidRPr="00BF0813">
              <w:rPr>
                <w:rFonts w:ascii="STIX" w:hAnsi="STIX" w:cs="STIX"/>
                <w:color w:val="211D1E"/>
                <w:sz w:val="32"/>
                <w:szCs w:val="10"/>
                <w:vertAlign w:val="superscript"/>
              </w:rPr>
              <w:t>2</w:t>
            </w:r>
          </w:p>
        </w:tc>
        <w:tc>
          <w:tcPr>
            <w:tcW w:w="0" w:type="auto"/>
          </w:tcPr>
          <w:p w:rsidR="00BF0813" w:rsidRPr="00BF0813" w:rsidRDefault="00BF0813" w:rsidP="00F967E4">
            <w:pPr>
              <w:autoSpaceDE w:val="0"/>
              <w:autoSpaceDN w:val="0"/>
              <w:adjustRightInd w:val="0"/>
              <w:spacing w:after="40" w:line="160" w:lineRule="atLeast"/>
              <w:rPr>
                <w:rFonts w:ascii="STIX" w:hAnsi="STIX" w:cs="STIX"/>
                <w:color w:val="211D1E"/>
                <w:sz w:val="24"/>
                <w:szCs w:val="16"/>
              </w:rPr>
            </w:pPr>
            <w:r w:rsidRPr="00BF0813">
              <w:rPr>
                <w:rFonts w:ascii="STIX" w:hAnsi="STIX" w:cs="STIX"/>
                <w:color w:val="211D1E"/>
                <w:sz w:val="24"/>
                <w:szCs w:val="16"/>
              </w:rPr>
              <w:t>144</w:t>
            </w:r>
          </w:p>
        </w:tc>
        <w:tc>
          <w:tcPr>
            <w:tcW w:w="0" w:type="auto"/>
          </w:tcPr>
          <w:p w:rsidR="00BF0813" w:rsidRPr="00BF0813" w:rsidRDefault="00BF0813" w:rsidP="00F967E4">
            <w:pPr>
              <w:autoSpaceDE w:val="0"/>
              <w:autoSpaceDN w:val="0"/>
              <w:adjustRightInd w:val="0"/>
              <w:spacing w:after="40" w:line="160" w:lineRule="atLeast"/>
              <w:rPr>
                <w:rFonts w:ascii="STIX" w:hAnsi="STIX" w:cs="STIX"/>
                <w:color w:val="211D1E"/>
                <w:sz w:val="24"/>
                <w:szCs w:val="16"/>
              </w:rPr>
            </w:pPr>
            <w:r w:rsidRPr="00BF0813">
              <w:rPr>
                <w:rFonts w:ascii="STIX" w:hAnsi="STIX" w:cs="STIX"/>
                <w:color w:val="211D1E"/>
                <w:sz w:val="24"/>
                <w:szCs w:val="16"/>
              </w:rPr>
              <w:t>188</w:t>
            </w:r>
          </w:p>
        </w:tc>
        <w:tc>
          <w:tcPr>
            <w:tcW w:w="0" w:type="auto"/>
          </w:tcPr>
          <w:p w:rsidR="00BF0813" w:rsidRPr="00BF0813" w:rsidRDefault="00BF0813" w:rsidP="00F967E4">
            <w:pPr>
              <w:autoSpaceDE w:val="0"/>
              <w:autoSpaceDN w:val="0"/>
              <w:adjustRightInd w:val="0"/>
              <w:spacing w:after="40" w:line="160" w:lineRule="atLeast"/>
              <w:rPr>
                <w:rFonts w:ascii="STIX" w:hAnsi="STIX" w:cs="STIX"/>
                <w:color w:val="211D1E"/>
                <w:sz w:val="24"/>
                <w:szCs w:val="16"/>
              </w:rPr>
            </w:pPr>
            <w:r w:rsidRPr="00BF0813">
              <w:rPr>
                <w:rFonts w:ascii="STIX" w:hAnsi="STIX" w:cs="STIX"/>
                <w:color w:val="211D1E"/>
                <w:sz w:val="24"/>
                <w:szCs w:val="16"/>
              </w:rPr>
              <w:t>245</w:t>
            </w:r>
          </w:p>
        </w:tc>
        <w:tc>
          <w:tcPr>
            <w:tcW w:w="0" w:type="auto"/>
          </w:tcPr>
          <w:p w:rsidR="00BF0813" w:rsidRPr="00BF0813" w:rsidRDefault="00BF0813" w:rsidP="00F967E4">
            <w:pPr>
              <w:autoSpaceDE w:val="0"/>
              <w:autoSpaceDN w:val="0"/>
              <w:adjustRightInd w:val="0"/>
              <w:spacing w:after="40" w:line="160" w:lineRule="atLeast"/>
              <w:rPr>
                <w:rFonts w:ascii="STIX" w:hAnsi="STIX" w:cs="STIX"/>
                <w:color w:val="211D1E"/>
                <w:sz w:val="24"/>
                <w:szCs w:val="16"/>
              </w:rPr>
            </w:pPr>
            <w:r w:rsidRPr="00BF0813">
              <w:rPr>
                <w:rFonts w:ascii="STIX" w:hAnsi="STIX" w:cs="STIX"/>
                <w:color w:val="211D1E"/>
                <w:sz w:val="24"/>
                <w:szCs w:val="16"/>
              </w:rPr>
              <w:t>311</w:t>
            </w:r>
          </w:p>
        </w:tc>
        <w:tc>
          <w:tcPr>
            <w:tcW w:w="0" w:type="auto"/>
          </w:tcPr>
          <w:p w:rsidR="00BF0813" w:rsidRPr="00BF0813" w:rsidRDefault="00BF0813" w:rsidP="00F967E4">
            <w:pPr>
              <w:autoSpaceDE w:val="0"/>
              <w:autoSpaceDN w:val="0"/>
              <w:adjustRightInd w:val="0"/>
              <w:spacing w:after="40" w:line="160" w:lineRule="atLeast"/>
              <w:rPr>
                <w:rFonts w:ascii="STIX" w:hAnsi="STIX" w:cs="STIX"/>
                <w:color w:val="211D1E"/>
                <w:sz w:val="24"/>
                <w:szCs w:val="16"/>
              </w:rPr>
            </w:pPr>
            <w:r w:rsidRPr="00BF0813">
              <w:rPr>
                <w:rFonts w:ascii="STIX" w:hAnsi="STIX" w:cs="STIX"/>
                <w:color w:val="211D1E"/>
                <w:sz w:val="24"/>
                <w:szCs w:val="16"/>
              </w:rPr>
              <w:t>351</w:t>
            </w:r>
          </w:p>
        </w:tc>
        <w:tc>
          <w:tcPr>
            <w:tcW w:w="0" w:type="auto"/>
          </w:tcPr>
          <w:p w:rsidR="00BF0813" w:rsidRPr="00BF0813" w:rsidRDefault="00BF0813" w:rsidP="00F967E4">
            <w:pPr>
              <w:autoSpaceDE w:val="0"/>
              <w:autoSpaceDN w:val="0"/>
              <w:adjustRightInd w:val="0"/>
              <w:spacing w:after="40" w:line="160" w:lineRule="atLeast"/>
              <w:rPr>
                <w:rFonts w:ascii="STIX" w:hAnsi="STIX" w:cs="STIX"/>
                <w:color w:val="211D1E"/>
                <w:sz w:val="24"/>
                <w:szCs w:val="16"/>
              </w:rPr>
            </w:pPr>
            <w:r w:rsidRPr="00BF0813">
              <w:rPr>
                <w:rFonts w:ascii="STIX" w:hAnsi="STIX" w:cs="STIX"/>
                <w:color w:val="211D1E"/>
                <w:sz w:val="24"/>
                <w:szCs w:val="16"/>
              </w:rPr>
              <w:t>359</w:t>
            </w:r>
          </w:p>
        </w:tc>
      </w:tr>
      <w:tr w:rsidR="00BF0813" w:rsidRPr="00BF0813" w:rsidTr="00BF0813">
        <w:trPr>
          <w:trHeight w:val="420"/>
        </w:trPr>
        <w:tc>
          <w:tcPr>
            <w:tcW w:w="0" w:type="auto"/>
          </w:tcPr>
          <w:p w:rsidR="00BF0813" w:rsidRPr="00BF0813" w:rsidRDefault="00BF0813" w:rsidP="00F967E4">
            <w:pPr>
              <w:autoSpaceDE w:val="0"/>
              <w:autoSpaceDN w:val="0"/>
              <w:adjustRightInd w:val="0"/>
              <w:spacing w:before="40" w:after="0" w:line="160" w:lineRule="atLeast"/>
              <w:rPr>
                <w:rFonts w:ascii="STIX" w:hAnsi="STIX" w:cs="STIX"/>
                <w:color w:val="211D1E"/>
                <w:sz w:val="24"/>
                <w:szCs w:val="16"/>
              </w:rPr>
            </w:pPr>
            <w:r w:rsidRPr="00BF0813">
              <w:rPr>
                <w:rFonts w:ascii="STIX" w:hAnsi="STIX" w:cs="STIX"/>
                <w:color w:val="211D1E"/>
                <w:sz w:val="24"/>
                <w:szCs w:val="16"/>
              </w:rPr>
              <w:t>Time,</w:t>
            </w:r>
            <w:r>
              <w:rPr>
                <w:rFonts w:ascii="STIX" w:hAnsi="STIX" w:cs="STIX"/>
                <w:color w:val="211D1E"/>
                <w:sz w:val="24"/>
                <w:szCs w:val="16"/>
              </w:rPr>
              <w:t xml:space="preserve"> </w:t>
            </w:r>
            <w:r w:rsidRPr="00BF0813">
              <w:rPr>
                <w:rFonts w:ascii="STIX" w:hAnsi="STIX" w:cs="STIX"/>
                <w:color w:val="211D1E"/>
                <w:sz w:val="24"/>
                <w:szCs w:val="16"/>
              </w:rPr>
              <w:t>mo</w:t>
            </w:r>
          </w:p>
        </w:tc>
        <w:tc>
          <w:tcPr>
            <w:tcW w:w="0" w:type="auto"/>
          </w:tcPr>
          <w:p w:rsidR="00BF0813" w:rsidRPr="00BF0813" w:rsidRDefault="00BF0813" w:rsidP="00F967E4">
            <w:pPr>
              <w:autoSpaceDE w:val="0"/>
              <w:autoSpaceDN w:val="0"/>
              <w:adjustRightInd w:val="0"/>
              <w:spacing w:before="40" w:after="0" w:line="160" w:lineRule="atLeast"/>
              <w:rPr>
                <w:rFonts w:ascii="STIX" w:hAnsi="STIX" w:cs="STIX"/>
                <w:color w:val="211D1E"/>
                <w:sz w:val="24"/>
                <w:szCs w:val="16"/>
              </w:rPr>
            </w:pPr>
            <w:r w:rsidRPr="00BF0813">
              <w:rPr>
                <w:rFonts w:ascii="STIX" w:hAnsi="STIX" w:cs="STIX"/>
                <w:color w:val="211D1E"/>
                <w:sz w:val="24"/>
                <w:szCs w:val="16"/>
              </w:rPr>
              <w:t>J</w:t>
            </w:r>
          </w:p>
        </w:tc>
        <w:tc>
          <w:tcPr>
            <w:tcW w:w="0" w:type="auto"/>
          </w:tcPr>
          <w:p w:rsidR="00BF0813" w:rsidRPr="00BF0813" w:rsidRDefault="00BF0813" w:rsidP="00F967E4">
            <w:pPr>
              <w:autoSpaceDE w:val="0"/>
              <w:autoSpaceDN w:val="0"/>
              <w:adjustRightInd w:val="0"/>
              <w:spacing w:before="40" w:after="0" w:line="160" w:lineRule="atLeast"/>
              <w:rPr>
                <w:rFonts w:ascii="STIX" w:hAnsi="STIX" w:cs="STIX"/>
                <w:color w:val="211D1E"/>
                <w:sz w:val="24"/>
                <w:szCs w:val="16"/>
              </w:rPr>
            </w:pPr>
            <w:r w:rsidRPr="00BF0813">
              <w:rPr>
                <w:rFonts w:ascii="STIX" w:hAnsi="STIX" w:cs="STIX"/>
                <w:color w:val="211D1E"/>
                <w:sz w:val="24"/>
                <w:szCs w:val="16"/>
              </w:rPr>
              <w:t>A</w:t>
            </w:r>
          </w:p>
        </w:tc>
        <w:tc>
          <w:tcPr>
            <w:tcW w:w="0" w:type="auto"/>
          </w:tcPr>
          <w:p w:rsidR="00BF0813" w:rsidRPr="00BF0813" w:rsidRDefault="00BF0813" w:rsidP="00F967E4">
            <w:pPr>
              <w:autoSpaceDE w:val="0"/>
              <w:autoSpaceDN w:val="0"/>
              <w:adjustRightInd w:val="0"/>
              <w:spacing w:before="40" w:after="0" w:line="160" w:lineRule="atLeast"/>
              <w:rPr>
                <w:rFonts w:ascii="STIX" w:hAnsi="STIX" w:cs="STIX"/>
                <w:color w:val="211D1E"/>
                <w:sz w:val="24"/>
                <w:szCs w:val="16"/>
              </w:rPr>
            </w:pPr>
            <w:r w:rsidRPr="00BF0813">
              <w:rPr>
                <w:rFonts w:ascii="STIX" w:hAnsi="STIX" w:cs="STIX"/>
                <w:color w:val="211D1E"/>
                <w:sz w:val="24"/>
                <w:szCs w:val="16"/>
              </w:rPr>
              <w:t>S</w:t>
            </w:r>
          </w:p>
        </w:tc>
        <w:tc>
          <w:tcPr>
            <w:tcW w:w="0" w:type="auto"/>
          </w:tcPr>
          <w:p w:rsidR="00BF0813" w:rsidRPr="00BF0813" w:rsidRDefault="00BF0813" w:rsidP="00F967E4">
            <w:pPr>
              <w:autoSpaceDE w:val="0"/>
              <w:autoSpaceDN w:val="0"/>
              <w:adjustRightInd w:val="0"/>
              <w:spacing w:before="40" w:after="0" w:line="160" w:lineRule="atLeast"/>
              <w:rPr>
                <w:rFonts w:ascii="STIX" w:hAnsi="STIX" w:cs="STIX"/>
                <w:color w:val="211D1E"/>
                <w:sz w:val="24"/>
                <w:szCs w:val="16"/>
              </w:rPr>
            </w:pPr>
            <w:r w:rsidRPr="00BF0813">
              <w:rPr>
                <w:rFonts w:ascii="STIX" w:hAnsi="STIX" w:cs="STIX"/>
                <w:color w:val="211D1E"/>
                <w:sz w:val="24"/>
                <w:szCs w:val="16"/>
              </w:rPr>
              <w:t>O</w:t>
            </w:r>
          </w:p>
        </w:tc>
        <w:tc>
          <w:tcPr>
            <w:tcW w:w="0" w:type="auto"/>
          </w:tcPr>
          <w:p w:rsidR="00BF0813" w:rsidRPr="00BF0813" w:rsidRDefault="00BF0813" w:rsidP="00F967E4">
            <w:pPr>
              <w:autoSpaceDE w:val="0"/>
              <w:autoSpaceDN w:val="0"/>
              <w:adjustRightInd w:val="0"/>
              <w:spacing w:before="40" w:after="0" w:line="160" w:lineRule="atLeast"/>
              <w:rPr>
                <w:rFonts w:ascii="STIX" w:hAnsi="STIX" w:cs="STIX"/>
                <w:color w:val="211D1E"/>
                <w:sz w:val="24"/>
                <w:szCs w:val="16"/>
              </w:rPr>
            </w:pPr>
            <w:r w:rsidRPr="00BF0813">
              <w:rPr>
                <w:rFonts w:ascii="STIX" w:hAnsi="STIX" w:cs="STIX"/>
                <w:color w:val="211D1E"/>
                <w:sz w:val="24"/>
                <w:szCs w:val="16"/>
              </w:rPr>
              <w:t>N</w:t>
            </w:r>
          </w:p>
        </w:tc>
        <w:tc>
          <w:tcPr>
            <w:tcW w:w="0" w:type="auto"/>
          </w:tcPr>
          <w:p w:rsidR="00BF0813" w:rsidRPr="00BF0813" w:rsidRDefault="00BF0813" w:rsidP="00F967E4">
            <w:pPr>
              <w:autoSpaceDE w:val="0"/>
              <w:autoSpaceDN w:val="0"/>
              <w:adjustRightInd w:val="0"/>
              <w:spacing w:before="40" w:after="0" w:line="160" w:lineRule="atLeast"/>
              <w:rPr>
                <w:rFonts w:ascii="STIX" w:hAnsi="STIX" w:cs="STIX"/>
                <w:color w:val="211D1E"/>
                <w:sz w:val="24"/>
                <w:szCs w:val="16"/>
              </w:rPr>
            </w:pPr>
            <w:r w:rsidRPr="00BF0813">
              <w:rPr>
                <w:rFonts w:ascii="STIX" w:hAnsi="STIX" w:cs="STIX"/>
                <w:color w:val="211D1E"/>
                <w:sz w:val="24"/>
                <w:szCs w:val="16"/>
              </w:rPr>
              <w:t>D</w:t>
            </w:r>
          </w:p>
        </w:tc>
      </w:tr>
      <w:tr w:rsidR="00BF0813" w:rsidRPr="00C72F45" w:rsidTr="00BF0813">
        <w:trPr>
          <w:trHeight w:val="513"/>
        </w:trPr>
        <w:tc>
          <w:tcPr>
            <w:tcW w:w="0" w:type="auto"/>
          </w:tcPr>
          <w:p w:rsidR="00BF0813" w:rsidRPr="00BF0813" w:rsidRDefault="00BF0813" w:rsidP="00F967E4">
            <w:pPr>
              <w:pStyle w:val="Default"/>
              <w:rPr>
                <w:color w:val="211D1E"/>
                <w:szCs w:val="10"/>
              </w:rPr>
            </w:pPr>
            <w:r w:rsidRPr="00BF0813">
              <w:rPr>
                <w:color w:val="211D1E"/>
                <w:szCs w:val="16"/>
              </w:rPr>
              <w:t>Radiation,</w:t>
            </w:r>
            <w:r>
              <w:rPr>
                <w:color w:val="211D1E"/>
                <w:szCs w:val="16"/>
              </w:rPr>
              <w:t xml:space="preserve"> </w:t>
            </w:r>
            <w:r w:rsidRPr="00BF0813">
              <w:rPr>
                <w:color w:val="211D1E"/>
                <w:szCs w:val="16"/>
              </w:rPr>
              <w:t>W/m</w:t>
            </w:r>
            <w:r w:rsidRPr="00BF0813">
              <w:rPr>
                <w:color w:val="211D1E"/>
                <w:sz w:val="32"/>
                <w:szCs w:val="10"/>
                <w:vertAlign w:val="superscript"/>
              </w:rPr>
              <w:t>2</w:t>
            </w:r>
          </w:p>
        </w:tc>
        <w:tc>
          <w:tcPr>
            <w:tcW w:w="0" w:type="auto"/>
          </w:tcPr>
          <w:p w:rsidR="00BF0813" w:rsidRPr="00BF0813" w:rsidRDefault="00BF0813" w:rsidP="00F967E4">
            <w:pPr>
              <w:pStyle w:val="Default"/>
              <w:rPr>
                <w:color w:val="211D1E"/>
                <w:szCs w:val="16"/>
              </w:rPr>
            </w:pPr>
            <w:r w:rsidRPr="00BF0813">
              <w:rPr>
                <w:color w:val="211D1E"/>
                <w:szCs w:val="16"/>
              </w:rPr>
              <w:t>308</w:t>
            </w:r>
          </w:p>
        </w:tc>
        <w:tc>
          <w:tcPr>
            <w:tcW w:w="0" w:type="auto"/>
          </w:tcPr>
          <w:p w:rsidR="00BF0813" w:rsidRPr="00BF0813" w:rsidRDefault="00BF0813" w:rsidP="00F967E4">
            <w:pPr>
              <w:pStyle w:val="Default"/>
              <w:rPr>
                <w:color w:val="211D1E"/>
                <w:szCs w:val="16"/>
              </w:rPr>
            </w:pPr>
            <w:r w:rsidRPr="00BF0813">
              <w:rPr>
                <w:color w:val="211D1E"/>
                <w:szCs w:val="16"/>
              </w:rPr>
              <w:t>287</w:t>
            </w:r>
          </w:p>
        </w:tc>
        <w:tc>
          <w:tcPr>
            <w:tcW w:w="0" w:type="auto"/>
          </w:tcPr>
          <w:p w:rsidR="00BF0813" w:rsidRPr="00BF0813" w:rsidRDefault="00BF0813" w:rsidP="00F967E4">
            <w:pPr>
              <w:pStyle w:val="Default"/>
              <w:rPr>
                <w:color w:val="211D1E"/>
                <w:szCs w:val="16"/>
              </w:rPr>
            </w:pPr>
            <w:r w:rsidRPr="00BF0813">
              <w:rPr>
                <w:color w:val="211D1E"/>
                <w:szCs w:val="16"/>
              </w:rPr>
              <w:t>260</w:t>
            </w:r>
          </w:p>
        </w:tc>
        <w:tc>
          <w:tcPr>
            <w:tcW w:w="0" w:type="auto"/>
          </w:tcPr>
          <w:p w:rsidR="00BF0813" w:rsidRPr="00BF0813" w:rsidRDefault="00BF0813" w:rsidP="00F967E4">
            <w:pPr>
              <w:pStyle w:val="Default"/>
              <w:rPr>
                <w:color w:val="211D1E"/>
                <w:szCs w:val="16"/>
              </w:rPr>
            </w:pPr>
            <w:r w:rsidRPr="00BF0813">
              <w:rPr>
                <w:color w:val="211D1E"/>
                <w:szCs w:val="16"/>
              </w:rPr>
              <w:t>211</w:t>
            </w:r>
          </w:p>
        </w:tc>
        <w:tc>
          <w:tcPr>
            <w:tcW w:w="0" w:type="auto"/>
          </w:tcPr>
          <w:p w:rsidR="00BF0813" w:rsidRPr="00BF0813" w:rsidRDefault="00BF0813" w:rsidP="00F967E4">
            <w:pPr>
              <w:pStyle w:val="Default"/>
              <w:rPr>
                <w:color w:val="211D1E"/>
                <w:szCs w:val="16"/>
              </w:rPr>
            </w:pPr>
            <w:r w:rsidRPr="00BF0813">
              <w:rPr>
                <w:color w:val="211D1E"/>
                <w:szCs w:val="16"/>
              </w:rPr>
              <w:t>159</w:t>
            </w:r>
          </w:p>
        </w:tc>
        <w:tc>
          <w:tcPr>
            <w:tcW w:w="0" w:type="auto"/>
          </w:tcPr>
          <w:p w:rsidR="00BF0813" w:rsidRPr="00C72F45" w:rsidRDefault="00BF0813" w:rsidP="00F967E4">
            <w:pPr>
              <w:pStyle w:val="Default"/>
              <w:rPr>
                <w:i/>
              </w:rPr>
            </w:pPr>
            <w:r w:rsidRPr="00BF0813">
              <w:rPr>
                <w:color w:val="211D1E"/>
                <w:szCs w:val="16"/>
              </w:rPr>
              <w:t>131</w:t>
            </w:r>
          </w:p>
        </w:tc>
      </w:tr>
    </w:tbl>
    <w:p w:rsidR="00BF0813" w:rsidRPr="00BF0813" w:rsidRDefault="00BF0813" w:rsidP="00BF0813">
      <w:pPr>
        <w:pStyle w:val="Default"/>
        <w:rPr>
          <w:i/>
        </w:rPr>
      </w:pPr>
    </w:p>
    <w:p w:rsidR="00BF0813" w:rsidRPr="00C72F45" w:rsidRDefault="00BF0813" w:rsidP="00BF0813">
      <w:pPr>
        <w:pStyle w:val="Default"/>
        <w:rPr>
          <w:i/>
        </w:rPr>
      </w:pPr>
      <w:r w:rsidRPr="00BF0813">
        <w:rPr>
          <w:color w:val="211D1E"/>
        </w:rPr>
        <w:t>Assuming each month is 30 days long, fit a sinusoid to these data. Use the resulting equation to predict the radiation in mid-August.</w:t>
      </w:r>
    </w:p>
    <w:sectPr w:rsidR="00BF0813" w:rsidRPr="00C72F45"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2017-03-19T17:17:00Z</dcterms:created>
  <dcterms:modified xsi:type="dcterms:W3CDTF">2017-03-19T17:17:00Z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