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650219">
        <w:rPr>
          <w:b/>
          <w:noProof/>
          <w:sz w:val="20"/>
          <w:szCs w:val="20"/>
        </w:rPr>
        <w:t>6.9</w:t>
      </w:r>
    </w:p>
    <w:p w:rsidR="009C495A" w:rsidRDefault="009C495A" w:rsidP="001B2705">
      <w:pPr>
        <w:pStyle w:val="Default"/>
        <w:rPr>
          <w:b/>
          <w:noProof/>
          <w:sz w:val="20"/>
          <w:szCs w:val="20"/>
        </w:rPr>
      </w:pPr>
    </w:p>
    <w:p w:rsidR="00650219" w:rsidRPr="00650219" w:rsidRDefault="00650219" w:rsidP="00650219">
      <w:pPr>
        <w:spacing w:after="0" w:line="240" w:lineRule="auto"/>
        <w:rPr>
          <w:rFonts w:ascii="STIX" w:eastAsia="Times New Roman" w:hAnsi="STIX"/>
          <w:bCs/>
          <w:sz w:val="20"/>
          <w:szCs w:val="24"/>
        </w:rPr>
      </w:pPr>
      <w:r w:rsidRPr="00650219">
        <w:rPr>
          <w:rFonts w:ascii="STIX" w:eastAsia="Times New Roman" w:hAnsi="STIX"/>
          <w:b/>
          <w:bCs/>
          <w:sz w:val="20"/>
          <w:szCs w:val="24"/>
        </w:rPr>
        <w:t>The Maclaurin series expansions are</w:t>
      </w:r>
    </w:p>
    <w:p w:rsidR="00650219" w:rsidRPr="00650219" w:rsidRDefault="00650219" w:rsidP="00650219">
      <w:pPr>
        <w:spacing w:after="0" w:line="240" w:lineRule="auto"/>
        <w:rPr>
          <w:rFonts w:ascii="STIX" w:eastAsia="Times New Roman" w:hAnsi="STIX"/>
          <w:bCs/>
          <w:sz w:val="20"/>
          <w:szCs w:val="24"/>
        </w:rPr>
      </w:pPr>
    </w:p>
    <w:p w:rsidR="00650219" w:rsidRPr="00650219" w:rsidRDefault="00650219" w:rsidP="00650219">
      <w:pPr>
        <w:spacing w:after="0" w:line="240" w:lineRule="auto"/>
        <w:ind w:left="360"/>
        <w:rPr>
          <w:rFonts w:ascii="STIX" w:eastAsia="Times New Roman" w:hAnsi="STIX" w:cs="STIX MathJax Main"/>
          <w:sz w:val="20"/>
          <w:szCs w:val="24"/>
        </w:rPr>
      </w:pPr>
      <w:r w:rsidRPr="00650219">
        <w:rPr>
          <w:rFonts w:ascii="STIX MathJax Main" w:eastAsia="Times New Roman" w:hAnsi="STIX MathJax Main" w:cs="STIX MathJax Main"/>
          <w:position w:val="-24"/>
          <w:sz w:val="20"/>
          <w:szCs w:val="24"/>
        </w:rPr>
        <w:object w:dxaOrig="42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923" type="#_x0000_t75" style="width:213.75pt;height:33pt" o:ole="">
            <v:imagedata r:id="rId8" o:title=""/>
          </v:shape>
          <o:OLEObject Type="Embed" ProgID="Equation.DSMT4" ShapeID="_x0000_i14923" DrawAspect="Content" ObjectID="_1552469663" r:id="rId9"/>
        </w:object>
      </w:r>
    </w:p>
    <w:p w:rsidR="00650219" w:rsidRPr="00650219" w:rsidRDefault="00650219" w:rsidP="00650219">
      <w:pPr>
        <w:spacing w:after="0" w:line="240" w:lineRule="auto"/>
        <w:ind w:left="360"/>
        <w:rPr>
          <w:rFonts w:ascii="STIX" w:eastAsia="Times New Roman" w:hAnsi="STIX" w:cs="STIX MathJax Main"/>
          <w:b/>
          <w:sz w:val="20"/>
          <w:szCs w:val="24"/>
        </w:rPr>
      </w:pPr>
    </w:p>
    <w:p w:rsidR="00650219" w:rsidRPr="00650219" w:rsidRDefault="00650219" w:rsidP="00650219">
      <w:pPr>
        <w:spacing w:after="0" w:line="240" w:lineRule="auto"/>
        <w:ind w:left="360"/>
        <w:rPr>
          <w:rFonts w:ascii="STIX" w:eastAsia="Times New Roman" w:hAnsi="STIX" w:cs="STIX MathJax Main"/>
          <w:sz w:val="20"/>
          <w:szCs w:val="24"/>
        </w:rPr>
      </w:pPr>
      <w:r w:rsidRPr="00650219">
        <w:rPr>
          <w:rFonts w:ascii="STIX MathJax Main" w:eastAsia="Times New Roman" w:hAnsi="STIX MathJax Main" w:cs="STIX MathJax Main"/>
          <w:position w:val="-24"/>
          <w:sz w:val="20"/>
          <w:szCs w:val="24"/>
        </w:rPr>
        <w:object w:dxaOrig="2740" w:dyaOrig="660">
          <v:shape id="_x0000_i14924" type="#_x0000_t75" style="width:137.25pt;height:33pt" o:ole="">
            <v:imagedata r:id="rId10" o:title=""/>
          </v:shape>
          <o:OLEObject Type="Embed" ProgID="Equation.DSMT4" ShapeID="_x0000_i14924" DrawAspect="Content" ObjectID="_1552469664" r:id="rId11"/>
        </w:object>
      </w:r>
    </w:p>
    <w:p w:rsidR="00650219" w:rsidRPr="00650219" w:rsidRDefault="00650219" w:rsidP="00650219">
      <w:pPr>
        <w:spacing w:after="0" w:line="240" w:lineRule="auto"/>
        <w:ind w:left="360"/>
        <w:rPr>
          <w:rFonts w:ascii="STIX" w:eastAsia="Times New Roman" w:hAnsi="STIX" w:cs="STIX MathJax Main"/>
          <w:b/>
          <w:sz w:val="20"/>
          <w:szCs w:val="24"/>
        </w:rPr>
      </w:pPr>
    </w:p>
    <w:p w:rsidR="00650219" w:rsidRPr="00650219" w:rsidRDefault="00650219" w:rsidP="00650219">
      <w:pPr>
        <w:spacing w:after="0" w:line="240" w:lineRule="auto"/>
        <w:ind w:left="360"/>
        <w:rPr>
          <w:rFonts w:ascii="STIX" w:eastAsia="Times New Roman" w:hAnsi="STIX" w:cs="STIX MathJax Main"/>
          <w:b/>
          <w:sz w:val="20"/>
          <w:szCs w:val="24"/>
        </w:rPr>
      </w:pPr>
      <w:r w:rsidRPr="00650219">
        <w:rPr>
          <w:rFonts w:ascii="STIX MathJax Main" w:eastAsia="Times New Roman" w:hAnsi="STIX MathJax Main" w:cs="STIX MathJax Main"/>
          <w:position w:val="-24"/>
          <w:sz w:val="20"/>
          <w:szCs w:val="24"/>
        </w:rPr>
        <w:object w:dxaOrig="2740" w:dyaOrig="660">
          <v:shape id="_x0000_i14925" type="#_x0000_t75" style="width:137.25pt;height:33pt" o:ole="">
            <v:imagedata r:id="rId12" o:title=""/>
          </v:shape>
          <o:OLEObject Type="Embed" ProgID="Equation.DSMT4" ShapeID="_x0000_i14925" DrawAspect="Content" ObjectID="_1552469665" r:id="rId13"/>
        </w:object>
      </w:r>
    </w:p>
    <w:p w:rsidR="00650219" w:rsidRPr="00650219" w:rsidRDefault="00650219" w:rsidP="00650219">
      <w:pPr>
        <w:spacing w:after="0" w:line="240" w:lineRule="auto"/>
        <w:rPr>
          <w:rFonts w:ascii="STIX" w:eastAsia="Times New Roman" w:hAnsi="STIX"/>
          <w:sz w:val="20"/>
          <w:szCs w:val="24"/>
        </w:rPr>
      </w:pPr>
    </w:p>
    <w:p w:rsidR="00650219" w:rsidRPr="00650219" w:rsidRDefault="00650219" w:rsidP="00650219">
      <w:pPr>
        <w:spacing w:after="0" w:line="240" w:lineRule="auto"/>
        <w:rPr>
          <w:rFonts w:ascii="STIX" w:eastAsia="Times New Roman" w:hAnsi="STIX"/>
          <w:bCs/>
          <w:sz w:val="20"/>
          <w:szCs w:val="24"/>
        </w:rPr>
      </w:pPr>
      <w:r w:rsidRPr="00650219">
        <w:rPr>
          <w:rFonts w:ascii="STIX" w:eastAsia="Times New Roman" w:hAnsi="STIX"/>
          <w:b/>
          <w:bCs/>
          <w:sz w:val="20"/>
          <w:szCs w:val="24"/>
        </w:rPr>
        <w:t>Euler’s formula with positive exponent is</w:t>
      </w:r>
    </w:p>
    <w:p w:rsidR="00650219" w:rsidRPr="00650219" w:rsidRDefault="00650219" w:rsidP="00650219">
      <w:pPr>
        <w:spacing w:after="0" w:line="240" w:lineRule="auto"/>
        <w:rPr>
          <w:rFonts w:ascii="STIX" w:eastAsia="Times New Roman" w:hAnsi="STIX"/>
          <w:bCs/>
          <w:sz w:val="20"/>
          <w:szCs w:val="24"/>
        </w:rPr>
      </w:pPr>
    </w:p>
    <w:p w:rsidR="00650219" w:rsidRPr="00650219" w:rsidRDefault="00650219" w:rsidP="00650219">
      <w:pPr>
        <w:spacing w:after="0" w:line="240" w:lineRule="auto"/>
        <w:ind w:firstLine="360"/>
        <w:rPr>
          <w:rFonts w:ascii="STIX" w:eastAsia="Times New Roman" w:hAnsi="STIX"/>
          <w:bCs/>
          <w:sz w:val="20"/>
          <w:szCs w:val="24"/>
        </w:rPr>
      </w:pPr>
      <w:r w:rsidRPr="00650219">
        <w:rPr>
          <w:rFonts w:ascii="STIX" w:eastAsia="Times New Roman" w:hAnsi="STIX"/>
          <w:b/>
          <w:bCs/>
          <w:i/>
          <w:sz w:val="20"/>
          <w:szCs w:val="24"/>
        </w:rPr>
        <w:t>e</w:t>
      </w:r>
      <w:r w:rsidRPr="00650219">
        <w:rPr>
          <w:rFonts w:ascii="STIX" w:eastAsia="Times New Roman" w:hAnsi="STIX"/>
          <w:b/>
          <w:bCs/>
          <w:i/>
          <w:sz w:val="20"/>
          <w:szCs w:val="24"/>
          <w:vertAlign w:val="superscript"/>
        </w:rPr>
        <w:t>ix</w:t>
      </w:r>
      <w:r w:rsidRPr="00650219">
        <w:rPr>
          <w:rFonts w:ascii="STIX" w:eastAsia="Times New Roman" w:hAnsi="STIX"/>
          <w:b/>
          <w:bCs/>
          <w:sz w:val="20"/>
          <w:szCs w:val="24"/>
        </w:rPr>
        <w:t xml:space="preserve"> </w:t>
      </w:r>
      <w:r w:rsidRPr="00650219">
        <w:rPr>
          <w:rFonts w:ascii="Courier New" w:eastAsia="Times New Roman" w:hAnsi="Courier New"/>
          <w:b/>
          <w:bCs/>
          <w:sz w:val="20"/>
          <w:szCs w:val="24"/>
        </w:rPr>
        <w:t>=</w:t>
      </w:r>
      <w:r w:rsidRPr="00650219">
        <w:rPr>
          <w:rFonts w:ascii="STIX" w:eastAsia="Times New Roman" w:hAnsi="STIX"/>
          <w:b/>
          <w:bCs/>
          <w:sz w:val="20"/>
          <w:szCs w:val="24"/>
        </w:rPr>
        <w:t xml:space="preserve"> cos</w:t>
      </w:r>
      <w:r w:rsidRPr="00650219">
        <w:rPr>
          <w:rFonts w:ascii="STIX" w:eastAsia="Times New Roman" w:hAnsi="STIX"/>
          <w:b/>
          <w:bCs/>
          <w:i/>
          <w:sz w:val="20"/>
          <w:szCs w:val="24"/>
        </w:rPr>
        <w:t>x</w:t>
      </w:r>
      <w:r w:rsidRPr="00650219">
        <w:rPr>
          <w:rFonts w:ascii="STIX" w:eastAsia="Times New Roman" w:hAnsi="STIX"/>
          <w:b/>
          <w:bCs/>
          <w:sz w:val="20"/>
          <w:szCs w:val="24"/>
        </w:rPr>
        <w:t xml:space="preserve"> </w:t>
      </w:r>
      <w:r w:rsidRPr="00650219">
        <w:rPr>
          <w:rFonts w:ascii="Courier New" w:eastAsia="Times New Roman" w:hAnsi="Courier New"/>
          <w:b/>
          <w:bCs/>
          <w:sz w:val="20"/>
          <w:szCs w:val="24"/>
        </w:rPr>
        <w:t>+</w:t>
      </w:r>
      <w:r w:rsidRPr="00650219">
        <w:rPr>
          <w:rFonts w:ascii="STIX" w:eastAsia="Times New Roman" w:hAnsi="STIX"/>
          <w:b/>
          <w:bCs/>
          <w:sz w:val="20"/>
          <w:szCs w:val="24"/>
        </w:rPr>
        <w:t xml:space="preserve"> </w:t>
      </w:r>
      <w:r w:rsidRPr="00650219">
        <w:rPr>
          <w:rFonts w:ascii="STIX" w:eastAsia="Times New Roman" w:hAnsi="STIX"/>
          <w:b/>
          <w:bCs/>
          <w:i/>
          <w:sz w:val="20"/>
          <w:szCs w:val="24"/>
        </w:rPr>
        <w:t>i</w:t>
      </w:r>
      <w:r w:rsidRPr="00650219">
        <w:rPr>
          <w:rFonts w:ascii="STIX" w:eastAsia="Times New Roman" w:hAnsi="STIX"/>
          <w:b/>
          <w:bCs/>
          <w:sz w:val="20"/>
          <w:szCs w:val="24"/>
        </w:rPr>
        <w:t>sin</w:t>
      </w:r>
      <w:r w:rsidRPr="00650219">
        <w:rPr>
          <w:rFonts w:ascii="STIX" w:eastAsia="Times New Roman" w:hAnsi="STIX"/>
          <w:b/>
          <w:bCs/>
          <w:i/>
          <w:sz w:val="20"/>
          <w:szCs w:val="24"/>
        </w:rPr>
        <w:t>x</w:t>
      </w:r>
    </w:p>
    <w:p w:rsidR="00650219" w:rsidRPr="00650219" w:rsidRDefault="00650219" w:rsidP="00650219">
      <w:pPr>
        <w:spacing w:after="0" w:line="240" w:lineRule="auto"/>
        <w:rPr>
          <w:rFonts w:ascii="STIX" w:eastAsia="Times New Roman" w:hAnsi="STIX"/>
          <w:sz w:val="20"/>
          <w:szCs w:val="24"/>
        </w:rPr>
      </w:pPr>
    </w:p>
    <w:p w:rsidR="00650219" w:rsidRPr="00650219" w:rsidRDefault="00650219" w:rsidP="00650219">
      <w:pPr>
        <w:spacing w:after="0" w:line="240" w:lineRule="auto"/>
        <w:rPr>
          <w:rFonts w:ascii="STIX" w:eastAsia="Times New Roman" w:hAnsi="STIX"/>
          <w:sz w:val="20"/>
          <w:szCs w:val="24"/>
        </w:rPr>
      </w:pPr>
      <w:r w:rsidRPr="00650219">
        <w:rPr>
          <w:rFonts w:ascii="STIX" w:eastAsia="Times New Roman" w:hAnsi="STIX"/>
          <w:sz w:val="20"/>
          <w:szCs w:val="24"/>
        </w:rPr>
        <w:t>Substitute series into the formula</w:t>
      </w:r>
    </w:p>
    <w:p w:rsidR="00650219" w:rsidRPr="00650219" w:rsidRDefault="00650219" w:rsidP="00650219">
      <w:pPr>
        <w:spacing w:after="0" w:line="240" w:lineRule="auto"/>
        <w:rPr>
          <w:rFonts w:ascii="STIX" w:eastAsia="Times New Roman" w:hAnsi="STIX"/>
          <w:sz w:val="20"/>
          <w:szCs w:val="24"/>
        </w:rPr>
      </w:pPr>
    </w:p>
    <w:p w:rsidR="00650219" w:rsidRPr="00650219" w:rsidRDefault="00650219" w:rsidP="00650219">
      <w:pPr>
        <w:spacing w:after="0" w:line="240" w:lineRule="auto"/>
        <w:ind w:left="360"/>
        <w:rPr>
          <w:rFonts w:ascii="STIX" w:eastAsia="Times New Roman" w:hAnsi="STIX"/>
          <w:sz w:val="20"/>
          <w:szCs w:val="24"/>
        </w:rPr>
      </w:pPr>
      <w:r w:rsidRPr="00650219">
        <w:rPr>
          <w:rFonts w:ascii="STIX MathJax Main" w:eastAsia="Times New Roman" w:hAnsi="STIX MathJax Main" w:cs="STIX MathJax Main"/>
          <w:position w:val="-32"/>
          <w:sz w:val="20"/>
          <w:szCs w:val="24"/>
        </w:rPr>
        <w:object w:dxaOrig="9840" w:dyaOrig="760">
          <v:shape id="_x0000_i14926" type="#_x0000_t75" style="width:492pt;height:38.25pt" o:ole="">
            <v:imagedata r:id="rId14" o:title=""/>
          </v:shape>
          <o:OLEObject Type="Embed" ProgID="Equation.DSMT4" ShapeID="_x0000_i14926" DrawAspect="Content" ObjectID="_1552469666" r:id="rId15"/>
        </w:object>
      </w:r>
    </w:p>
    <w:p w:rsidR="00650219" w:rsidRPr="00650219" w:rsidRDefault="00650219" w:rsidP="00650219">
      <w:pPr>
        <w:spacing w:after="0" w:line="240" w:lineRule="auto"/>
        <w:rPr>
          <w:rFonts w:ascii="STIX" w:eastAsia="Times New Roman" w:hAnsi="STIX"/>
          <w:bCs/>
          <w:sz w:val="20"/>
          <w:szCs w:val="24"/>
        </w:rPr>
      </w:pPr>
      <w:r w:rsidRPr="00650219">
        <w:rPr>
          <w:rFonts w:ascii="STIX" w:eastAsia="Times New Roman" w:hAnsi="STIX"/>
          <w:b/>
          <w:bCs/>
          <w:sz w:val="20"/>
          <w:szCs w:val="24"/>
        </w:rPr>
        <w:t xml:space="preserve">Understanding that </w:t>
      </w:r>
      <w:r w:rsidRPr="00650219">
        <w:rPr>
          <w:rFonts w:ascii="STIX" w:eastAsia="Times New Roman" w:hAnsi="STIX"/>
          <w:b/>
          <w:bCs/>
          <w:i/>
          <w:sz w:val="20"/>
          <w:szCs w:val="24"/>
        </w:rPr>
        <w:t>i</w:t>
      </w:r>
      <w:r w:rsidRPr="00650219">
        <w:rPr>
          <w:rFonts w:ascii="STIX" w:eastAsia="Times New Roman" w:hAnsi="STIX"/>
          <w:b/>
          <w:bCs/>
          <w:sz w:val="20"/>
          <w:szCs w:val="24"/>
          <w:vertAlign w:val="superscript"/>
        </w:rPr>
        <w:t>2</w:t>
      </w:r>
      <w:r w:rsidRPr="00650219">
        <w:rPr>
          <w:rFonts w:ascii="STIX" w:eastAsia="Times New Roman" w:hAnsi="STIX"/>
          <w:b/>
          <w:bCs/>
          <w:sz w:val="20"/>
          <w:szCs w:val="24"/>
        </w:rPr>
        <w:t xml:space="preserve"> </w:t>
      </w:r>
      <w:r w:rsidRPr="00650219">
        <w:rPr>
          <w:rFonts w:ascii="Courier New" w:eastAsia="Times New Roman" w:hAnsi="Courier New"/>
          <w:b/>
          <w:bCs/>
          <w:sz w:val="20"/>
          <w:szCs w:val="24"/>
        </w:rPr>
        <w:t>=</w:t>
      </w:r>
      <w:r w:rsidRPr="00650219">
        <w:rPr>
          <w:rFonts w:ascii="STIX" w:eastAsia="Times New Roman" w:hAnsi="STIX"/>
          <w:b/>
          <w:bCs/>
          <w:sz w:val="20"/>
          <w:szCs w:val="24"/>
        </w:rPr>
        <w:t xml:space="preserve"> </w:t>
      </w:r>
      <w:r w:rsidRPr="00650219">
        <w:rPr>
          <w:rFonts w:ascii="Courier New" w:eastAsia="Times New Roman" w:hAnsi="Courier New"/>
          <w:b/>
          <w:bCs/>
          <w:sz w:val="20"/>
          <w:szCs w:val="24"/>
        </w:rPr>
        <w:t>–</w:t>
      </w:r>
      <w:r w:rsidRPr="00650219">
        <w:rPr>
          <w:rFonts w:ascii="STIX" w:eastAsia="Times New Roman" w:hAnsi="STIX"/>
          <w:b/>
          <w:bCs/>
          <w:sz w:val="20"/>
          <w:szCs w:val="24"/>
        </w:rPr>
        <w:t xml:space="preserve">1, </w:t>
      </w:r>
      <w:r w:rsidRPr="00650219">
        <w:rPr>
          <w:rFonts w:ascii="STIX" w:eastAsia="Times New Roman" w:hAnsi="STIX"/>
          <w:b/>
          <w:bCs/>
          <w:i/>
          <w:sz w:val="20"/>
          <w:szCs w:val="24"/>
        </w:rPr>
        <w:t>i</w:t>
      </w:r>
      <w:r w:rsidRPr="00650219">
        <w:rPr>
          <w:rFonts w:ascii="STIX" w:eastAsia="Times New Roman" w:hAnsi="STIX"/>
          <w:b/>
          <w:bCs/>
          <w:sz w:val="20"/>
          <w:szCs w:val="24"/>
          <w:vertAlign w:val="superscript"/>
        </w:rPr>
        <w:t>3</w:t>
      </w:r>
      <w:r w:rsidRPr="00650219">
        <w:rPr>
          <w:rFonts w:ascii="STIX" w:eastAsia="Times New Roman" w:hAnsi="STIX"/>
          <w:b/>
          <w:bCs/>
          <w:sz w:val="20"/>
          <w:szCs w:val="24"/>
        </w:rPr>
        <w:t xml:space="preserve"> </w:t>
      </w:r>
      <w:r w:rsidRPr="00650219">
        <w:rPr>
          <w:rFonts w:ascii="Courier New" w:eastAsia="Times New Roman" w:hAnsi="Courier New"/>
          <w:b/>
          <w:bCs/>
          <w:sz w:val="20"/>
          <w:szCs w:val="24"/>
        </w:rPr>
        <w:t>=</w:t>
      </w:r>
      <w:r w:rsidRPr="00650219">
        <w:rPr>
          <w:rFonts w:ascii="STIX" w:eastAsia="Times New Roman" w:hAnsi="STIX"/>
          <w:b/>
          <w:bCs/>
          <w:sz w:val="20"/>
          <w:szCs w:val="24"/>
        </w:rPr>
        <w:t xml:space="preserve"> </w:t>
      </w:r>
      <w:r w:rsidRPr="00650219">
        <w:rPr>
          <w:rFonts w:ascii="Courier New" w:eastAsia="Times New Roman" w:hAnsi="Courier New"/>
          <w:b/>
          <w:bCs/>
          <w:sz w:val="20"/>
          <w:szCs w:val="24"/>
        </w:rPr>
        <w:t>–</w:t>
      </w:r>
      <w:r w:rsidRPr="00650219">
        <w:rPr>
          <w:rFonts w:ascii="STIX" w:eastAsia="Times New Roman" w:hAnsi="STIX"/>
          <w:b/>
          <w:bCs/>
          <w:i/>
          <w:sz w:val="20"/>
          <w:szCs w:val="24"/>
        </w:rPr>
        <w:t>i</w:t>
      </w:r>
      <w:r w:rsidRPr="00650219">
        <w:rPr>
          <w:rFonts w:ascii="STIX" w:eastAsia="Times New Roman" w:hAnsi="STIX"/>
          <w:b/>
          <w:bCs/>
          <w:sz w:val="20"/>
          <w:szCs w:val="24"/>
        </w:rPr>
        <w:t xml:space="preserve">, </w:t>
      </w:r>
      <w:r w:rsidRPr="00650219">
        <w:rPr>
          <w:rFonts w:ascii="STIX" w:eastAsia="Times New Roman" w:hAnsi="STIX"/>
          <w:b/>
          <w:bCs/>
          <w:i/>
          <w:sz w:val="20"/>
          <w:szCs w:val="24"/>
        </w:rPr>
        <w:t>i</w:t>
      </w:r>
      <w:r w:rsidRPr="00650219">
        <w:rPr>
          <w:rFonts w:ascii="STIX" w:eastAsia="Times New Roman" w:hAnsi="STIX"/>
          <w:b/>
          <w:bCs/>
          <w:sz w:val="20"/>
          <w:szCs w:val="24"/>
          <w:vertAlign w:val="superscript"/>
        </w:rPr>
        <w:t>4</w:t>
      </w:r>
      <w:r w:rsidRPr="00650219">
        <w:rPr>
          <w:rFonts w:ascii="STIX" w:eastAsia="Times New Roman" w:hAnsi="STIX"/>
          <w:b/>
          <w:bCs/>
          <w:sz w:val="20"/>
          <w:szCs w:val="24"/>
        </w:rPr>
        <w:t xml:space="preserve"> </w:t>
      </w:r>
      <w:r w:rsidRPr="00650219">
        <w:rPr>
          <w:rFonts w:ascii="Courier New" w:eastAsia="Times New Roman" w:hAnsi="Courier New"/>
          <w:b/>
          <w:bCs/>
          <w:sz w:val="20"/>
          <w:szCs w:val="24"/>
        </w:rPr>
        <w:t>=</w:t>
      </w:r>
      <w:r w:rsidRPr="00650219">
        <w:rPr>
          <w:rFonts w:ascii="STIX" w:eastAsia="Times New Roman" w:hAnsi="STIX"/>
          <w:b/>
          <w:bCs/>
          <w:sz w:val="20"/>
          <w:szCs w:val="24"/>
        </w:rPr>
        <w:t xml:space="preserve"> 1, </w:t>
      </w:r>
      <w:r w:rsidRPr="00650219">
        <w:rPr>
          <w:rFonts w:ascii="STIX" w:eastAsia="Times New Roman" w:hAnsi="STIX"/>
          <w:b/>
          <w:bCs/>
          <w:i/>
          <w:sz w:val="20"/>
          <w:szCs w:val="24"/>
        </w:rPr>
        <w:t>i</w:t>
      </w:r>
      <w:r w:rsidRPr="00650219">
        <w:rPr>
          <w:rFonts w:ascii="STIX" w:eastAsia="Times New Roman" w:hAnsi="STIX"/>
          <w:b/>
          <w:bCs/>
          <w:sz w:val="20"/>
          <w:szCs w:val="24"/>
          <w:vertAlign w:val="superscript"/>
        </w:rPr>
        <w:t>5</w:t>
      </w:r>
      <w:r w:rsidRPr="00650219">
        <w:rPr>
          <w:rFonts w:ascii="STIX" w:eastAsia="Times New Roman" w:hAnsi="STIX"/>
          <w:b/>
          <w:bCs/>
          <w:sz w:val="20"/>
          <w:szCs w:val="24"/>
        </w:rPr>
        <w:t xml:space="preserve"> </w:t>
      </w:r>
      <w:r w:rsidRPr="00650219">
        <w:rPr>
          <w:rFonts w:ascii="Courier New" w:eastAsia="Times New Roman" w:hAnsi="Courier New"/>
          <w:b/>
          <w:bCs/>
          <w:sz w:val="20"/>
          <w:szCs w:val="24"/>
        </w:rPr>
        <w:t>=</w:t>
      </w:r>
      <w:r w:rsidRPr="00650219">
        <w:rPr>
          <w:rFonts w:ascii="STIX" w:eastAsia="Times New Roman" w:hAnsi="STIX"/>
          <w:b/>
          <w:bCs/>
          <w:sz w:val="20"/>
          <w:szCs w:val="24"/>
        </w:rPr>
        <w:t xml:space="preserve"> </w:t>
      </w:r>
      <w:r w:rsidRPr="00650219">
        <w:rPr>
          <w:rFonts w:ascii="STIX" w:eastAsia="Times New Roman" w:hAnsi="STIX"/>
          <w:b/>
          <w:bCs/>
          <w:i/>
          <w:sz w:val="20"/>
          <w:szCs w:val="24"/>
        </w:rPr>
        <w:t>i</w:t>
      </w:r>
      <w:r w:rsidRPr="00650219">
        <w:rPr>
          <w:rFonts w:ascii="STIX" w:eastAsia="Times New Roman" w:hAnsi="STIX"/>
          <w:b/>
          <w:bCs/>
          <w:sz w:val="20"/>
          <w:szCs w:val="24"/>
        </w:rPr>
        <w:t xml:space="preserve">, </w:t>
      </w:r>
      <w:r w:rsidRPr="00650219">
        <w:rPr>
          <w:rFonts w:ascii="STIX" w:eastAsia="Times New Roman" w:hAnsi="STIX"/>
          <w:b/>
          <w:bCs/>
          <w:i/>
          <w:sz w:val="20"/>
          <w:szCs w:val="24"/>
        </w:rPr>
        <w:t>i</w:t>
      </w:r>
      <w:r w:rsidRPr="00650219">
        <w:rPr>
          <w:rFonts w:ascii="STIX" w:eastAsia="Times New Roman" w:hAnsi="STIX"/>
          <w:b/>
          <w:bCs/>
          <w:sz w:val="20"/>
          <w:szCs w:val="24"/>
          <w:vertAlign w:val="superscript"/>
        </w:rPr>
        <w:t>6</w:t>
      </w:r>
      <w:r w:rsidRPr="00650219">
        <w:rPr>
          <w:rFonts w:ascii="STIX" w:eastAsia="Times New Roman" w:hAnsi="STIX"/>
          <w:b/>
          <w:bCs/>
          <w:sz w:val="20"/>
          <w:szCs w:val="24"/>
        </w:rPr>
        <w:t xml:space="preserve"> </w:t>
      </w:r>
      <w:r w:rsidRPr="00650219">
        <w:rPr>
          <w:rFonts w:ascii="Courier New" w:eastAsia="Times New Roman" w:hAnsi="Courier New"/>
          <w:b/>
          <w:bCs/>
          <w:sz w:val="20"/>
          <w:szCs w:val="24"/>
        </w:rPr>
        <w:t>=</w:t>
      </w:r>
      <w:r w:rsidRPr="00650219">
        <w:rPr>
          <w:rFonts w:ascii="STIX" w:eastAsia="Times New Roman" w:hAnsi="STIX"/>
          <w:b/>
          <w:bCs/>
          <w:sz w:val="20"/>
          <w:szCs w:val="24"/>
        </w:rPr>
        <w:t xml:space="preserve">  </w:t>
      </w:r>
      <w:r w:rsidRPr="00650219">
        <w:rPr>
          <w:rFonts w:ascii="Courier New" w:eastAsia="Times New Roman" w:hAnsi="Courier New"/>
          <w:b/>
          <w:bCs/>
          <w:sz w:val="20"/>
          <w:szCs w:val="24"/>
        </w:rPr>
        <w:t>–</w:t>
      </w:r>
      <w:r w:rsidRPr="00650219">
        <w:rPr>
          <w:rFonts w:ascii="STIX" w:eastAsia="Times New Roman" w:hAnsi="STIX"/>
          <w:b/>
          <w:bCs/>
          <w:sz w:val="20"/>
          <w:szCs w:val="24"/>
        </w:rPr>
        <w:t xml:space="preserve">1, …:  </w:t>
      </w:r>
    </w:p>
    <w:p w:rsidR="00650219" w:rsidRPr="00650219" w:rsidRDefault="00650219" w:rsidP="00650219">
      <w:pPr>
        <w:spacing w:after="0" w:line="240" w:lineRule="auto"/>
        <w:rPr>
          <w:rFonts w:ascii="STIX" w:eastAsia="Times New Roman" w:hAnsi="STIX"/>
          <w:sz w:val="20"/>
          <w:szCs w:val="24"/>
        </w:rPr>
      </w:pPr>
    </w:p>
    <w:p w:rsidR="00650219" w:rsidRPr="00650219" w:rsidRDefault="00650219" w:rsidP="00650219">
      <w:pPr>
        <w:spacing w:after="0" w:line="240" w:lineRule="auto"/>
        <w:ind w:left="360"/>
        <w:rPr>
          <w:rFonts w:ascii="Century Schoolbook" w:eastAsia="Times New Roman" w:hAnsi="Century Schoolbook"/>
          <w:b/>
          <w:sz w:val="20"/>
          <w:szCs w:val="24"/>
        </w:rPr>
      </w:pPr>
      <w:r w:rsidRPr="00650219">
        <w:rPr>
          <w:rFonts w:ascii="STIX MathJax Main" w:eastAsia="Times New Roman" w:hAnsi="STIX MathJax Main" w:cs="STIX MathJax Main"/>
          <w:position w:val="-24"/>
          <w:sz w:val="20"/>
          <w:szCs w:val="24"/>
        </w:rPr>
        <w:object w:dxaOrig="8880" w:dyaOrig="660">
          <v:shape id="_x0000_i14927" type="#_x0000_t75" style="width:444pt;height:33pt" o:ole="">
            <v:imagedata r:id="rId16" o:title=""/>
          </v:shape>
          <o:OLEObject Type="Embed" ProgID="Equation.DSMT4" ShapeID="_x0000_i14927" DrawAspect="Content" ObjectID="_1552469667" r:id="rId17"/>
        </w:object>
      </w:r>
    </w:p>
    <w:p w:rsidR="00650219" w:rsidRPr="00650219" w:rsidRDefault="00650219" w:rsidP="00650219">
      <w:pPr>
        <w:spacing w:after="0" w:line="240" w:lineRule="auto"/>
        <w:rPr>
          <w:rFonts w:ascii="STIX" w:eastAsia="Times New Roman" w:hAnsi="STIX"/>
          <w:sz w:val="20"/>
          <w:szCs w:val="24"/>
        </w:rPr>
      </w:pPr>
    </w:p>
    <w:p w:rsidR="00650219" w:rsidRPr="00650219" w:rsidRDefault="00650219" w:rsidP="00650219">
      <w:pPr>
        <w:spacing w:after="0" w:line="240" w:lineRule="auto"/>
        <w:rPr>
          <w:rFonts w:ascii="STIX" w:eastAsia="Times New Roman" w:hAnsi="STIX"/>
          <w:sz w:val="20"/>
          <w:szCs w:val="24"/>
        </w:rPr>
      </w:pPr>
      <w:r w:rsidRPr="00650219">
        <w:rPr>
          <w:rFonts w:ascii="STIX" w:eastAsia="Times New Roman" w:hAnsi="STIX"/>
          <w:sz w:val="20"/>
          <w:szCs w:val="24"/>
        </w:rPr>
        <w:t>Collecting imaginary and real parts on the left-hand side yields</w:t>
      </w:r>
    </w:p>
    <w:p w:rsidR="00650219" w:rsidRPr="00650219" w:rsidRDefault="00650219" w:rsidP="00650219">
      <w:pPr>
        <w:spacing w:after="0" w:line="240" w:lineRule="auto"/>
        <w:ind w:left="360"/>
        <w:rPr>
          <w:rFonts w:ascii="STIX" w:eastAsia="Times New Roman" w:hAnsi="STIX"/>
          <w:sz w:val="20"/>
          <w:szCs w:val="24"/>
        </w:rPr>
      </w:pPr>
      <w:r w:rsidRPr="00650219">
        <w:rPr>
          <w:rFonts w:ascii="STIX MathJax Main" w:eastAsia="Times New Roman" w:hAnsi="STIX MathJax Main" w:cs="STIX MathJax Main"/>
          <w:position w:val="-32"/>
          <w:sz w:val="20"/>
          <w:szCs w:val="24"/>
        </w:rPr>
        <w:object w:dxaOrig="9760" w:dyaOrig="760">
          <v:shape id="_x0000_i14928" type="#_x0000_t75" style="width:488.25pt;height:38.25pt" o:ole="">
            <v:imagedata r:id="rId18" o:title=""/>
          </v:shape>
          <o:OLEObject Type="Embed" ProgID="Equation.DSMT4" ShapeID="_x0000_i14928" DrawAspect="Content" ObjectID="_1552469668" r:id="rId19"/>
        </w:object>
      </w:r>
    </w:p>
    <w:p w:rsidR="00650219" w:rsidRPr="00650219" w:rsidRDefault="00650219" w:rsidP="00650219">
      <w:pPr>
        <w:spacing w:after="0" w:line="240" w:lineRule="auto"/>
        <w:rPr>
          <w:rFonts w:ascii="STIX" w:eastAsia="Times New Roman" w:hAnsi="STIX"/>
          <w:sz w:val="20"/>
          <w:szCs w:val="24"/>
        </w:rPr>
      </w:pPr>
      <w:r w:rsidRPr="00650219">
        <w:rPr>
          <w:rFonts w:ascii="STIX" w:eastAsia="Times New Roman" w:hAnsi="STIX"/>
          <w:sz w:val="20"/>
          <w:szCs w:val="24"/>
        </w:rPr>
        <w:t>Thus, we can see that the left and right-hand sides are equivalent.</w:t>
      </w:r>
    </w:p>
    <w:p w:rsidR="00583FF2" w:rsidRPr="00583FF2" w:rsidRDefault="00583FF2" w:rsidP="00650219">
      <w:pPr>
        <w:spacing w:after="0" w:line="240" w:lineRule="auto"/>
        <w:rPr>
          <w:rFonts w:ascii="STIX" w:eastAsia="Times New Roman" w:hAnsi="STIX"/>
          <w:sz w:val="20"/>
          <w:szCs w:val="24"/>
        </w:rPr>
      </w:pPr>
    </w:p>
    <w:sectPr w:rsidR="00583FF2" w:rsidRPr="00583FF2" w:rsidSect="002C1C68">
      <w:footerReference w:type="default" r:id="rId2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DEC02-ABB2-4F2B-BC2D-718F963FC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78</Words>
  <Characters>448</Characters>
  <Application>Microsoft Office Word</Application>
  <DocSecurity>0</DocSecurity>
  <Lines>3</Lines>
  <Paragraphs>1</Paragraphs>
  <ScaleCrop>false</ScaleCrop>
  <Company/>
  <LinksUpToDate>false</LinksUpToDate>
  <CharactersWithSpaces>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2017-03-31T15:22:00Z</dcterms:created>
  <dcterms:modified xsi:type="dcterms:W3CDTF">2017-03-31T15:22:00Z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