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3503F" w:rsidRDefault="00512B6C" w:rsidP="0073503F">
      <w:pPr>
        <w:pStyle w:val="Default"/>
        <w:rPr>
          <w:b/>
        </w:rPr>
      </w:pPr>
      <w:r w:rsidRPr="0073503F">
        <w:rPr>
          <w:b/>
        </w:rPr>
        <w:t xml:space="preserve">Problem </w:t>
      </w:r>
      <w:r w:rsidR="001D3DC1" w:rsidRPr="0073503F">
        <w:rPr>
          <w:b/>
        </w:rPr>
        <w:t>1</w:t>
      </w:r>
      <w:r w:rsidR="0073503F" w:rsidRPr="0073503F">
        <w:rPr>
          <w:b/>
        </w:rPr>
        <w:t>7.4</w:t>
      </w:r>
    </w:p>
    <w:p w:rsidR="0073503F" w:rsidRPr="0073503F" w:rsidRDefault="0073503F" w:rsidP="0073503F">
      <w:pPr>
        <w:pStyle w:val="Default"/>
        <w:rPr>
          <w:b/>
        </w:rPr>
      </w:pPr>
    </w:p>
    <w:p w:rsidR="00F441F8" w:rsidRPr="0073503F" w:rsidRDefault="0073503F" w:rsidP="0073503F">
      <w:pPr>
        <w:pStyle w:val="Default"/>
        <w:rPr>
          <w:color w:val="211D1E"/>
          <w:szCs w:val="18"/>
        </w:rPr>
      </w:pPr>
      <w:r w:rsidRPr="0073503F">
        <w:rPr>
          <w:color w:val="211D1E"/>
          <w:szCs w:val="18"/>
        </w:rPr>
        <w:t xml:space="preserve">Given the data </w:t>
      </w:r>
    </w:p>
    <w:p w:rsidR="0073503F" w:rsidRPr="0073503F" w:rsidRDefault="0073503F" w:rsidP="0073503F">
      <w:pPr>
        <w:pStyle w:val="Default"/>
        <w:rPr>
          <w:color w:val="211D1E"/>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
        <w:gridCol w:w="935"/>
        <w:gridCol w:w="935"/>
        <w:gridCol w:w="935"/>
        <w:gridCol w:w="935"/>
        <w:gridCol w:w="935"/>
        <w:gridCol w:w="935"/>
      </w:tblGrid>
      <w:tr w:rsidR="0073503F" w:rsidRPr="0073503F" w:rsidTr="0073503F">
        <w:trPr>
          <w:trHeight w:val="301"/>
        </w:trPr>
        <w:tc>
          <w:tcPr>
            <w:tcW w:w="935" w:type="dxa"/>
          </w:tcPr>
          <w:p w:rsidR="0073503F" w:rsidRPr="0073503F" w:rsidRDefault="0073503F" w:rsidP="008D4037">
            <w:pPr>
              <w:pStyle w:val="Default"/>
              <w:rPr>
                <w:b/>
                <w:bCs/>
                <w:i/>
                <w:iCs/>
                <w:color w:val="211D1E"/>
                <w:szCs w:val="16"/>
              </w:rPr>
            </w:pPr>
            <w:r w:rsidRPr="0073503F">
              <w:rPr>
                <w:b/>
                <w:bCs/>
                <w:i/>
                <w:iCs/>
                <w:color w:val="211D1E"/>
                <w:szCs w:val="16"/>
              </w:rPr>
              <w:t>x</w:t>
            </w:r>
          </w:p>
        </w:tc>
        <w:tc>
          <w:tcPr>
            <w:tcW w:w="935" w:type="dxa"/>
          </w:tcPr>
          <w:p w:rsidR="0073503F" w:rsidRPr="0073503F" w:rsidRDefault="0073503F" w:rsidP="008D4037">
            <w:pPr>
              <w:pStyle w:val="Default"/>
              <w:rPr>
                <w:color w:val="211D1E"/>
                <w:szCs w:val="16"/>
              </w:rPr>
            </w:pPr>
            <w:r w:rsidRPr="0073503F">
              <w:rPr>
                <w:color w:val="211D1E"/>
                <w:szCs w:val="16"/>
              </w:rPr>
              <w:t>1</w:t>
            </w:r>
          </w:p>
        </w:tc>
        <w:tc>
          <w:tcPr>
            <w:tcW w:w="935" w:type="dxa"/>
          </w:tcPr>
          <w:p w:rsidR="0073503F" w:rsidRPr="0073503F" w:rsidRDefault="0073503F" w:rsidP="008D4037">
            <w:pPr>
              <w:pStyle w:val="Default"/>
              <w:rPr>
                <w:color w:val="211D1E"/>
                <w:szCs w:val="16"/>
              </w:rPr>
            </w:pPr>
            <w:r w:rsidRPr="0073503F">
              <w:rPr>
                <w:color w:val="211D1E"/>
                <w:szCs w:val="16"/>
              </w:rPr>
              <w:t>2</w:t>
            </w:r>
          </w:p>
        </w:tc>
        <w:tc>
          <w:tcPr>
            <w:tcW w:w="935" w:type="dxa"/>
          </w:tcPr>
          <w:p w:rsidR="0073503F" w:rsidRPr="0073503F" w:rsidRDefault="0073503F" w:rsidP="008D4037">
            <w:pPr>
              <w:pStyle w:val="Default"/>
              <w:rPr>
                <w:color w:val="211D1E"/>
                <w:szCs w:val="16"/>
              </w:rPr>
            </w:pPr>
            <w:r w:rsidRPr="0073503F">
              <w:rPr>
                <w:color w:val="211D1E"/>
                <w:szCs w:val="16"/>
              </w:rPr>
              <w:t>2.5</w:t>
            </w:r>
          </w:p>
        </w:tc>
        <w:tc>
          <w:tcPr>
            <w:tcW w:w="935" w:type="dxa"/>
          </w:tcPr>
          <w:p w:rsidR="0073503F" w:rsidRPr="0073503F" w:rsidRDefault="0073503F" w:rsidP="008D4037">
            <w:pPr>
              <w:pStyle w:val="Default"/>
              <w:rPr>
                <w:color w:val="211D1E"/>
                <w:szCs w:val="16"/>
              </w:rPr>
            </w:pPr>
            <w:r w:rsidRPr="0073503F">
              <w:rPr>
                <w:color w:val="211D1E"/>
                <w:szCs w:val="16"/>
              </w:rPr>
              <w:t>3</w:t>
            </w:r>
          </w:p>
        </w:tc>
        <w:tc>
          <w:tcPr>
            <w:tcW w:w="935" w:type="dxa"/>
          </w:tcPr>
          <w:p w:rsidR="0073503F" w:rsidRPr="0073503F" w:rsidRDefault="0073503F" w:rsidP="008D4037">
            <w:pPr>
              <w:pStyle w:val="Default"/>
              <w:rPr>
                <w:color w:val="211D1E"/>
                <w:szCs w:val="16"/>
              </w:rPr>
            </w:pPr>
            <w:r w:rsidRPr="0073503F">
              <w:rPr>
                <w:color w:val="211D1E"/>
                <w:szCs w:val="16"/>
              </w:rPr>
              <w:t>4</w:t>
            </w:r>
          </w:p>
        </w:tc>
        <w:tc>
          <w:tcPr>
            <w:tcW w:w="935" w:type="dxa"/>
          </w:tcPr>
          <w:p w:rsidR="0073503F" w:rsidRPr="0073503F" w:rsidRDefault="0073503F" w:rsidP="008D4037">
            <w:pPr>
              <w:pStyle w:val="Default"/>
              <w:rPr>
                <w:color w:val="211D1E"/>
                <w:szCs w:val="16"/>
              </w:rPr>
            </w:pPr>
            <w:r w:rsidRPr="0073503F">
              <w:rPr>
                <w:color w:val="211D1E"/>
                <w:szCs w:val="16"/>
              </w:rPr>
              <w:t>5</w:t>
            </w:r>
          </w:p>
        </w:tc>
      </w:tr>
      <w:tr w:rsidR="0073503F" w:rsidRPr="0073503F" w:rsidTr="0073503F">
        <w:trPr>
          <w:trHeight w:val="326"/>
        </w:trPr>
        <w:tc>
          <w:tcPr>
            <w:tcW w:w="935" w:type="dxa"/>
          </w:tcPr>
          <w:p w:rsidR="0073503F" w:rsidRPr="0073503F" w:rsidRDefault="0073503F" w:rsidP="008D4037">
            <w:pPr>
              <w:pStyle w:val="Default"/>
              <w:rPr>
                <w:b/>
                <w:bCs/>
                <w:color w:val="211D1E"/>
                <w:szCs w:val="16"/>
              </w:rPr>
            </w:pPr>
            <w:r w:rsidRPr="0073503F">
              <w:rPr>
                <w:b/>
                <w:bCs/>
                <w:i/>
                <w:iCs/>
                <w:color w:val="211D1E"/>
                <w:szCs w:val="16"/>
              </w:rPr>
              <w:t>f</w:t>
            </w:r>
            <w:r w:rsidRPr="0073503F">
              <w:rPr>
                <w:b/>
                <w:bCs/>
                <w:color w:val="211D1E"/>
                <w:szCs w:val="16"/>
              </w:rPr>
              <w:t>(</w:t>
            </w:r>
            <w:r w:rsidRPr="0073503F">
              <w:rPr>
                <w:b/>
                <w:bCs/>
                <w:i/>
                <w:iCs/>
                <w:color w:val="211D1E"/>
                <w:szCs w:val="16"/>
              </w:rPr>
              <w:t>x</w:t>
            </w:r>
            <w:r w:rsidRPr="0073503F">
              <w:rPr>
                <w:b/>
                <w:bCs/>
                <w:color w:val="211D1E"/>
                <w:szCs w:val="16"/>
              </w:rPr>
              <w:t>)</w:t>
            </w:r>
          </w:p>
        </w:tc>
        <w:tc>
          <w:tcPr>
            <w:tcW w:w="935" w:type="dxa"/>
          </w:tcPr>
          <w:p w:rsidR="0073503F" w:rsidRPr="0073503F" w:rsidRDefault="0073503F" w:rsidP="008D4037">
            <w:pPr>
              <w:pStyle w:val="Default"/>
              <w:rPr>
                <w:color w:val="211D1E"/>
                <w:szCs w:val="16"/>
              </w:rPr>
            </w:pPr>
            <w:r w:rsidRPr="0073503F">
              <w:rPr>
                <w:color w:val="211D1E"/>
                <w:szCs w:val="16"/>
              </w:rPr>
              <w:t>0</w:t>
            </w:r>
          </w:p>
        </w:tc>
        <w:tc>
          <w:tcPr>
            <w:tcW w:w="935" w:type="dxa"/>
          </w:tcPr>
          <w:p w:rsidR="0073503F" w:rsidRPr="0073503F" w:rsidRDefault="0073503F" w:rsidP="008D4037">
            <w:pPr>
              <w:pStyle w:val="Default"/>
              <w:rPr>
                <w:color w:val="211D1E"/>
                <w:szCs w:val="16"/>
              </w:rPr>
            </w:pPr>
            <w:r w:rsidRPr="0073503F">
              <w:rPr>
                <w:color w:val="211D1E"/>
                <w:szCs w:val="16"/>
              </w:rPr>
              <w:t>5</w:t>
            </w:r>
          </w:p>
        </w:tc>
        <w:tc>
          <w:tcPr>
            <w:tcW w:w="935" w:type="dxa"/>
          </w:tcPr>
          <w:p w:rsidR="0073503F" w:rsidRPr="0073503F" w:rsidRDefault="0073503F" w:rsidP="008D4037">
            <w:pPr>
              <w:pStyle w:val="Default"/>
              <w:rPr>
                <w:color w:val="211D1E"/>
                <w:szCs w:val="16"/>
              </w:rPr>
            </w:pPr>
            <w:r w:rsidRPr="0073503F">
              <w:rPr>
                <w:color w:val="211D1E"/>
                <w:szCs w:val="16"/>
              </w:rPr>
              <w:t>7</w:t>
            </w:r>
          </w:p>
        </w:tc>
        <w:tc>
          <w:tcPr>
            <w:tcW w:w="935" w:type="dxa"/>
          </w:tcPr>
          <w:p w:rsidR="0073503F" w:rsidRPr="0073503F" w:rsidRDefault="0073503F" w:rsidP="008D4037">
            <w:pPr>
              <w:pStyle w:val="Default"/>
              <w:rPr>
                <w:color w:val="211D1E"/>
                <w:szCs w:val="16"/>
              </w:rPr>
            </w:pPr>
            <w:r w:rsidRPr="0073503F">
              <w:rPr>
                <w:color w:val="211D1E"/>
                <w:szCs w:val="16"/>
              </w:rPr>
              <w:t>6.5</w:t>
            </w:r>
          </w:p>
        </w:tc>
        <w:tc>
          <w:tcPr>
            <w:tcW w:w="935" w:type="dxa"/>
          </w:tcPr>
          <w:p w:rsidR="0073503F" w:rsidRPr="0073503F" w:rsidRDefault="0073503F" w:rsidP="008D4037">
            <w:pPr>
              <w:pStyle w:val="Default"/>
              <w:rPr>
                <w:color w:val="211D1E"/>
                <w:szCs w:val="16"/>
              </w:rPr>
            </w:pPr>
            <w:r w:rsidRPr="0073503F">
              <w:rPr>
                <w:color w:val="211D1E"/>
                <w:szCs w:val="16"/>
              </w:rPr>
              <w:t>2</w:t>
            </w:r>
          </w:p>
        </w:tc>
        <w:tc>
          <w:tcPr>
            <w:tcW w:w="935" w:type="dxa"/>
          </w:tcPr>
          <w:p w:rsidR="0073503F" w:rsidRPr="0073503F" w:rsidRDefault="0073503F" w:rsidP="008D4037">
            <w:pPr>
              <w:pStyle w:val="Default"/>
              <w:rPr>
                <w:color w:val="211D1E"/>
                <w:szCs w:val="16"/>
              </w:rPr>
            </w:pPr>
            <w:r w:rsidRPr="0073503F">
              <w:rPr>
                <w:color w:val="211D1E"/>
                <w:szCs w:val="16"/>
              </w:rPr>
              <w:t>0</w:t>
            </w:r>
          </w:p>
        </w:tc>
      </w:tr>
    </w:tbl>
    <w:p w:rsidR="0073503F" w:rsidRPr="0073503F" w:rsidRDefault="0073503F" w:rsidP="0073503F">
      <w:pPr>
        <w:pStyle w:val="Default"/>
      </w:pPr>
    </w:p>
    <w:p w:rsidR="0073503F" w:rsidRDefault="0073503F" w:rsidP="0073503F">
      <w:pPr>
        <w:pStyle w:val="Default"/>
        <w:rPr>
          <w:color w:val="211D1E"/>
        </w:rPr>
      </w:pPr>
      <w:r w:rsidRPr="0073503F">
        <w:rPr>
          <w:b/>
          <w:bCs/>
          <w:color w:val="211D1E"/>
        </w:rPr>
        <w:t xml:space="preserve">(a) </w:t>
      </w:r>
      <w:r w:rsidRPr="0073503F">
        <w:rPr>
          <w:color w:val="211D1E"/>
        </w:rPr>
        <w:t xml:space="preserve">Calculate </w:t>
      </w:r>
      <w:r w:rsidRPr="0073503F">
        <w:rPr>
          <w:i/>
          <w:iCs/>
          <w:color w:val="211D1E"/>
        </w:rPr>
        <w:t xml:space="preserve">f </w:t>
      </w:r>
      <w:r w:rsidRPr="0073503F">
        <w:rPr>
          <w:color w:val="211D1E"/>
        </w:rPr>
        <w:t xml:space="preserve">(3.4) using </w:t>
      </w:r>
      <w:r>
        <w:rPr>
          <w:color w:val="211D1E"/>
        </w:rPr>
        <w:t>Newton’s interpolating polynomi</w:t>
      </w:r>
      <w:r w:rsidRPr="0073503F">
        <w:rPr>
          <w:color w:val="211D1E"/>
        </w:rPr>
        <w:t xml:space="preserve">als of order 1 through 3. Choose the sequence of the points for your estimates to attain the best possible  accuracy. That is, the points should be centered around and as close as possible to the unknown. </w:t>
      </w:r>
    </w:p>
    <w:p w:rsidR="0073503F" w:rsidRDefault="0073503F" w:rsidP="0073503F">
      <w:pPr>
        <w:pStyle w:val="Default"/>
        <w:rPr>
          <w:color w:val="211D1E"/>
        </w:rPr>
      </w:pPr>
    </w:p>
    <w:p w:rsidR="0073503F" w:rsidRPr="0073503F" w:rsidRDefault="0073503F" w:rsidP="0073503F">
      <w:pPr>
        <w:pStyle w:val="Default"/>
      </w:pPr>
      <w:r w:rsidRPr="0073503F">
        <w:rPr>
          <w:b/>
          <w:bCs/>
          <w:color w:val="211D1E"/>
        </w:rPr>
        <w:t xml:space="preserve">(b) </w:t>
      </w:r>
      <w:r w:rsidRPr="0073503F">
        <w:rPr>
          <w:color w:val="211D1E"/>
        </w:rPr>
        <w:t xml:space="preserve">Repeat </w:t>
      </w:r>
      <w:r w:rsidRPr="0073503F">
        <w:rPr>
          <w:b/>
          <w:bCs/>
          <w:color w:val="211D1E"/>
        </w:rPr>
        <w:t xml:space="preserve">(a) </w:t>
      </w:r>
      <w:r w:rsidRPr="0073503F">
        <w:rPr>
          <w:color w:val="211D1E"/>
        </w:rPr>
        <w:t xml:space="preserve">but use the Lagrange polynomial. </w:t>
      </w:r>
    </w:p>
    <w:sectPr w:rsidR="0073503F" w:rsidRPr="0073503F"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Words>
  <Characters>327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2017-03-19T18:52:00Z</dcterms:created>
  <dcterms:modified xsi:type="dcterms:W3CDTF">2017-03-19T18:52:00Z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