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950BD" w:rsidRDefault="00512B6C" w:rsidP="00A950BD">
      <w:pPr>
        <w:pStyle w:val="Default"/>
        <w:rPr>
          <w:b/>
        </w:rPr>
      </w:pPr>
      <w:r w:rsidRPr="00A950BD">
        <w:rPr>
          <w:b/>
        </w:rPr>
        <w:t xml:space="preserve">Problem </w:t>
      </w:r>
      <w:r w:rsidR="001D3DC1" w:rsidRPr="00A950BD">
        <w:rPr>
          <w:b/>
        </w:rPr>
        <w:t>1</w:t>
      </w:r>
      <w:r w:rsidR="00A950BD" w:rsidRPr="00A950BD">
        <w:rPr>
          <w:b/>
        </w:rPr>
        <w:t>7.19</w:t>
      </w:r>
    </w:p>
    <w:p w:rsidR="00A950BD" w:rsidRPr="00A950BD" w:rsidRDefault="00A950BD" w:rsidP="00A950BD">
      <w:pPr>
        <w:autoSpaceDE w:val="0"/>
        <w:autoSpaceDN w:val="0"/>
        <w:adjustRightInd w:val="0"/>
        <w:spacing w:after="0" w:line="240" w:lineRule="auto"/>
        <w:rPr>
          <w:rFonts w:ascii="STIX" w:hAnsi="STIX" w:cs="STIX"/>
          <w:color w:val="000000"/>
          <w:sz w:val="24"/>
          <w:szCs w:val="24"/>
        </w:rPr>
      </w:pPr>
    </w:p>
    <w:p w:rsidR="00A950BD" w:rsidRDefault="00A950BD" w:rsidP="00A950BD">
      <w:pPr>
        <w:autoSpaceDE w:val="0"/>
        <w:autoSpaceDN w:val="0"/>
        <w:adjustRightInd w:val="0"/>
        <w:spacing w:after="0" w:line="180" w:lineRule="atLeast"/>
        <w:rPr>
          <w:rFonts w:ascii="STIX" w:hAnsi="STIX" w:cs="STIX"/>
          <w:color w:val="211D1E"/>
          <w:sz w:val="24"/>
          <w:szCs w:val="18"/>
        </w:rPr>
      </w:pPr>
      <w:r w:rsidRPr="00A950BD">
        <w:rPr>
          <w:rFonts w:ascii="STIX" w:hAnsi="STIX" w:cs="STIX"/>
          <w:color w:val="211D1E"/>
          <w:sz w:val="24"/>
          <w:szCs w:val="18"/>
        </w:rPr>
        <w:t xml:space="preserve">The acceleration due to gravity at an altitude </w:t>
      </w:r>
      <w:r w:rsidRPr="00A950BD">
        <w:rPr>
          <w:rFonts w:ascii="STIX" w:hAnsi="STIX" w:cs="STIX"/>
          <w:i/>
          <w:iCs/>
          <w:color w:val="211D1E"/>
          <w:sz w:val="24"/>
          <w:szCs w:val="18"/>
        </w:rPr>
        <w:t xml:space="preserve">y </w:t>
      </w:r>
      <w:r w:rsidRPr="00A950BD">
        <w:rPr>
          <w:rFonts w:ascii="STIX" w:hAnsi="STIX" w:cs="STIX"/>
          <w:color w:val="211D1E"/>
          <w:sz w:val="24"/>
          <w:szCs w:val="18"/>
        </w:rPr>
        <w:t>above the surface of the earth is given by</w:t>
      </w:r>
    </w:p>
    <w:p w:rsidR="00A950BD" w:rsidRPr="00A950BD" w:rsidRDefault="00A950BD" w:rsidP="00A950BD">
      <w:pPr>
        <w:autoSpaceDE w:val="0"/>
        <w:autoSpaceDN w:val="0"/>
        <w:adjustRightInd w:val="0"/>
        <w:spacing w:after="0" w:line="180" w:lineRule="atLeast"/>
        <w:rPr>
          <w:rFonts w:ascii="STIX" w:hAnsi="STIX" w:cs="STIX"/>
          <w:color w:val="211D1E"/>
          <w:sz w:val="24"/>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6"/>
        <w:gridCol w:w="1596"/>
        <w:gridCol w:w="1596"/>
        <w:gridCol w:w="1596"/>
        <w:gridCol w:w="1596"/>
        <w:gridCol w:w="1596"/>
      </w:tblGrid>
      <w:tr w:rsidR="00A950BD" w:rsidRPr="00A950BD" w:rsidTr="00A950BD">
        <w:tc>
          <w:tcPr>
            <w:tcW w:w="1596" w:type="dxa"/>
          </w:tcPr>
          <w:p w:rsidR="00A950BD" w:rsidRPr="00A950BD" w:rsidRDefault="00A950BD" w:rsidP="00CC195B">
            <w:pPr>
              <w:autoSpaceDE w:val="0"/>
              <w:autoSpaceDN w:val="0"/>
              <w:adjustRightInd w:val="0"/>
              <w:spacing w:before="240" w:after="0" w:line="160" w:lineRule="atLeast"/>
              <w:rPr>
                <w:rFonts w:ascii="STIX" w:hAnsi="STIX" w:cs="STIX"/>
                <w:b/>
                <w:bCs/>
                <w:color w:val="211D1E"/>
                <w:sz w:val="24"/>
                <w:szCs w:val="16"/>
              </w:rPr>
            </w:pPr>
            <w:r w:rsidRPr="00A950BD">
              <w:rPr>
                <w:rFonts w:ascii="STIX" w:hAnsi="STIX" w:cs="STIX"/>
                <w:b/>
                <w:bCs/>
                <w:i/>
                <w:iCs/>
                <w:color w:val="211D1E"/>
                <w:sz w:val="24"/>
                <w:szCs w:val="16"/>
              </w:rPr>
              <w:t>y</w:t>
            </w:r>
            <w:r w:rsidRPr="00A950BD">
              <w:rPr>
                <w:rFonts w:ascii="STIX" w:hAnsi="STIX" w:cs="STIX"/>
                <w:b/>
                <w:bCs/>
                <w:color w:val="211D1E"/>
                <w:sz w:val="24"/>
                <w:szCs w:val="16"/>
              </w:rPr>
              <w:t>,</w:t>
            </w:r>
            <w:r>
              <w:rPr>
                <w:rFonts w:ascii="STIX" w:hAnsi="STIX" w:cs="STIX"/>
                <w:b/>
                <w:bCs/>
                <w:color w:val="211D1E"/>
                <w:sz w:val="24"/>
                <w:szCs w:val="16"/>
              </w:rPr>
              <w:t xml:space="preserve"> </w:t>
            </w:r>
            <w:r w:rsidRPr="00A950BD">
              <w:rPr>
                <w:rFonts w:ascii="STIX" w:hAnsi="STIX" w:cs="STIX"/>
                <w:b/>
                <w:bCs/>
                <w:color w:val="211D1E"/>
                <w:sz w:val="24"/>
                <w:szCs w:val="16"/>
              </w:rPr>
              <w:t>m</w:t>
            </w:r>
          </w:p>
        </w:tc>
        <w:tc>
          <w:tcPr>
            <w:tcW w:w="1596" w:type="dxa"/>
          </w:tcPr>
          <w:p w:rsidR="00A950BD" w:rsidRPr="00A950BD" w:rsidRDefault="00A950BD" w:rsidP="00CC195B">
            <w:pPr>
              <w:autoSpaceDE w:val="0"/>
              <w:autoSpaceDN w:val="0"/>
              <w:adjustRightInd w:val="0"/>
              <w:spacing w:before="240" w:after="0" w:line="160" w:lineRule="atLeast"/>
              <w:rPr>
                <w:rFonts w:ascii="STIX" w:hAnsi="STIX" w:cs="STIX"/>
                <w:color w:val="211D1E"/>
                <w:sz w:val="24"/>
                <w:szCs w:val="16"/>
              </w:rPr>
            </w:pPr>
            <w:r w:rsidRPr="00A950BD">
              <w:rPr>
                <w:rFonts w:ascii="STIX" w:hAnsi="STIX" w:cs="STIX"/>
                <w:color w:val="211D1E"/>
                <w:sz w:val="24"/>
                <w:szCs w:val="16"/>
              </w:rPr>
              <w:t>0</w:t>
            </w:r>
          </w:p>
        </w:tc>
        <w:tc>
          <w:tcPr>
            <w:tcW w:w="1596" w:type="dxa"/>
          </w:tcPr>
          <w:p w:rsidR="00A950BD" w:rsidRPr="00A950BD" w:rsidRDefault="00A950BD" w:rsidP="00CC195B">
            <w:pPr>
              <w:autoSpaceDE w:val="0"/>
              <w:autoSpaceDN w:val="0"/>
              <w:adjustRightInd w:val="0"/>
              <w:spacing w:before="240" w:after="0" w:line="160" w:lineRule="atLeast"/>
              <w:rPr>
                <w:rFonts w:ascii="STIX" w:hAnsi="STIX" w:cs="STIX"/>
                <w:color w:val="211D1E"/>
                <w:sz w:val="24"/>
                <w:szCs w:val="16"/>
              </w:rPr>
            </w:pPr>
            <w:r w:rsidRPr="00A950BD">
              <w:rPr>
                <w:rFonts w:ascii="STIX" w:hAnsi="STIX" w:cs="STIX"/>
                <w:color w:val="211D1E"/>
                <w:sz w:val="24"/>
                <w:szCs w:val="16"/>
              </w:rPr>
              <w:t>30,000</w:t>
            </w:r>
          </w:p>
        </w:tc>
        <w:tc>
          <w:tcPr>
            <w:tcW w:w="1596" w:type="dxa"/>
          </w:tcPr>
          <w:p w:rsidR="00A950BD" w:rsidRPr="00A950BD" w:rsidRDefault="00A950BD" w:rsidP="00CC195B">
            <w:pPr>
              <w:autoSpaceDE w:val="0"/>
              <w:autoSpaceDN w:val="0"/>
              <w:adjustRightInd w:val="0"/>
              <w:spacing w:before="240" w:after="0" w:line="160" w:lineRule="atLeast"/>
              <w:rPr>
                <w:rFonts w:ascii="STIX" w:hAnsi="STIX" w:cs="STIX"/>
                <w:color w:val="211D1E"/>
                <w:sz w:val="24"/>
                <w:szCs w:val="16"/>
              </w:rPr>
            </w:pPr>
            <w:r w:rsidRPr="00A950BD">
              <w:rPr>
                <w:rFonts w:ascii="STIX" w:hAnsi="STIX" w:cs="STIX"/>
                <w:color w:val="211D1E"/>
                <w:sz w:val="24"/>
                <w:szCs w:val="16"/>
              </w:rPr>
              <w:t>60,000</w:t>
            </w:r>
          </w:p>
        </w:tc>
        <w:tc>
          <w:tcPr>
            <w:tcW w:w="1596" w:type="dxa"/>
          </w:tcPr>
          <w:p w:rsidR="00A950BD" w:rsidRPr="00A950BD" w:rsidRDefault="00A950BD" w:rsidP="00CC195B">
            <w:pPr>
              <w:autoSpaceDE w:val="0"/>
              <w:autoSpaceDN w:val="0"/>
              <w:adjustRightInd w:val="0"/>
              <w:spacing w:before="240" w:after="0" w:line="160" w:lineRule="atLeast"/>
              <w:rPr>
                <w:rFonts w:ascii="STIX" w:hAnsi="STIX" w:cs="STIX"/>
                <w:color w:val="211D1E"/>
                <w:sz w:val="24"/>
                <w:szCs w:val="16"/>
              </w:rPr>
            </w:pPr>
            <w:r w:rsidRPr="00A950BD">
              <w:rPr>
                <w:rFonts w:ascii="STIX" w:hAnsi="STIX" w:cs="STIX"/>
                <w:color w:val="211D1E"/>
                <w:sz w:val="24"/>
                <w:szCs w:val="16"/>
              </w:rPr>
              <w:t>90,000</w:t>
            </w:r>
          </w:p>
        </w:tc>
        <w:tc>
          <w:tcPr>
            <w:tcW w:w="1596" w:type="dxa"/>
          </w:tcPr>
          <w:p w:rsidR="00A950BD" w:rsidRPr="00A950BD" w:rsidRDefault="00A950BD" w:rsidP="00CC195B">
            <w:pPr>
              <w:autoSpaceDE w:val="0"/>
              <w:autoSpaceDN w:val="0"/>
              <w:adjustRightInd w:val="0"/>
              <w:spacing w:before="240" w:after="0" w:line="160" w:lineRule="atLeast"/>
              <w:rPr>
                <w:rFonts w:ascii="STIX" w:hAnsi="STIX" w:cs="STIX"/>
                <w:color w:val="211D1E"/>
                <w:sz w:val="24"/>
                <w:szCs w:val="16"/>
              </w:rPr>
            </w:pPr>
            <w:r w:rsidRPr="00A950BD">
              <w:rPr>
                <w:rFonts w:ascii="STIX" w:hAnsi="STIX" w:cs="STIX"/>
                <w:color w:val="211D1E"/>
                <w:sz w:val="24"/>
                <w:szCs w:val="16"/>
              </w:rPr>
              <w:t>120,000</w:t>
            </w:r>
          </w:p>
        </w:tc>
      </w:tr>
      <w:tr w:rsidR="00A950BD" w:rsidRPr="00A950BD" w:rsidTr="00A950BD">
        <w:tc>
          <w:tcPr>
            <w:tcW w:w="1596" w:type="dxa"/>
          </w:tcPr>
          <w:p w:rsidR="00A950BD" w:rsidRPr="00A950BD" w:rsidRDefault="00A950BD" w:rsidP="00CC195B">
            <w:pPr>
              <w:autoSpaceDE w:val="0"/>
              <w:autoSpaceDN w:val="0"/>
              <w:adjustRightInd w:val="0"/>
              <w:spacing w:after="240" w:line="160" w:lineRule="atLeast"/>
              <w:rPr>
                <w:rFonts w:ascii="STIX" w:hAnsi="STIX" w:cs="STIX"/>
                <w:b/>
                <w:bCs/>
                <w:color w:val="211D1E"/>
                <w:sz w:val="24"/>
                <w:szCs w:val="10"/>
              </w:rPr>
            </w:pPr>
            <w:r w:rsidRPr="00A950BD">
              <w:rPr>
                <w:rFonts w:ascii="STIX" w:hAnsi="STIX" w:cs="STIX"/>
                <w:b/>
                <w:bCs/>
                <w:i/>
                <w:iCs/>
                <w:color w:val="211D1E"/>
                <w:sz w:val="24"/>
                <w:szCs w:val="16"/>
              </w:rPr>
              <w:t>g</w:t>
            </w:r>
            <w:r w:rsidRPr="00A950BD">
              <w:rPr>
                <w:rFonts w:ascii="STIX" w:hAnsi="STIX" w:cs="STIX"/>
                <w:b/>
                <w:bCs/>
                <w:color w:val="211D1E"/>
                <w:sz w:val="24"/>
                <w:szCs w:val="16"/>
              </w:rPr>
              <w:t>,</w:t>
            </w:r>
            <w:r>
              <w:rPr>
                <w:rFonts w:ascii="STIX" w:hAnsi="STIX" w:cs="STIX"/>
                <w:b/>
                <w:bCs/>
                <w:color w:val="211D1E"/>
                <w:sz w:val="24"/>
                <w:szCs w:val="16"/>
              </w:rPr>
              <w:t xml:space="preserve"> </w:t>
            </w:r>
            <w:r w:rsidRPr="00A950BD">
              <w:rPr>
                <w:rFonts w:ascii="STIX" w:hAnsi="STIX" w:cs="STIX"/>
                <w:b/>
                <w:bCs/>
                <w:color w:val="211D1E"/>
                <w:sz w:val="24"/>
                <w:szCs w:val="16"/>
              </w:rPr>
              <w:t>m/s</w:t>
            </w:r>
            <w:r w:rsidRPr="00A950BD">
              <w:rPr>
                <w:rFonts w:ascii="STIX" w:hAnsi="STIX" w:cs="STIX"/>
                <w:b/>
                <w:bCs/>
                <w:color w:val="211D1E"/>
                <w:sz w:val="32"/>
                <w:szCs w:val="10"/>
                <w:vertAlign w:val="superscript"/>
              </w:rPr>
              <w:t>2</w:t>
            </w:r>
          </w:p>
        </w:tc>
        <w:tc>
          <w:tcPr>
            <w:tcW w:w="1596" w:type="dxa"/>
          </w:tcPr>
          <w:p w:rsidR="00A950BD" w:rsidRPr="00A950BD" w:rsidRDefault="00A950BD" w:rsidP="00CC195B">
            <w:pPr>
              <w:autoSpaceDE w:val="0"/>
              <w:autoSpaceDN w:val="0"/>
              <w:adjustRightInd w:val="0"/>
              <w:spacing w:after="240" w:line="160" w:lineRule="atLeast"/>
              <w:rPr>
                <w:rFonts w:ascii="STIX" w:hAnsi="STIX" w:cs="STIX"/>
                <w:color w:val="211D1E"/>
                <w:sz w:val="24"/>
                <w:szCs w:val="16"/>
              </w:rPr>
            </w:pPr>
            <w:r w:rsidRPr="00A950BD">
              <w:rPr>
                <w:rFonts w:ascii="STIX" w:hAnsi="STIX" w:cs="STIX"/>
                <w:color w:val="211D1E"/>
                <w:sz w:val="24"/>
                <w:szCs w:val="16"/>
              </w:rPr>
              <w:t>9.8100</w:t>
            </w:r>
          </w:p>
        </w:tc>
        <w:tc>
          <w:tcPr>
            <w:tcW w:w="1596" w:type="dxa"/>
          </w:tcPr>
          <w:p w:rsidR="00A950BD" w:rsidRPr="00A950BD" w:rsidRDefault="00A950BD" w:rsidP="00CC195B">
            <w:pPr>
              <w:autoSpaceDE w:val="0"/>
              <w:autoSpaceDN w:val="0"/>
              <w:adjustRightInd w:val="0"/>
              <w:spacing w:after="240" w:line="160" w:lineRule="atLeast"/>
              <w:rPr>
                <w:rFonts w:ascii="STIX" w:hAnsi="STIX" w:cs="STIX"/>
                <w:color w:val="211D1E"/>
                <w:sz w:val="24"/>
                <w:szCs w:val="16"/>
              </w:rPr>
            </w:pPr>
            <w:r w:rsidRPr="00A950BD">
              <w:rPr>
                <w:rFonts w:ascii="STIX" w:hAnsi="STIX" w:cs="STIX"/>
                <w:color w:val="211D1E"/>
                <w:sz w:val="24"/>
                <w:szCs w:val="16"/>
              </w:rPr>
              <w:t>9.7487</w:t>
            </w:r>
          </w:p>
        </w:tc>
        <w:tc>
          <w:tcPr>
            <w:tcW w:w="1596" w:type="dxa"/>
          </w:tcPr>
          <w:p w:rsidR="00A950BD" w:rsidRPr="00A950BD" w:rsidRDefault="00A950BD" w:rsidP="00CC195B">
            <w:pPr>
              <w:autoSpaceDE w:val="0"/>
              <w:autoSpaceDN w:val="0"/>
              <w:adjustRightInd w:val="0"/>
              <w:spacing w:after="240" w:line="160" w:lineRule="atLeast"/>
              <w:rPr>
                <w:rFonts w:ascii="STIX" w:hAnsi="STIX" w:cs="STIX"/>
                <w:color w:val="211D1E"/>
                <w:sz w:val="24"/>
                <w:szCs w:val="16"/>
              </w:rPr>
            </w:pPr>
            <w:r w:rsidRPr="00A950BD">
              <w:rPr>
                <w:rFonts w:ascii="STIX" w:hAnsi="STIX" w:cs="STIX"/>
                <w:color w:val="211D1E"/>
                <w:sz w:val="24"/>
                <w:szCs w:val="16"/>
              </w:rPr>
              <w:t>9.6879</w:t>
            </w:r>
          </w:p>
        </w:tc>
        <w:tc>
          <w:tcPr>
            <w:tcW w:w="1596" w:type="dxa"/>
          </w:tcPr>
          <w:p w:rsidR="00A950BD" w:rsidRPr="00A950BD" w:rsidRDefault="00A950BD" w:rsidP="00CC195B">
            <w:pPr>
              <w:autoSpaceDE w:val="0"/>
              <w:autoSpaceDN w:val="0"/>
              <w:adjustRightInd w:val="0"/>
              <w:spacing w:after="240" w:line="160" w:lineRule="atLeast"/>
              <w:rPr>
                <w:rFonts w:ascii="STIX" w:hAnsi="STIX" w:cs="STIX"/>
                <w:color w:val="211D1E"/>
                <w:sz w:val="24"/>
                <w:szCs w:val="16"/>
              </w:rPr>
            </w:pPr>
            <w:r w:rsidRPr="00A950BD">
              <w:rPr>
                <w:rFonts w:ascii="STIX" w:hAnsi="STIX" w:cs="STIX"/>
                <w:color w:val="211D1E"/>
                <w:sz w:val="24"/>
                <w:szCs w:val="16"/>
              </w:rPr>
              <w:t>9.6278</w:t>
            </w:r>
          </w:p>
        </w:tc>
        <w:tc>
          <w:tcPr>
            <w:tcW w:w="1596" w:type="dxa"/>
          </w:tcPr>
          <w:p w:rsidR="00A950BD" w:rsidRPr="00A950BD" w:rsidRDefault="00A950BD" w:rsidP="00CC195B">
            <w:pPr>
              <w:autoSpaceDE w:val="0"/>
              <w:autoSpaceDN w:val="0"/>
              <w:adjustRightInd w:val="0"/>
              <w:spacing w:after="240" w:line="160" w:lineRule="atLeast"/>
              <w:rPr>
                <w:rFonts w:ascii="STIX" w:hAnsi="STIX" w:cs="STIX"/>
                <w:color w:val="211D1E"/>
                <w:sz w:val="24"/>
                <w:szCs w:val="16"/>
              </w:rPr>
            </w:pPr>
            <w:r w:rsidRPr="00A950BD">
              <w:rPr>
                <w:rFonts w:ascii="STIX" w:hAnsi="STIX" w:cs="STIX"/>
                <w:color w:val="211D1E"/>
                <w:sz w:val="24"/>
                <w:szCs w:val="16"/>
              </w:rPr>
              <w:t>9.5682</w:t>
            </w:r>
          </w:p>
        </w:tc>
      </w:tr>
    </w:tbl>
    <w:p w:rsidR="00A950BD" w:rsidRDefault="00A950BD" w:rsidP="00A950BD">
      <w:pPr>
        <w:autoSpaceDE w:val="0"/>
        <w:autoSpaceDN w:val="0"/>
        <w:adjustRightInd w:val="0"/>
        <w:spacing w:after="0" w:line="240" w:lineRule="auto"/>
        <w:rPr>
          <w:rFonts w:ascii="STIX" w:hAnsi="STIX" w:cs="STIX"/>
          <w:color w:val="211D1E"/>
          <w:sz w:val="24"/>
          <w:szCs w:val="18"/>
        </w:rPr>
      </w:pPr>
    </w:p>
    <w:p w:rsidR="003005DD" w:rsidRPr="00A950BD" w:rsidRDefault="00A950BD" w:rsidP="00A950BD">
      <w:pPr>
        <w:autoSpaceDE w:val="0"/>
        <w:autoSpaceDN w:val="0"/>
        <w:adjustRightInd w:val="0"/>
        <w:spacing w:after="0" w:line="240" w:lineRule="auto"/>
        <w:rPr>
          <w:rFonts w:ascii="STIX" w:hAnsi="STIX" w:cs="STIX"/>
          <w:sz w:val="24"/>
        </w:rPr>
      </w:pPr>
      <w:r w:rsidRPr="00A950BD">
        <w:rPr>
          <w:rFonts w:ascii="STIX" w:hAnsi="STIX" w:cs="STIX"/>
          <w:color w:val="211D1E"/>
          <w:sz w:val="24"/>
          <w:szCs w:val="18"/>
        </w:rPr>
        <w:t xml:space="preserve">Compute </w:t>
      </w:r>
      <w:r w:rsidRPr="00A950BD">
        <w:rPr>
          <w:rFonts w:ascii="STIX" w:hAnsi="STIX" w:cs="STIX"/>
          <w:i/>
          <w:iCs/>
          <w:color w:val="211D1E"/>
          <w:sz w:val="24"/>
          <w:szCs w:val="18"/>
        </w:rPr>
        <w:t xml:space="preserve">g </w:t>
      </w:r>
      <w:r w:rsidRPr="00A950BD">
        <w:rPr>
          <w:rFonts w:ascii="STIX" w:hAnsi="STIX" w:cs="STIX"/>
          <w:color w:val="211D1E"/>
          <w:sz w:val="24"/>
          <w:szCs w:val="18"/>
        </w:rPr>
        <w:t xml:space="preserve">at </w:t>
      </w:r>
      <w:r w:rsidRPr="00A950BD">
        <w:rPr>
          <w:rFonts w:ascii="STIX" w:hAnsi="STIX" w:cs="STIX"/>
          <w:i/>
          <w:iCs/>
          <w:color w:val="211D1E"/>
          <w:sz w:val="24"/>
          <w:szCs w:val="18"/>
        </w:rPr>
        <w:t xml:space="preserve">y </w:t>
      </w:r>
      <w:r w:rsidRPr="00A950BD">
        <w:rPr>
          <w:rFonts w:ascii="STIX" w:hAnsi="STIX" w:cs="STIX"/>
          <w:color w:val="211D1E"/>
          <w:sz w:val="24"/>
          <w:szCs w:val="18"/>
        </w:rPr>
        <w:t>= 55,000 m.</w:t>
      </w:r>
    </w:p>
    <w:sectPr w:rsidR="003005DD" w:rsidRPr="00A950BD"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2017-03-19T19:25:00Z</dcterms:created>
  <dcterms:modified xsi:type="dcterms:W3CDTF">2017-03-19T19:25:00Z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