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322FEC">
        <w:rPr>
          <w:b/>
          <w:noProof/>
          <w:sz w:val="20"/>
          <w:szCs w:val="20"/>
        </w:rPr>
        <w:t>7.16</w:t>
      </w:r>
    </w:p>
    <w:p w:rsidR="009C495A" w:rsidRDefault="009C495A" w:rsidP="001B2705">
      <w:pPr>
        <w:pStyle w:val="Default"/>
        <w:rPr>
          <w:b/>
          <w:noProof/>
          <w:sz w:val="20"/>
          <w:szCs w:val="20"/>
        </w:rPr>
      </w:pPr>
    </w:p>
    <w:p w:rsidR="00322FEC" w:rsidRPr="00322FEC" w:rsidRDefault="00322FEC" w:rsidP="00322FEC">
      <w:pPr>
        <w:spacing w:after="0" w:line="240" w:lineRule="auto"/>
        <w:rPr>
          <w:rFonts w:ascii="STIX" w:eastAsia="Times New Roman" w:hAnsi="STIX" w:cs="STIX MathJax Main"/>
          <w:sz w:val="20"/>
          <w:szCs w:val="20"/>
        </w:rPr>
      </w:pPr>
      <w:r w:rsidRPr="00322FEC">
        <w:rPr>
          <w:rFonts w:ascii="STIX" w:eastAsia="Times New Roman" w:hAnsi="STIX" w:cs="STIX MathJax Main"/>
          <w:position w:val="-24"/>
          <w:sz w:val="20"/>
          <w:szCs w:val="20"/>
        </w:rPr>
        <w:object w:dxaOrig="15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560" type="#_x0000_t75" style="width:75pt;height:32.25pt" o:ole="">
            <v:imagedata r:id="rId8" o:title=""/>
          </v:shape>
          <o:OLEObject Type="Embed" ProgID="Equation.DSMT4" ShapeID="_x0000_i15560" DrawAspect="Content" ObjectID="_1552473410" r:id="rId9"/>
        </w:object>
      </w:r>
      <w:r w:rsidRPr="00322FEC">
        <w:rPr>
          <w:rFonts w:ascii="STIX" w:eastAsia="Times New Roman" w:hAnsi="STIX" w:cs="STIX MathJax Main"/>
          <w:sz w:val="20"/>
          <w:szCs w:val="20"/>
        </w:rPr>
        <w:tab/>
      </w:r>
      <w:r w:rsidRPr="00322FEC">
        <w:rPr>
          <w:rFonts w:ascii="STIX" w:eastAsia="Times New Roman" w:hAnsi="STIX" w:cs="STIX MathJax Main"/>
          <w:sz w:val="20"/>
          <w:szCs w:val="20"/>
        </w:rPr>
        <w:tab/>
      </w:r>
      <w:r w:rsidRPr="00322FEC">
        <w:rPr>
          <w:rFonts w:ascii="STIX" w:eastAsia="Times New Roman" w:hAnsi="STIX" w:cs="STIX MathJax Main"/>
          <w:position w:val="-24"/>
          <w:sz w:val="20"/>
          <w:szCs w:val="20"/>
        </w:rPr>
        <w:object w:dxaOrig="1219" w:dyaOrig="639">
          <v:shape id="_x0000_i15561" type="#_x0000_t75" style="width:60.75pt;height:32.25pt" o:ole="">
            <v:imagedata r:id="rId10" o:title=""/>
          </v:shape>
          <o:OLEObject Type="Embed" ProgID="Equation.DSMT4" ShapeID="_x0000_i15561" DrawAspect="Content" ObjectID="_1552473411" r:id="rId11"/>
        </w:object>
      </w:r>
    </w:p>
    <w:p w:rsidR="00322FEC" w:rsidRPr="00322FEC" w:rsidRDefault="00322FEC" w:rsidP="00322FEC">
      <w:pPr>
        <w:spacing w:after="0" w:line="240" w:lineRule="auto"/>
        <w:rPr>
          <w:rFonts w:ascii="STIX" w:eastAsia="Times New Roman" w:hAnsi="STIX"/>
          <w:sz w:val="20"/>
          <w:szCs w:val="24"/>
        </w:rPr>
      </w:pPr>
    </w:p>
    <w:p w:rsidR="00322FEC" w:rsidRPr="00322FEC" w:rsidRDefault="00322FEC" w:rsidP="00322FEC">
      <w:pPr>
        <w:spacing w:after="0" w:line="240" w:lineRule="auto"/>
        <w:rPr>
          <w:rFonts w:ascii="STIX" w:eastAsia="Times New Roman" w:hAnsi="STIX"/>
          <w:sz w:val="20"/>
          <w:szCs w:val="24"/>
        </w:rPr>
      </w:pPr>
      <w:r w:rsidRPr="00322FEC">
        <w:rPr>
          <w:rFonts w:ascii="STIX" w:eastAsia="Times New Roman" w:hAnsi="STIX"/>
          <w:sz w:val="20"/>
          <w:szCs w:val="24"/>
        </w:rPr>
        <w:t>Use the following values</w:t>
      </w:r>
    </w:p>
    <w:p w:rsidR="00322FEC" w:rsidRPr="00322FEC" w:rsidRDefault="00322FEC" w:rsidP="00322FEC">
      <w:pPr>
        <w:spacing w:after="0" w:line="240" w:lineRule="auto"/>
        <w:rPr>
          <w:rFonts w:ascii="STIX" w:eastAsia="Times New Roman" w:hAnsi="STIX"/>
          <w:sz w:val="20"/>
          <w:szCs w:val="24"/>
        </w:rPr>
      </w:pPr>
    </w:p>
    <w:p w:rsidR="00322FEC" w:rsidRPr="00322FEC" w:rsidRDefault="00322FEC" w:rsidP="00322FEC">
      <w:pPr>
        <w:spacing w:after="0" w:line="240" w:lineRule="auto"/>
        <w:rPr>
          <w:rFonts w:ascii="STIX" w:eastAsia="Times New Roman" w:hAnsi="STIX"/>
          <w:sz w:val="20"/>
          <w:szCs w:val="24"/>
        </w:rPr>
      </w:pPr>
      <w:r w:rsidRPr="00322FEC">
        <w:rPr>
          <w:rFonts w:ascii="STIX" w:eastAsia="Times New Roman" w:hAnsi="STIX"/>
          <w:i/>
          <w:sz w:val="20"/>
          <w:szCs w:val="24"/>
        </w:rPr>
        <w:t>x</w:t>
      </w:r>
      <w:r w:rsidRPr="00322FEC">
        <w:rPr>
          <w:rFonts w:ascii="STIX" w:eastAsia="Times New Roman" w:hAnsi="STIX"/>
          <w:sz w:val="20"/>
          <w:szCs w:val="24"/>
          <w:vertAlign w:val="subscript"/>
        </w:rPr>
        <w:t>0</w:t>
      </w:r>
      <w:r w:rsidRPr="00322FEC">
        <w:rPr>
          <w:rFonts w:ascii="STIX" w:eastAsia="Times New Roman" w:hAnsi="STIX"/>
          <w:sz w:val="20"/>
          <w:szCs w:val="24"/>
        </w:rPr>
        <w:t xml:space="preserve"> </w:t>
      </w:r>
      <w:r w:rsidRPr="00322FEC">
        <w:rPr>
          <w:rFonts w:ascii="Courier New" w:eastAsia="Times New Roman" w:hAnsi="Courier New"/>
          <w:sz w:val="20"/>
          <w:szCs w:val="24"/>
        </w:rPr>
        <w:t>=</w:t>
      </w:r>
      <w:r w:rsidRPr="00322FEC">
        <w:rPr>
          <w:rFonts w:ascii="STIX" w:eastAsia="Times New Roman" w:hAnsi="STIX"/>
          <w:sz w:val="20"/>
          <w:szCs w:val="24"/>
        </w:rPr>
        <w:t xml:space="preserve"> 0.3</w:t>
      </w:r>
      <w:r w:rsidRPr="00322FEC">
        <w:rPr>
          <w:rFonts w:ascii="STIX" w:eastAsia="Times New Roman" w:hAnsi="STIX"/>
          <w:sz w:val="20"/>
          <w:szCs w:val="24"/>
        </w:rPr>
        <w:tab/>
      </w:r>
      <w:r w:rsidRPr="00322FEC">
        <w:rPr>
          <w:rFonts w:ascii="STIX" w:eastAsia="Times New Roman" w:hAnsi="STIX"/>
          <w:sz w:val="20"/>
          <w:szCs w:val="24"/>
        </w:rPr>
        <w:tab/>
      </w:r>
      <w:r w:rsidRPr="00322FEC">
        <w:rPr>
          <w:rFonts w:ascii="STIX" w:eastAsia="Times New Roman" w:hAnsi="STIX"/>
          <w:i/>
          <w:sz w:val="20"/>
          <w:szCs w:val="24"/>
        </w:rPr>
        <w:t>f</w:t>
      </w:r>
      <w:r w:rsidRPr="00322FEC">
        <w:rPr>
          <w:rFonts w:ascii="Courier New" w:eastAsia="Times New Roman" w:hAnsi="Courier New"/>
          <w:sz w:val="20"/>
          <w:szCs w:val="24"/>
        </w:rPr>
        <w:t>(</w:t>
      </w:r>
      <w:r w:rsidRPr="00322FEC">
        <w:rPr>
          <w:rFonts w:ascii="STIX" w:eastAsia="Times New Roman" w:hAnsi="STIX"/>
          <w:i/>
          <w:sz w:val="20"/>
          <w:szCs w:val="24"/>
        </w:rPr>
        <w:t>x</w:t>
      </w:r>
      <w:r w:rsidRPr="00322FEC">
        <w:rPr>
          <w:rFonts w:ascii="STIX" w:eastAsia="Times New Roman" w:hAnsi="STIX"/>
          <w:sz w:val="20"/>
          <w:szCs w:val="24"/>
          <w:vertAlign w:val="subscript"/>
        </w:rPr>
        <w:t>0</w:t>
      </w:r>
      <w:r w:rsidRPr="00322FEC">
        <w:rPr>
          <w:rFonts w:ascii="Courier New" w:eastAsia="Times New Roman" w:hAnsi="Courier New"/>
          <w:sz w:val="20"/>
          <w:szCs w:val="24"/>
        </w:rPr>
        <w:t>)</w:t>
      </w:r>
      <w:r w:rsidRPr="00322FEC">
        <w:rPr>
          <w:rFonts w:ascii="STIX" w:eastAsia="Times New Roman" w:hAnsi="STIX"/>
          <w:sz w:val="20"/>
          <w:szCs w:val="24"/>
        </w:rPr>
        <w:t xml:space="preserve"> </w:t>
      </w:r>
      <w:r w:rsidRPr="00322FEC">
        <w:rPr>
          <w:rFonts w:ascii="Courier New" w:eastAsia="Times New Roman" w:hAnsi="Courier New"/>
          <w:sz w:val="20"/>
          <w:szCs w:val="24"/>
        </w:rPr>
        <w:t>=</w:t>
      </w:r>
      <w:r w:rsidRPr="00322FEC">
        <w:rPr>
          <w:rFonts w:ascii="STIX" w:eastAsia="Times New Roman" w:hAnsi="STIX"/>
          <w:sz w:val="20"/>
          <w:szCs w:val="24"/>
        </w:rPr>
        <w:t xml:space="preserve"> 0.08561</w:t>
      </w:r>
    </w:p>
    <w:p w:rsidR="00322FEC" w:rsidRPr="00322FEC" w:rsidRDefault="00322FEC" w:rsidP="00322FEC">
      <w:pPr>
        <w:spacing w:after="0" w:line="240" w:lineRule="auto"/>
        <w:rPr>
          <w:rFonts w:ascii="STIX" w:eastAsia="Times New Roman" w:hAnsi="STIX"/>
          <w:sz w:val="20"/>
          <w:szCs w:val="24"/>
        </w:rPr>
      </w:pPr>
      <w:r w:rsidRPr="00322FEC">
        <w:rPr>
          <w:rFonts w:ascii="STIX" w:eastAsia="Times New Roman" w:hAnsi="STIX"/>
          <w:i/>
          <w:sz w:val="20"/>
          <w:szCs w:val="24"/>
        </w:rPr>
        <w:t>x</w:t>
      </w:r>
      <w:r w:rsidRPr="00322FEC">
        <w:rPr>
          <w:rFonts w:ascii="STIX" w:eastAsia="Times New Roman" w:hAnsi="STIX"/>
          <w:sz w:val="20"/>
          <w:szCs w:val="24"/>
          <w:vertAlign w:val="subscript"/>
        </w:rPr>
        <w:t>1</w:t>
      </w:r>
      <w:r w:rsidRPr="00322FEC">
        <w:rPr>
          <w:rFonts w:ascii="STIX" w:eastAsia="Times New Roman" w:hAnsi="STIX"/>
          <w:sz w:val="20"/>
          <w:szCs w:val="24"/>
        </w:rPr>
        <w:t xml:space="preserve"> </w:t>
      </w:r>
      <w:r w:rsidRPr="00322FEC">
        <w:rPr>
          <w:rFonts w:ascii="Courier New" w:eastAsia="Times New Roman" w:hAnsi="Courier New"/>
          <w:sz w:val="20"/>
          <w:szCs w:val="24"/>
        </w:rPr>
        <w:t>=</w:t>
      </w:r>
      <w:r w:rsidRPr="00322FEC">
        <w:rPr>
          <w:rFonts w:ascii="STIX" w:eastAsia="Times New Roman" w:hAnsi="STIX"/>
          <w:sz w:val="20"/>
          <w:szCs w:val="24"/>
        </w:rPr>
        <w:t xml:space="preserve"> 0.4</w:t>
      </w:r>
      <w:r w:rsidRPr="00322FEC">
        <w:rPr>
          <w:rFonts w:ascii="STIX" w:eastAsia="Times New Roman" w:hAnsi="STIX"/>
          <w:sz w:val="20"/>
          <w:szCs w:val="24"/>
        </w:rPr>
        <w:tab/>
      </w:r>
      <w:r w:rsidRPr="00322FEC">
        <w:rPr>
          <w:rFonts w:ascii="STIX" w:eastAsia="Times New Roman" w:hAnsi="STIX"/>
          <w:sz w:val="20"/>
          <w:szCs w:val="24"/>
        </w:rPr>
        <w:tab/>
      </w:r>
      <w:r w:rsidRPr="00322FEC">
        <w:rPr>
          <w:rFonts w:ascii="STIX" w:eastAsia="Times New Roman" w:hAnsi="STIX"/>
          <w:i/>
          <w:sz w:val="20"/>
          <w:szCs w:val="24"/>
        </w:rPr>
        <w:t>f</w:t>
      </w:r>
      <w:r w:rsidRPr="00322FEC">
        <w:rPr>
          <w:rFonts w:ascii="Courier New" w:eastAsia="Times New Roman" w:hAnsi="Courier New"/>
          <w:sz w:val="20"/>
          <w:szCs w:val="24"/>
        </w:rPr>
        <w:t>(</w:t>
      </w:r>
      <w:r w:rsidRPr="00322FEC">
        <w:rPr>
          <w:rFonts w:ascii="STIX" w:eastAsia="Times New Roman" w:hAnsi="STIX"/>
          <w:i/>
          <w:sz w:val="20"/>
          <w:szCs w:val="24"/>
        </w:rPr>
        <w:t>x</w:t>
      </w:r>
      <w:r w:rsidRPr="00322FEC">
        <w:rPr>
          <w:rFonts w:ascii="STIX" w:eastAsia="Times New Roman" w:hAnsi="STIX"/>
          <w:sz w:val="20"/>
          <w:szCs w:val="24"/>
          <w:vertAlign w:val="subscript"/>
        </w:rPr>
        <w:t>1</w:t>
      </w:r>
      <w:r w:rsidRPr="00322FEC">
        <w:rPr>
          <w:rFonts w:ascii="Courier New" w:eastAsia="Times New Roman" w:hAnsi="Courier New"/>
          <w:sz w:val="20"/>
          <w:szCs w:val="24"/>
        </w:rPr>
        <w:t>)</w:t>
      </w:r>
      <w:r w:rsidRPr="00322FEC">
        <w:rPr>
          <w:rFonts w:ascii="STIX" w:eastAsia="Times New Roman" w:hAnsi="STIX"/>
          <w:sz w:val="20"/>
          <w:szCs w:val="24"/>
        </w:rPr>
        <w:t xml:space="preserve"> </w:t>
      </w:r>
      <w:r w:rsidRPr="00322FEC">
        <w:rPr>
          <w:rFonts w:ascii="Courier New" w:eastAsia="Times New Roman" w:hAnsi="Courier New"/>
          <w:sz w:val="20"/>
          <w:szCs w:val="24"/>
        </w:rPr>
        <w:t>=</w:t>
      </w:r>
      <w:r w:rsidRPr="00322FEC">
        <w:rPr>
          <w:rFonts w:ascii="STIX" w:eastAsia="Times New Roman" w:hAnsi="STIX"/>
          <w:sz w:val="20"/>
          <w:szCs w:val="24"/>
        </w:rPr>
        <w:t xml:space="preserve"> 0.10941</w:t>
      </w:r>
    </w:p>
    <w:p w:rsidR="00322FEC" w:rsidRPr="00322FEC" w:rsidRDefault="00322FEC" w:rsidP="00322FEC">
      <w:pPr>
        <w:spacing w:after="0" w:line="240" w:lineRule="auto"/>
        <w:rPr>
          <w:rFonts w:ascii="STIX" w:eastAsia="Times New Roman" w:hAnsi="STIX"/>
          <w:sz w:val="20"/>
          <w:szCs w:val="24"/>
        </w:rPr>
      </w:pPr>
      <w:r w:rsidRPr="00322FEC">
        <w:rPr>
          <w:rFonts w:ascii="STIX" w:eastAsia="Times New Roman" w:hAnsi="STIX"/>
          <w:i/>
          <w:sz w:val="20"/>
          <w:szCs w:val="24"/>
        </w:rPr>
        <w:t>x</w:t>
      </w:r>
      <w:r w:rsidRPr="00322FEC">
        <w:rPr>
          <w:rFonts w:ascii="STIX" w:eastAsia="Times New Roman" w:hAnsi="STIX"/>
          <w:sz w:val="20"/>
          <w:szCs w:val="24"/>
          <w:vertAlign w:val="subscript"/>
        </w:rPr>
        <w:t>2</w:t>
      </w:r>
      <w:r w:rsidRPr="00322FEC">
        <w:rPr>
          <w:rFonts w:ascii="STIX" w:eastAsia="Times New Roman" w:hAnsi="STIX"/>
          <w:sz w:val="20"/>
          <w:szCs w:val="24"/>
        </w:rPr>
        <w:t xml:space="preserve"> </w:t>
      </w:r>
      <w:r w:rsidRPr="00322FEC">
        <w:rPr>
          <w:rFonts w:ascii="Courier New" w:eastAsia="Times New Roman" w:hAnsi="Courier New"/>
          <w:sz w:val="20"/>
          <w:szCs w:val="24"/>
        </w:rPr>
        <w:t>=</w:t>
      </w:r>
      <w:r w:rsidRPr="00322FEC">
        <w:rPr>
          <w:rFonts w:ascii="STIX" w:eastAsia="Times New Roman" w:hAnsi="STIX"/>
          <w:sz w:val="20"/>
          <w:szCs w:val="24"/>
        </w:rPr>
        <w:t xml:space="preserve"> 0.5</w:t>
      </w:r>
      <w:r w:rsidRPr="00322FEC">
        <w:rPr>
          <w:rFonts w:ascii="STIX" w:eastAsia="Times New Roman" w:hAnsi="STIX"/>
          <w:sz w:val="20"/>
          <w:szCs w:val="24"/>
        </w:rPr>
        <w:tab/>
      </w:r>
      <w:r w:rsidRPr="00322FEC">
        <w:rPr>
          <w:rFonts w:ascii="STIX" w:eastAsia="Times New Roman" w:hAnsi="STIX"/>
          <w:sz w:val="20"/>
          <w:szCs w:val="24"/>
        </w:rPr>
        <w:tab/>
      </w:r>
      <w:r w:rsidRPr="00322FEC">
        <w:rPr>
          <w:rFonts w:ascii="STIX" w:eastAsia="Times New Roman" w:hAnsi="STIX"/>
          <w:i/>
          <w:sz w:val="20"/>
          <w:szCs w:val="24"/>
        </w:rPr>
        <w:t>f</w:t>
      </w:r>
      <w:r w:rsidRPr="00322FEC">
        <w:rPr>
          <w:rFonts w:ascii="Courier New" w:eastAsia="Times New Roman" w:hAnsi="Courier New"/>
          <w:sz w:val="20"/>
          <w:szCs w:val="24"/>
        </w:rPr>
        <w:t>(</w:t>
      </w:r>
      <w:r w:rsidRPr="00322FEC">
        <w:rPr>
          <w:rFonts w:ascii="STIX" w:eastAsia="Times New Roman" w:hAnsi="STIX"/>
          <w:i/>
          <w:sz w:val="20"/>
          <w:szCs w:val="24"/>
        </w:rPr>
        <w:t>x</w:t>
      </w:r>
      <w:r w:rsidRPr="00322FEC">
        <w:rPr>
          <w:rFonts w:ascii="STIX" w:eastAsia="Times New Roman" w:hAnsi="STIX"/>
          <w:sz w:val="20"/>
          <w:szCs w:val="24"/>
          <w:vertAlign w:val="subscript"/>
        </w:rPr>
        <w:t>2</w:t>
      </w:r>
      <w:r w:rsidRPr="00322FEC">
        <w:rPr>
          <w:rFonts w:ascii="Courier New" w:eastAsia="Times New Roman" w:hAnsi="Courier New"/>
          <w:sz w:val="20"/>
          <w:szCs w:val="24"/>
        </w:rPr>
        <w:t>)</w:t>
      </w:r>
      <w:r w:rsidRPr="00322FEC">
        <w:rPr>
          <w:rFonts w:ascii="STIX" w:eastAsia="Times New Roman" w:hAnsi="STIX"/>
          <w:sz w:val="20"/>
          <w:szCs w:val="24"/>
        </w:rPr>
        <w:t xml:space="preserve"> </w:t>
      </w:r>
      <w:r w:rsidRPr="00322FEC">
        <w:rPr>
          <w:rFonts w:ascii="Courier New" w:eastAsia="Times New Roman" w:hAnsi="Courier New"/>
          <w:sz w:val="20"/>
          <w:szCs w:val="24"/>
        </w:rPr>
        <w:t>=</w:t>
      </w:r>
      <w:r w:rsidRPr="00322FEC">
        <w:rPr>
          <w:rFonts w:ascii="STIX" w:eastAsia="Times New Roman" w:hAnsi="STIX"/>
          <w:sz w:val="20"/>
          <w:szCs w:val="24"/>
        </w:rPr>
        <w:t xml:space="preserve"> 0.13003</w:t>
      </w:r>
    </w:p>
    <w:p w:rsidR="00322FEC" w:rsidRPr="00322FEC" w:rsidRDefault="00322FEC" w:rsidP="00322FEC">
      <w:pPr>
        <w:spacing w:after="0" w:line="240" w:lineRule="auto"/>
        <w:rPr>
          <w:rFonts w:ascii="STIX" w:eastAsia="Times New Roman" w:hAnsi="STIX"/>
          <w:sz w:val="20"/>
          <w:szCs w:val="24"/>
        </w:rPr>
      </w:pPr>
      <w:r w:rsidRPr="00322FEC">
        <w:rPr>
          <w:rFonts w:ascii="STIX" w:eastAsia="Times New Roman" w:hAnsi="STIX"/>
          <w:i/>
          <w:sz w:val="20"/>
          <w:szCs w:val="24"/>
        </w:rPr>
        <w:t>x</w:t>
      </w:r>
      <w:r w:rsidRPr="00322FEC">
        <w:rPr>
          <w:rFonts w:ascii="STIX" w:eastAsia="Times New Roman" w:hAnsi="STIX"/>
          <w:sz w:val="20"/>
          <w:szCs w:val="24"/>
          <w:vertAlign w:val="subscript"/>
        </w:rPr>
        <w:t>3</w:t>
      </w:r>
      <w:r w:rsidRPr="00322FEC">
        <w:rPr>
          <w:rFonts w:ascii="STIX" w:eastAsia="Times New Roman" w:hAnsi="STIX"/>
          <w:sz w:val="20"/>
          <w:szCs w:val="24"/>
        </w:rPr>
        <w:t xml:space="preserve"> </w:t>
      </w:r>
      <w:r w:rsidRPr="00322FEC">
        <w:rPr>
          <w:rFonts w:ascii="Courier New" w:eastAsia="Times New Roman" w:hAnsi="Courier New"/>
          <w:sz w:val="20"/>
          <w:szCs w:val="24"/>
        </w:rPr>
        <w:t>=</w:t>
      </w:r>
      <w:r w:rsidRPr="00322FEC">
        <w:rPr>
          <w:rFonts w:ascii="STIX" w:eastAsia="Times New Roman" w:hAnsi="STIX"/>
          <w:sz w:val="20"/>
          <w:szCs w:val="24"/>
        </w:rPr>
        <w:t xml:space="preserve"> 0.6</w:t>
      </w:r>
      <w:r w:rsidRPr="00322FEC">
        <w:rPr>
          <w:rFonts w:ascii="STIX" w:eastAsia="Times New Roman" w:hAnsi="STIX"/>
          <w:sz w:val="20"/>
          <w:szCs w:val="24"/>
        </w:rPr>
        <w:tab/>
      </w:r>
      <w:r w:rsidRPr="00322FEC">
        <w:rPr>
          <w:rFonts w:ascii="STIX" w:eastAsia="Times New Roman" w:hAnsi="STIX"/>
          <w:sz w:val="20"/>
          <w:szCs w:val="24"/>
        </w:rPr>
        <w:tab/>
      </w:r>
      <w:r w:rsidRPr="00322FEC">
        <w:rPr>
          <w:rFonts w:ascii="STIX" w:eastAsia="Times New Roman" w:hAnsi="STIX"/>
          <w:i/>
          <w:sz w:val="20"/>
          <w:szCs w:val="24"/>
        </w:rPr>
        <w:t>f</w:t>
      </w:r>
      <w:r w:rsidRPr="00322FEC">
        <w:rPr>
          <w:rFonts w:ascii="Courier New" w:eastAsia="Times New Roman" w:hAnsi="Courier New"/>
          <w:sz w:val="20"/>
          <w:szCs w:val="24"/>
        </w:rPr>
        <w:t>(</w:t>
      </w:r>
      <w:r w:rsidRPr="00322FEC">
        <w:rPr>
          <w:rFonts w:ascii="STIX" w:eastAsia="Times New Roman" w:hAnsi="STIX"/>
          <w:i/>
          <w:sz w:val="20"/>
          <w:szCs w:val="24"/>
        </w:rPr>
        <w:t>x</w:t>
      </w:r>
      <w:r w:rsidRPr="00322FEC">
        <w:rPr>
          <w:rFonts w:ascii="STIX" w:eastAsia="Times New Roman" w:hAnsi="STIX"/>
          <w:sz w:val="20"/>
          <w:szCs w:val="24"/>
          <w:vertAlign w:val="subscript"/>
        </w:rPr>
        <w:t>3</w:t>
      </w:r>
      <w:r w:rsidRPr="00322FEC">
        <w:rPr>
          <w:rFonts w:ascii="Courier New" w:eastAsia="Times New Roman" w:hAnsi="Courier New"/>
          <w:sz w:val="20"/>
          <w:szCs w:val="24"/>
        </w:rPr>
        <w:t>)</w:t>
      </w:r>
      <w:r w:rsidRPr="00322FEC">
        <w:rPr>
          <w:rFonts w:ascii="STIX" w:eastAsia="Times New Roman" w:hAnsi="STIX"/>
          <w:sz w:val="20"/>
          <w:szCs w:val="24"/>
        </w:rPr>
        <w:t xml:space="preserve"> </w:t>
      </w:r>
      <w:r w:rsidRPr="00322FEC">
        <w:rPr>
          <w:rFonts w:ascii="Courier New" w:eastAsia="Times New Roman" w:hAnsi="Courier New"/>
          <w:sz w:val="20"/>
          <w:szCs w:val="24"/>
        </w:rPr>
        <w:t>=</w:t>
      </w:r>
      <w:r w:rsidRPr="00322FEC">
        <w:rPr>
          <w:rFonts w:ascii="STIX" w:eastAsia="Times New Roman" w:hAnsi="STIX"/>
          <w:sz w:val="20"/>
          <w:szCs w:val="24"/>
        </w:rPr>
        <w:t xml:space="preserve"> 0.14749</w:t>
      </w:r>
    </w:p>
    <w:p w:rsidR="00322FEC" w:rsidRPr="00322FEC" w:rsidRDefault="00322FEC" w:rsidP="00322FEC">
      <w:pPr>
        <w:spacing w:after="0" w:line="240" w:lineRule="auto"/>
        <w:rPr>
          <w:rFonts w:ascii="STIX" w:eastAsia="Times New Roman" w:hAnsi="STIX"/>
          <w:sz w:val="20"/>
          <w:szCs w:val="24"/>
        </w:rPr>
      </w:pPr>
    </w:p>
    <w:p w:rsidR="00322FEC" w:rsidRPr="00322FEC" w:rsidRDefault="00322FEC" w:rsidP="00322FEC">
      <w:pPr>
        <w:spacing w:after="0" w:line="240" w:lineRule="auto"/>
        <w:rPr>
          <w:rFonts w:ascii="STIX" w:eastAsia="Times New Roman" w:hAnsi="STIX"/>
          <w:sz w:val="20"/>
          <w:szCs w:val="24"/>
        </w:rPr>
      </w:pPr>
      <w:r w:rsidRPr="00322FEC">
        <w:rPr>
          <w:rFonts w:ascii="STIX" w:eastAsia="Times New Roman" w:hAnsi="STIX"/>
          <w:sz w:val="20"/>
          <w:szCs w:val="24"/>
        </w:rPr>
        <w:t>MATLAB can be used to perform the interpolation</w:t>
      </w:r>
    </w:p>
    <w:p w:rsidR="00322FEC" w:rsidRPr="00322FEC" w:rsidRDefault="00322FEC" w:rsidP="00322FEC">
      <w:pPr>
        <w:spacing w:after="0" w:line="240" w:lineRule="auto"/>
        <w:rPr>
          <w:rFonts w:ascii="STIX" w:eastAsia="Times New Roman" w:hAnsi="STIX"/>
          <w:sz w:val="20"/>
          <w:szCs w:val="24"/>
        </w:rPr>
      </w:pPr>
    </w:p>
    <w:p w:rsidR="00322FEC" w:rsidRPr="00322FEC" w:rsidRDefault="00322FEC" w:rsidP="00322FEC">
      <w:pPr>
        <w:spacing w:after="0" w:line="240" w:lineRule="auto"/>
        <w:rPr>
          <w:rFonts w:ascii="Courier New" w:eastAsia="Times New Roman" w:hAnsi="Courier New" w:cs="Courier New"/>
          <w:sz w:val="18"/>
          <w:szCs w:val="18"/>
        </w:rPr>
      </w:pPr>
      <w:r w:rsidRPr="00322FEC">
        <w:rPr>
          <w:rFonts w:ascii="Courier New" w:eastAsia="Times New Roman" w:hAnsi="Courier New" w:cs="Courier New"/>
          <w:sz w:val="18"/>
          <w:szCs w:val="18"/>
        </w:rPr>
        <w:t>format long</w:t>
      </w:r>
    </w:p>
    <w:p w:rsidR="00322FEC" w:rsidRPr="00322FEC" w:rsidRDefault="00322FEC" w:rsidP="00322FEC">
      <w:pPr>
        <w:spacing w:after="0" w:line="240" w:lineRule="auto"/>
        <w:rPr>
          <w:rFonts w:ascii="Courier New" w:eastAsia="Times New Roman" w:hAnsi="Courier New" w:cs="Courier New"/>
          <w:sz w:val="18"/>
          <w:szCs w:val="18"/>
        </w:rPr>
      </w:pPr>
      <w:r w:rsidRPr="00322FEC">
        <w:rPr>
          <w:rFonts w:ascii="Courier New" w:eastAsia="Times New Roman" w:hAnsi="Courier New" w:cs="Courier New"/>
          <w:sz w:val="18"/>
          <w:szCs w:val="18"/>
        </w:rPr>
        <w:t>x=[0.3 0.4 0.5 0.6];</w:t>
      </w:r>
    </w:p>
    <w:p w:rsidR="00322FEC" w:rsidRPr="00322FEC" w:rsidRDefault="00322FEC" w:rsidP="00322FEC">
      <w:pPr>
        <w:spacing w:after="0" w:line="240" w:lineRule="auto"/>
        <w:rPr>
          <w:rFonts w:ascii="Courier New" w:eastAsia="Times New Roman" w:hAnsi="Courier New" w:cs="Courier New"/>
          <w:sz w:val="18"/>
          <w:szCs w:val="18"/>
        </w:rPr>
      </w:pPr>
      <w:r w:rsidRPr="00322FEC">
        <w:rPr>
          <w:rFonts w:ascii="Courier New" w:eastAsia="Times New Roman" w:hAnsi="Courier New" w:cs="Courier New"/>
          <w:sz w:val="18"/>
          <w:szCs w:val="18"/>
        </w:rPr>
        <w:t>y=[0.08561 0.10941 0.13003 0.14749];</w:t>
      </w:r>
    </w:p>
    <w:p w:rsidR="00322FEC" w:rsidRPr="00322FEC" w:rsidRDefault="00322FEC" w:rsidP="00322FEC">
      <w:pPr>
        <w:spacing w:after="0" w:line="240" w:lineRule="auto"/>
        <w:rPr>
          <w:rFonts w:ascii="Courier New" w:eastAsia="Times New Roman" w:hAnsi="Courier New" w:cs="Courier New"/>
          <w:sz w:val="18"/>
          <w:szCs w:val="18"/>
        </w:rPr>
      </w:pPr>
      <w:r w:rsidRPr="00322FEC">
        <w:rPr>
          <w:rFonts w:ascii="Courier New" w:eastAsia="Times New Roman" w:hAnsi="Courier New" w:cs="Courier New"/>
          <w:sz w:val="18"/>
          <w:szCs w:val="18"/>
        </w:rPr>
        <w:t>a=polyfit(x,y,3)</w:t>
      </w:r>
    </w:p>
    <w:p w:rsidR="00322FEC" w:rsidRPr="00322FEC" w:rsidRDefault="00322FEC" w:rsidP="00322FEC">
      <w:pPr>
        <w:spacing w:after="0" w:line="240" w:lineRule="auto"/>
        <w:rPr>
          <w:rFonts w:ascii="Courier New" w:eastAsia="Times New Roman" w:hAnsi="Courier New" w:cs="Courier New"/>
          <w:sz w:val="18"/>
          <w:szCs w:val="18"/>
        </w:rPr>
      </w:pPr>
      <w:r w:rsidRPr="00322FEC">
        <w:rPr>
          <w:rFonts w:ascii="Courier New" w:eastAsia="Times New Roman" w:hAnsi="Courier New" w:cs="Courier New"/>
          <w:sz w:val="18"/>
          <w:szCs w:val="18"/>
        </w:rPr>
        <w:t>polyval(a,0.46)</w:t>
      </w:r>
    </w:p>
    <w:p w:rsidR="00322FEC" w:rsidRPr="00322FEC" w:rsidRDefault="00322FEC" w:rsidP="00322FEC">
      <w:pPr>
        <w:spacing w:after="0" w:line="240" w:lineRule="auto"/>
        <w:rPr>
          <w:rFonts w:ascii="Courier New" w:eastAsia="Times New Roman" w:hAnsi="Courier New" w:cs="Courier New"/>
          <w:sz w:val="18"/>
          <w:szCs w:val="18"/>
        </w:rPr>
      </w:pPr>
    </w:p>
    <w:p w:rsidR="00322FEC" w:rsidRPr="00322FEC" w:rsidRDefault="00322FEC" w:rsidP="00322FEC">
      <w:pPr>
        <w:spacing w:after="0" w:line="240" w:lineRule="auto"/>
        <w:rPr>
          <w:rFonts w:ascii="Courier New" w:eastAsia="Times New Roman" w:hAnsi="Courier New" w:cs="Courier New"/>
          <w:sz w:val="18"/>
          <w:szCs w:val="18"/>
        </w:rPr>
      </w:pPr>
      <w:r w:rsidRPr="00322FEC">
        <w:rPr>
          <w:rFonts w:ascii="Courier New" w:eastAsia="Times New Roman" w:hAnsi="Courier New" w:cs="Courier New"/>
          <w:sz w:val="18"/>
          <w:szCs w:val="18"/>
        </w:rPr>
        <w:t>a =</w:t>
      </w:r>
    </w:p>
    <w:p w:rsidR="00322FEC" w:rsidRPr="00322FEC" w:rsidRDefault="00322FEC" w:rsidP="00322FEC">
      <w:pPr>
        <w:spacing w:after="0" w:line="240" w:lineRule="auto"/>
        <w:rPr>
          <w:rFonts w:ascii="Courier New" w:eastAsia="Times New Roman" w:hAnsi="Courier New" w:cs="Courier New"/>
          <w:sz w:val="18"/>
          <w:szCs w:val="18"/>
        </w:rPr>
      </w:pPr>
      <w:r w:rsidRPr="00322FEC">
        <w:rPr>
          <w:rFonts w:ascii="Courier New" w:eastAsia="Times New Roman" w:hAnsi="Courier New" w:cs="Courier New"/>
          <w:sz w:val="18"/>
          <w:szCs w:val="18"/>
        </w:rPr>
        <w:t xml:space="preserve">   0.00333333333331  -0.16299999999997   0.35086666666665  -0.00507000000000</w:t>
      </w:r>
    </w:p>
    <w:p w:rsidR="00322FEC" w:rsidRPr="00322FEC" w:rsidRDefault="00322FEC" w:rsidP="00322FEC">
      <w:pPr>
        <w:spacing w:after="0" w:line="240" w:lineRule="auto"/>
        <w:rPr>
          <w:rFonts w:ascii="Courier New" w:eastAsia="Times New Roman" w:hAnsi="Courier New" w:cs="Courier New"/>
          <w:sz w:val="18"/>
          <w:szCs w:val="18"/>
        </w:rPr>
      </w:pPr>
      <w:r w:rsidRPr="00322FEC">
        <w:rPr>
          <w:rFonts w:ascii="Courier New" w:eastAsia="Times New Roman" w:hAnsi="Courier New" w:cs="Courier New"/>
          <w:sz w:val="18"/>
          <w:szCs w:val="18"/>
        </w:rPr>
        <w:t>ans =</w:t>
      </w:r>
    </w:p>
    <w:p w:rsidR="00322FEC" w:rsidRPr="00322FEC" w:rsidRDefault="00322FEC" w:rsidP="00322FEC">
      <w:pPr>
        <w:spacing w:after="0" w:line="240" w:lineRule="auto"/>
        <w:rPr>
          <w:rFonts w:ascii="Courier New" w:eastAsia="Times New Roman" w:hAnsi="Courier New" w:cs="Courier New"/>
          <w:sz w:val="18"/>
          <w:szCs w:val="18"/>
        </w:rPr>
      </w:pPr>
      <w:r w:rsidRPr="00322FEC">
        <w:rPr>
          <w:rFonts w:ascii="Courier New" w:eastAsia="Times New Roman" w:hAnsi="Courier New" w:cs="Courier New"/>
          <w:sz w:val="18"/>
          <w:szCs w:val="18"/>
        </w:rPr>
        <w:t xml:space="preserve">   0.12216232000000</w:t>
      </w:r>
    </w:p>
    <w:p w:rsidR="00322FEC" w:rsidRPr="00322FEC" w:rsidRDefault="00322FEC" w:rsidP="00322FEC">
      <w:pPr>
        <w:spacing w:after="0" w:line="240" w:lineRule="auto"/>
        <w:rPr>
          <w:rFonts w:ascii="STIX" w:eastAsia="Times New Roman" w:hAnsi="STIX"/>
          <w:sz w:val="20"/>
          <w:szCs w:val="24"/>
        </w:rPr>
      </w:pPr>
    </w:p>
    <w:p w:rsidR="00322FEC" w:rsidRPr="00322FEC" w:rsidRDefault="00322FEC" w:rsidP="00322FEC">
      <w:pPr>
        <w:spacing w:after="0" w:line="240" w:lineRule="auto"/>
        <w:rPr>
          <w:rFonts w:ascii="STIX" w:eastAsia="Times New Roman" w:hAnsi="STIX"/>
          <w:sz w:val="20"/>
          <w:szCs w:val="24"/>
        </w:rPr>
      </w:pPr>
      <w:r w:rsidRPr="00322FEC">
        <w:rPr>
          <w:rFonts w:ascii="STIX" w:eastAsia="Times New Roman" w:hAnsi="STIX"/>
          <w:sz w:val="20"/>
          <w:szCs w:val="24"/>
        </w:rPr>
        <w:t>This result can be used to compute the vertical stress</w:t>
      </w:r>
    </w:p>
    <w:p w:rsidR="00322FEC" w:rsidRPr="00322FEC" w:rsidRDefault="00322FEC" w:rsidP="00322FEC">
      <w:pPr>
        <w:spacing w:after="0" w:line="240" w:lineRule="auto"/>
        <w:rPr>
          <w:rFonts w:ascii="STIX" w:eastAsia="Times New Roman" w:hAnsi="STIX"/>
          <w:sz w:val="20"/>
          <w:szCs w:val="24"/>
        </w:rPr>
      </w:pPr>
    </w:p>
    <w:p w:rsidR="00322FEC" w:rsidRPr="00322FEC" w:rsidRDefault="00322FEC" w:rsidP="00322FEC">
      <w:pPr>
        <w:spacing w:after="0" w:line="240" w:lineRule="auto"/>
        <w:rPr>
          <w:rFonts w:ascii="STIX" w:eastAsia="Times New Roman" w:hAnsi="STIX" w:cs="STIX MathJax Main"/>
          <w:sz w:val="20"/>
          <w:szCs w:val="20"/>
        </w:rPr>
      </w:pPr>
      <w:r w:rsidRPr="00322FEC">
        <w:rPr>
          <w:rFonts w:ascii="STIX" w:eastAsia="Times New Roman" w:hAnsi="STIX" w:cs="STIX MathJax Main"/>
          <w:position w:val="-28"/>
          <w:sz w:val="20"/>
          <w:szCs w:val="20"/>
        </w:rPr>
        <w:object w:dxaOrig="2280" w:dyaOrig="680">
          <v:shape id="_x0000_i15562" type="#_x0000_t75" style="width:114pt;height:33.75pt" o:ole="">
            <v:imagedata r:id="rId12" o:title=""/>
          </v:shape>
          <o:OLEObject Type="Embed" ProgID="Equation.DSMT4" ShapeID="_x0000_i15562" DrawAspect="Content" ObjectID="_1552473412" r:id="rId13"/>
        </w:object>
      </w:r>
    </w:p>
    <w:p w:rsidR="00322FEC" w:rsidRPr="00322FEC" w:rsidRDefault="00322FEC" w:rsidP="00322FEC">
      <w:pPr>
        <w:spacing w:after="0" w:line="240" w:lineRule="auto"/>
        <w:rPr>
          <w:rFonts w:ascii="STIX" w:eastAsia="Times New Roman" w:hAnsi="STIX" w:cs="STIX MathJax Main"/>
          <w:sz w:val="20"/>
          <w:szCs w:val="20"/>
        </w:rPr>
      </w:pPr>
    </w:p>
    <w:p w:rsidR="00322FEC" w:rsidRPr="00322FEC" w:rsidRDefault="00322FEC" w:rsidP="00322FEC">
      <w:pPr>
        <w:spacing w:after="0" w:line="240" w:lineRule="auto"/>
        <w:rPr>
          <w:rFonts w:ascii="STIX" w:eastAsia="Times New Roman" w:hAnsi="STIX" w:cs="STIX MathJax Main"/>
          <w:sz w:val="20"/>
          <w:szCs w:val="20"/>
        </w:rPr>
      </w:pPr>
      <w:r w:rsidRPr="00322FEC">
        <w:rPr>
          <w:rFonts w:ascii="STIX" w:eastAsia="Times New Roman" w:hAnsi="STIX" w:cs="STIX MathJax Main"/>
          <w:position w:val="-14"/>
          <w:sz w:val="20"/>
          <w:szCs w:val="20"/>
        </w:rPr>
        <w:object w:dxaOrig="3920" w:dyaOrig="380">
          <v:shape id="_x0000_i15563" type="#_x0000_t75" style="width:195.75pt;height:18.75pt" o:ole="">
            <v:imagedata r:id="rId14" o:title=""/>
          </v:shape>
          <o:OLEObject Type="Embed" ProgID="Equation.DSMT4" ShapeID="_x0000_i15563" DrawAspect="Content" ObjectID="_1552473413" r:id="rId15"/>
        </w:object>
      </w:r>
    </w:p>
    <w:p w:rsidR="00583FF2" w:rsidRPr="00583FF2" w:rsidRDefault="00583FF2" w:rsidP="00322FEC">
      <w:pPr>
        <w:spacing w:after="0" w:line="240" w:lineRule="auto"/>
        <w:rPr>
          <w:rFonts w:ascii="STIX" w:eastAsia="Times New Roman" w:hAnsi="STIX"/>
          <w:sz w:val="20"/>
          <w:szCs w:val="24"/>
        </w:rPr>
      </w:pPr>
    </w:p>
    <w:sectPr w:rsidR="00583FF2" w:rsidRPr="00583FF2" w:rsidSect="002C1C68">
      <w:footerReference w:type="default" r:id="rId1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B2870-6502-4285-977A-23778D94E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86</Words>
  <Characters>494</Characters>
  <Application>Microsoft Office Word</Application>
  <DocSecurity>0</DocSecurity>
  <Lines>4</Lines>
  <Paragraphs>1</Paragraphs>
  <ScaleCrop>false</ScaleCrop>
  <Company/>
  <LinksUpToDate>false</LinksUpToDate>
  <CharactersWithSpaces>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2017-03-31T16:16:00Z</dcterms:created>
  <dcterms:modified xsi:type="dcterms:W3CDTF">2017-03-31T16:16:00Z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