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A94104">
        <w:rPr>
          <w:b/>
          <w:noProof/>
          <w:sz w:val="20"/>
          <w:szCs w:val="20"/>
        </w:rPr>
        <w:t>7.24</w:t>
      </w:r>
    </w:p>
    <w:p w:rsidR="009C495A" w:rsidRDefault="009C495A" w:rsidP="001B2705">
      <w:pPr>
        <w:pStyle w:val="Default"/>
        <w:rPr>
          <w:b/>
          <w:noProof/>
          <w:sz w:val="20"/>
          <w:szCs w:val="20"/>
        </w:rPr>
      </w:pPr>
    </w:p>
    <w:p w:rsidR="00B53889" w:rsidRPr="00B53889" w:rsidRDefault="00B53889" w:rsidP="00B53889">
      <w:pPr>
        <w:spacing w:after="0" w:line="240" w:lineRule="auto"/>
        <w:ind w:left="360" w:hanging="360"/>
        <w:rPr>
          <w:rFonts w:ascii="STIX" w:eastAsia="Times New Roman" w:hAnsi="STIX"/>
          <w:sz w:val="20"/>
          <w:szCs w:val="24"/>
        </w:rPr>
      </w:pPr>
      <w:r w:rsidRPr="00B53889">
        <w:rPr>
          <w:rFonts w:ascii="STIX" w:eastAsia="Times New Roman" w:hAnsi="STIX"/>
          <w:b/>
          <w:sz w:val="20"/>
          <w:szCs w:val="24"/>
        </w:rPr>
        <w:t>(a)</w:t>
      </w:r>
      <w:r w:rsidRPr="00B53889">
        <w:rPr>
          <w:rFonts w:ascii="STIX" w:eastAsia="Times New Roman" w:hAnsi="STIX"/>
          <w:sz w:val="20"/>
          <w:szCs w:val="24"/>
        </w:rPr>
        <w:t xml:space="preserve"> The points can be ordered and a divided-difference table generated</w:t>
      </w: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rPr>
      </w:pPr>
    </w:p>
    <w:tbl>
      <w:tblPr>
        <w:tblW w:w="6120" w:type="dxa"/>
        <w:tblCellMar>
          <w:left w:w="0" w:type="dxa"/>
          <w:right w:w="0" w:type="dxa"/>
        </w:tblCellMar>
        <w:tblLook w:val="0000"/>
      </w:tblPr>
      <w:tblGrid>
        <w:gridCol w:w="960"/>
        <w:gridCol w:w="1320"/>
        <w:gridCol w:w="960"/>
        <w:gridCol w:w="960"/>
        <w:gridCol w:w="960"/>
        <w:gridCol w:w="960"/>
      </w:tblGrid>
      <w:tr w:rsidR="00B53889" w:rsidRPr="00B53889" w:rsidTr="00FF7247">
        <w:trPr>
          <w:trHeight w:val="14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b/>
                <w:i/>
                <w:sz w:val="18"/>
                <w:szCs w:val="18"/>
              </w:rPr>
            </w:pPr>
            <w:r w:rsidRPr="00B53889">
              <w:rPr>
                <w:rFonts w:ascii="STIX" w:eastAsia="Times New Roman" w:hAnsi="STIX" w:cs="STIX MathJax Main"/>
                <w:b/>
                <w:i/>
                <w:sz w:val="18"/>
                <w:szCs w:val="18"/>
              </w:rPr>
              <w:t>x</w:t>
            </w: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b/>
                <w:i/>
                <w:sz w:val="18"/>
                <w:szCs w:val="18"/>
              </w:rPr>
            </w:pPr>
            <w:r w:rsidRPr="00B53889">
              <w:rPr>
                <w:rFonts w:ascii="STIX" w:eastAsia="Times New Roman" w:hAnsi="STIX" w:cs="STIX MathJax Main"/>
                <w:b/>
                <w:i/>
                <w:sz w:val="18"/>
                <w:szCs w:val="18"/>
              </w:rPr>
              <w:t>z</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b/>
                <w:sz w:val="18"/>
                <w:szCs w:val="18"/>
              </w:rPr>
            </w:pPr>
            <w:r w:rsidRPr="00B53889">
              <w:rPr>
                <w:rFonts w:ascii="STIX" w:eastAsia="Times New Roman" w:hAnsi="STIX" w:cs="STIX MathJax Main"/>
                <w:b/>
                <w:sz w:val="18"/>
                <w:szCs w:val="18"/>
              </w:rPr>
              <w:t>First</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b/>
                <w:sz w:val="18"/>
                <w:szCs w:val="18"/>
              </w:rPr>
            </w:pPr>
            <w:r w:rsidRPr="00B53889">
              <w:rPr>
                <w:rFonts w:ascii="STIX" w:eastAsia="Times New Roman" w:hAnsi="STIX" w:cs="STIX MathJax Main"/>
                <w:b/>
                <w:sz w:val="18"/>
                <w:szCs w:val="18"/>
              </w:rPr>
              <w:t>Second</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b/>
                <w:sz w:val="18"/>
                <w:szCs w:val="18"/>
              </w:rPr>
            </w:pPr>
            <w:r w:rsidRPr="00B53889">
              <w:rPr>
                <w:rFonts w:ascii="STIX" w:eastAsia="Times New Roman" w:hAnsi="STIX" w:cs="STIX MathJax Main"/>
                <w:b/>
                <w:sz w:val="18"/>
                <w:szCs w:val="18"/>
              </w:rPr>
              <w:t>Third</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b/>
                <w:sz w:val="18"/>
                <w:szCs w:val="18"/>
              </w:rPr>
            </w:pPr>
            <w:r w:rsidRPr="00B53889">
              <w:rPr>
                <w:rFonts w:ascii="STIX" w:eastAsia="Times New Roman" w:hAnsi="STIX" w:cs="STIX MathJax Main"/>
                <w:b/>
                <w:sz w:val="18"/>
                <w:szCs w:val="18"/>
              </w:rPr>
              <w:t>Fourth</w:t>
            </w:r>
          </w:p>
        </w:tc>
      </w:tr>
      <w:tr w:rsidR="00B53889" w:rsidRPr="00B53889" w:rsidTr="00FF7247">
        <w:trPr>
          <w:trHeight w:val="144"/>
        </w:trPr>
        <w:tc>
          <w:tcPr>
            <w:tcW w:w="0" w:type="auto"/>
            <w:tcBorders>
              <w:top w:val="nil"/>
              <w:left w:val="single" w:sz="4" w:space="0" w:color="auto"/>
              <w:bottom w:val="single" w:sz="4" w:space="0" w:color="auto"/>
              <w:right w:val="single" w:sz="4" w:space="0" w:color="auto"/>
            </w:tcBorders>
            <w:shd w:val="clear" w:color="auto" w:fill="FFFF00"/>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2.7</w:t>
            </w:r>
          </w:p>
        </w:tc>
        <w:tc>
          <w:tcPr>
            <w:tcW w:w="0" w:type="auto"/>
            <w:tcBorders>
              <w:top w:val="nil"/>
              <w:left w:val="nil"/>
              <w:bottom w:val="single" w:sz="4" w:space="0" w:color="auto"/>
              <w:right w:val="single" w:sz="4" w:space="0" w:color="auto"/>
            </w:tcBorders>
            <w:shd w:val="clear" w:color="auto" w:fill="FFFF00"/>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36.576</w:t>
            </w:r>
          </w:p>
        </w:tc>
        <w:tc>
          <w:tcPr>
            <w:tcW w:w="0" w:type="auto"/>
            <w:tcBorders>
              <w:top w:val="nil"/>
              <w:left w:val="nil"/>
              <w:bottom w:val="single" w:sz="4" w:space="0" w:color="auto"/>
              <w:right w:val="single" w:sz="4" w:space="0" w:color="auto"/>
            </w:tcBorders>
            <w:shd w:val="clear" w:color="auto" w:fill="FFFF00"/>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52.64</w:t>
            </w:r>
          </w:p>
        </w:tc>
        <w:tc>
          <w:tcPr>
            <w:tcW w:w="0" w:type="auto"/>
            <w:tcBorders>
              <w:top w:val="nil"/>
              <w:left w:val="nil"/>
              <w:bottom w:val="single" w:sz="4" w:space="0" w:color="auto"/>
              <w:right w:val="single" w:sz="4" w:space="0" w:color="auto"/>
            </w:tcBorders>
            <w:shd w:val="clear" w:color="auto" w:fill="FFCC99"/>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46</w:t>
            </w:r>
          </w:p>
        </w:tc>
        <w:tc>
          <w:tcPr>
            <w:tcW w:w="0" w:type="auto"/>
            <w:tcBorders>
              <w:top w:val="nil"/>
              <w:left w:val="nil"/>
              <w:bottom w:val="single" w:sz="4" w:space="0" w:color="auto"/>
              <w:right w:val="single" w:sz="4" w:space="0" w:color="auto"/>
            </w:tcBorders>
            <w:shd w:val="clear" w:color="auto" w:fill="CCFFFF"/>
            <w:noWrap/>
            <w:vAlign w:val="center"/>
          </w:tcPr>
          <w:p w:rsidR="00B53889" w:rsidRPr="00B53889" w:rsidRDefault="00B53889" w:rsidP="00B53889">
            <w:pPr>
              <w:spacing w:after="0" w:line="240" w:lineRule="auto"/>
              <w:jc w:val="center"/>
              <w:rPr>
                <w:rFonts w:ascii="STIX MathJax Main" w:eastAsia="Times New Roman" w:hAnsi="STIX MathJax Main" w:cs="STIX MathJax Main"/>
                <w:bCs/>
                <w:sz w:val="18"/>
                <w:szCs w:val="18"/>
              </w:rPr>
            </w:pPr>
            <w:r w:rsidRPr="00B53889">
              <w:rPr>
                <w:rFonts w:ascii="STIX" w:eastAsia="Times New Roman" w:hAnsi="STIX" w:cs="STIX MathJax Main"/>
                <w:bCs/>
                <w:sz w:val="18"/>
                <w:szCs w:val="18"/>
              </w:rPr>
              <w:t>12</w:t>
            </w:r>
          </w:p>
        </w:tc>
        <w:tc>
          <w:tcPr>
            <w:tcW w:w="0" w:type="auto"/>
            <w:tcBorders>
              <w:top w:val="single" w:sz="4" w:space="0" w:color="auto"/>
              <w:left w:val="nil"/>
              <w:bottom w:val="single" w:sz="4" w:space="0" w:color="auto"/>
              <w:right w:val="single" w:sz="4" w:space="0" w:color="auto"/>
            </w:tcBorders>
            <w:shd w:val="clear" w:color="auto" w:fill="CCFFCC"/>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6.43</w:t>
            </w:r>
            <w:r w:rsidRPr="00B53889">
              <w:rPr>
                <w:rFonts w:ascii="Courier New" w:eastAsia="Times New Roman" w:hAnsi="Courier New" w:cs="STIX MathJax Main"/>
                <w:sz w:val="18"/>
                <w:szCs w:val="18"/>
              </w:rPr>
              <w:t>×10</w:t>
            </w:r>
            <w:r w:rsidRPr="00B53889">
              <w:rPr>
                <w:rFonts w:ascii="Courier New" w:eastAsia="Times New Roman" w:hAnsi="Courier New" w:cs="STIX MathJax Main"/>
                <w:sz w:val="18"/>
                <w:szCs w:val="18"/>
                <w:vertAlign w:val="superscript"/>
              </w:rPr>
              <w:t>–12</w:t>
            </w:r>
          </w:p>
        </w:tc>
      </w:tr>
      <w:tr w:rsidR="00B53889" w:rsidRPr="00B53889" w:rsidTr="00FF7247">
        <w:trPr>
          <w:trHeight w:val="144"/>
        </w:trPr>
        <w:tc>
          <w:tcPr>
            <w:tcW w:w="0" w:type="auto"/>
            <w:tcBorders>
              <w:top w:val="nil"/>
              <w:left w:val="single" w:sz="4" w:space="0" w:color="auto"/>
              <w:bottom w:val="single" w:sz="4" w:space="0" w:color="auto"/>
              <w:right w:val="single" w:sz="4" w:space="0" w:color="auto"/>
            </w:tcBorders>
            <w:shd w:val="clear" w:color="auto" w:fill="FFFF00"/>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2.2</w:t>
            </w:r>
          </w:p>
        </w:tc>
        <w:tc>
          <w:tcPr>
            <w:tcW w:w="0" w:type="auto"/>
            <w:tcBorders>
              <w:top w:val="nil"/>
              <w:left w:val="nil"/>
              <w:bottom w:val="single" w:sz="4" w:space="0" w:color="auto"/>
              <w:right w:val="single" w:sz="4" w:space="0" w:color="auto"/>
            </w:tcBorders>
            <w:shd w:val="clear" w:color="auto" w:fill="FFFF00"/>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10.256</w:t>
            </w:r>
          </w:p>
        </w:tc>
        <w:tc>
          <w:tcPr>
            <w:tcW w:w="0" w:type="auto"/>
            <w:tcBorders>
              <w:top w:val="nil"/>
              <w:left w:val="nil"/>
              <w:bottom w:val="single" w:sz="4" w:space="0" w:color="auto"/>
              <w:right w:val="single" w:sz="4" w:space="0" w:color="auto"/>
            </w:tcBorders>
            <w:shd w:val="clear" w:color="auto" w:fill="FFCC99"/>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25.04</w:t>
            </w:r>
          </w:p>
        </w:tc>
        <w:tc>
          <w:tcPr>
            <w:tcW w:w="0" w:type="auto"/>
            <w:tcBorders>
              <w:top w:val="nil"/>
              <w:left w:val="nil"/>
              <w:bottom w:val="single" w:sz="4" w:space="0" w:color="auto"/>
              <w:right w:val="single" w:sz="4" w:space="0" w:color="auto"/>
            </w:tcBorders>
            <w:shd w:val="clear" w:color="auto" w:fill="CCFFFF"/>
            <w:noWrap/>
            <w:vAlign w:val="center"/>
          </w:tcPr>
          <w:p w:rsidR="00B53889" w:rsidRPr="00B53889" w:rsidRDefault="00B53889" w:rsidP="00B53889">
            <w:pPr>
              <w:spacing w:after="0" w:line="240" w:lineRule="auto"/>
              <w:jc w:val="center"/>
              <w:rPr>
                <w:rFonts w:ascii="STIX MathJax Main" w:eastAsia="Times New Roman" w:hAnsi="STIX MathJax Main" w:cs="STIX MathJax Main"/>
                <w:bCs/>
                <w:sz w:val="18"/>
                <w:szCs w:val="18"/>
              </w:rPr>
            </w:pPr>
            <w:r w:rsidRPr="00B53889">
              <w:rPr>
                <w:rFonts w:ascii="STIX" w:eastAsia="Times New Roman" w:hAnsi="STIX" w:cs="STIX MathJax Main"/>
                <w:bCs/>
                <w:sz w:val="18"/>
                <w:szCs w:val="18"/>
              </w:rPr>
              <w:t>49.6</w:t>
            </w:r>
          </w:p>
        </w:tc>
        <w:tc>
          <w:tcPr>
            <w:tcW w:w="0" w:type="auto"/>
            <w:tcBorders>
              <w:top w:val="single" w:sz="4" w:space="0" w:color="auto"/>
              <w:left w:val="nil"/>
              <w:bottom w:val="single" w:sz="4" w:space="0" w:color="auto"/>
              <w:right w:val="single" w:sz="4" w:space="0" w:color="auto"/>
            </w:tcBorders>
            <w:shd w:val="clear" w:color="auto" w:fill="CCFFCC"/>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12</w:t>
            </w: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r>
      <w:tr w:rsidR="00B53889" w:rsidRPr="00B53889" w:rsidTr="00FF7247">
        <w:trPr>
          <w:trHeight w:val="144"/>
        </w:trPr>
        <w:tc>
          <w:tcPr>
            <w:tcW w:w="0" w:type="auto"/>
            <w:tcBorders>
              <w:top w:val="nil"/>
              <w:left w:val="single" w:sz="4" w:space="0" w:color="auto"/>
              <w:bottom w:val="single" w:sz="4" w:space="0" w:color="auto"/>
              <w:right w:val="single" w:sz="4" w:space="0" w:color="auto"/>
            </w:tcBorders>
            <w:shd w:val="clear" w:color="auto" w:fill="FFCC99"/>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2.1</w:t>
            </w:r>
          </w:p>
        </w:tc>
        <w:tc>
          <w:tcPr>
            <w:tcW w:w="0" w:type="auto"/>
            <w:tcBorders>
              <w:top w:val="nil"/>
              <w:left w:val="nil"/>
              <w:bottom w:val="single" w:sz="4" w:space="0" w:color="auto"/>
              <w:right w:val="single" w:sz="4" w:space="0" w:color="auto"/>
            </w:tcBorders>
            <w:shd w:val="clear" w:color="auto" w:fill="FFCC99"/>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7.752</w:t>
            </w:r>
          </w:p>
        </w:tc>
        <w:tc>
          <w:tcPr>
            <w:tcW w:w="0" w:type="auto"/>
            <w:tcBorders>
              <w:top w:val="nil"/>
              <w:left w:val="nil"/>
              <w:bottom w:val="single" w:sz="4" w:space="0" w:color="auto"/>
              <w:right w:val="single" w:sz="4" w:space="0" w:color="auto"/>
            </w:tcBorders>
            <w:shd w:val="clear" w:color="auto" w:fill="CCFFFF"/>
            <w:noWrap/>
            <w:vAlign w:val="center"/>
          </w:tcPr>
          <w:p w:rsidR="00B53889" w:rsidRPr="00B53889" w:rsidRDefault="00B53889" w:rsidP="00B53889">
            <w:pPr>
              <w:spacing w:after="0" w:line="240" w:lineRule="auto"/>
              <w:jc w:val="center"/>
              <w:rPr>
                <w:rFonts w:ascii="STIX MathJax Main" w:eastAsia="Times New Roman" w:hAnsi="STIX MathJax Main" w:cs="STIX MathJax Main"/>
                <w:bCs/>
                <w:sz w:val="18"/>
                <w:szCs w:val="18"/>
              </w:rPr>
            </w:pPr>
            <w:r w:rsidRPr="00B53889">
              <w:rPr>
                <w:rFonts w:ascii="STIX" w:eastAsia="Times New Roman" w:hAnsi="STIX" w:cs="STIX MathJax Main"/>
                <w:bCs/>
                <w:sz w:val="18"/>
                <w:szCs w:val="18"/>
              </w:rPr>
              <w:t>64.72</w:t>
            </w:r>
          </w:p>
        </w:tc>
        <w:tc>
          <w:tcPr>
            <w:tcW w:w="0" w:type="auto"/>
            <w:tcBorders>
              <w:top w:val="single" w:sz="4" w:space="0" w:color="auto"/>
              <w:left w:val="nil"/>
              <w:bottom w:val="single" w:sz="4" w:space="0" w:color="auto"/>
              <w:right w:val="single" w:sz="4" w:space="0" w:color="auto"/>
            </w:tcBorders>
            <w:shd w:val="clear" w:color="auto" w:fill="CCFFCC"/>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47.2</w:t>
            </w: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r>
      <w:tr w:rsidR="00B53889" w:rsidRPr="00B53889" w:rsidTr="00FF7247">
        <w:trPr>
          <w:trHeight w:val="144"/>
        </w:trPr>
        <w:tc>
          <w:tcPr>
            <w:tcW w:w="0" w:type="auto"/>
            <w:tcBorders>
              <w:top w:val="nil"/>
              <w:left w:val="single" w:sz="4" w:space="0" w:color="auto"/>
              <w:bottom w:val="single" w:sz="4" w:space="0" w:color="auto"/>
              <w:right w:val="single" w:sz="4" w:space="0" w:color="auto"/>
            </w:tcBorders>
            <w:shd w:val="clear" w:color="auto" w:fill="CCFFFF"/>
            <w:noWrap/>
            <w:vAlign w:val="center"/>
          </w:tcPr>
          <w:p w:rsidR="00B53889" w:rsidRPr="00B53889" w:rsidRDefault="00B53889" w:rsidP="00B53889">
            <w:pPr>
              <w:spacing w:after="0" w:line="240" w:lineRule="auto"/>
              <w:jc w:val="center"/>
              <w:rPr>
                <w:rFonts w:ascii="STIX MathJax Main" w:eastAsia="Times New Roman" w:hAnsi="STIX MathJax Main" w:cs="STIX MathJax Main"/>
                <w:bCs/>
                <w:sz w:val="18"/>
                <w:szCs w:val="18"/>
              </w:rPr>
            </w:pPr>
            <w:r w:rsidRPr="00B53889">
              <w:rPr>
                <w:rFonts w:ascii="STIX" w:eastAsia="Times New Roman" w:hAnsi="STIX" w:cs="STIX MathJax Main"/>
                <w:bCs/>
                <w:sz w:val="18"/>
                <w:szCs w:val="18"/>
              </w:rPr>
              <w:t>3</w:t>
            </w:r>
          </w:p>
        </w:tc>
        <w:tc>
          <w:tcPr>
            <w:tcW w:w="0" w:type="auto"/>
            <w:tcBorders>
              <w:top w:val="nil"/>
              <w:left w:val="nil"/>
              <w:bottom w:val="single" w:sz="4" w:space="0" w:color="auto"/>
              <w:right w:val="single" w:sz="4" w:space="0" w:color="auto"/>
            </w:tcBorders>
            <w:shd w:val="clear" w:color="auto" w:fill="CCFFFF"/>
            <w:noWrap/>
            <w:vAlign w:val="center"/>
          </w:tcPr>
          <w:p w:rsidR="00B53889" w:rsidRPr="00B53889" w:rsidRDefault="00B53889" w:rsidP="00B53889">
            <w:pPr>
              <w:spacing w:after="0" w:line="240" w:lineRule="auto"/>
              <w:jc w:val="center"/>
              <w:rPr>
                <w:rFonts w:ascii="STIX MathJax Main" w:eastAsia="Times New Roman" w:hAnsi="STIX MathJax Main" w:cs="STIX MathJax Main"/>
                <w:bCs/>
                <w:sz w:val="18"/>
                <w:szCs w:val="18"/>
              </w:rPr>
            </w:pPr>
            <w:r w:rsidRPr="00B53889">
              <w:rPr>
                <w:rFonts w:ascii="STIX" w:eastAsia="Times New Roman" w:hAnsi="STIX" w:cs="STIX MathJax Main"/>
                <w:bCs/>
                <w:sz w:val="18"/>
                <w:szCs w:val="18"/>
              </w:rPr>
              <w:t>66</w:t>
            </w:r>
          </w:p>
        </w:tc>
        <w:tc>
          <w:tcPr>
            <w:tcW w:w="0" w:type="auto"/>
            <w:tcBorders>
              <w:top w:val="single" w:sz="4" w:space="0" w:color="auto"/>
              <w:left w:val="nil"/>
              <w:bottom w:val="single" w:sz="4" w:space="0" w:color="auto"/>
              <w:right w:val="single" w:sz="4" w:space="0" w:color="auto"/>
            </w:tcBorders>
            <w:shd w:val="clear" w:color="auto" w:fill="CCFFCC"/>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60</w:t>
            </w: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r>
      <w:tr w:rsidR="00B53889" w:rsidRPr="00B53889" w:rsidTr="00FF724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CCFFCC"/>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2</w:t>
            </w:r>
          </w:p>
        </w:tc>
        <w:tc>
          <w:tcPr>
            <w:tcW w:w="0" w:type="auto"/>
            <w:tcBorders>
              <w:top w:val="single" w:sz="4" w:space="0" w:color="auto"/>
              <w:left w:val="nil"/>
              <w:bottom w:val="single" w:sz="4" w:space="0" w:color="auto"/>
              <w:right w:val="single" w:sz="4" w:space="0" w:color="auto"/>
            </w:tcBorders>
            <w:shd w:val="clear" w:color="auto" w:fill="CCFFCC"/>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r w:rsidRPr="00B53889">
              <w:rPr>
                <w:rFonts w:ascii="STIX" w:eastAsia="Times New Roman" w:hAnsi="STIX" w:cs="STIX MathJax Main"/>
                <w:sz w:val="18"/>
                <w:szCs w:val="18"/>
              </w:rPr>
              <w:t>6</w:t>
            </w: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B53889" w:rsidRPr="00B53889" w:rsidRDefault="00B53889" w:rsidP="00B53889">
            <w:pPr>
              <w:spacing w:after="0" w:line="240" w:lineRule="auto"/>
              <w:jc w:val="center"/>
              <w:rPr>
                <w:rFonts w:ascii="STIX MathJax Main" w:eastAsia="Times New Roman" w:hAnsi="STIX MathJax Main" w:cs="STIX MathJax Main"/>
                <w:sz w:val="18"/>
                <w:szCs w:val="18"/>
              </w:rPr>
            </w:pPr>
          </w:p>
        </w:tc>
      </w:tr>
    </w:tbl>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rPr>
      </w:pP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u w:val="single"/>
        </w:rPr>
      </w:pPr>
      <w:r w:rsidRPr="00B53889">
        <w:rPr>
          <w:rFonts w:ascii="STIX" w:eastAsia="Times New Roman" w:hAnsi="STIX"/>
          <w:sz w:val="20"/>
          <w:szCs w:val="20"/>
          <w:u w:val="single"/>
        </w:rPr>
        <w:t>Zero-order:</w:t>
      </w:r>
    </w:p>
    <w:p w:rsidR="00B53889" w:rsidRPr="00B53889" w:rsidRDefault="00B53889" w:rsidP="00B53889">
      <w:pPr>
        <w:spacing w:after="0" w:line="240" w:lineRule="auto"/>
        <w:rPr>
          <w:rFonts w:ascii="STIX" w:eastAsia="Times New Roman" w:hAnsi="STIX"/>
          <w:szCs w:val="24"/>
        </w:rPr>
      </w:pPr>
      <w:r w:rsidRPr="00B53889">
        <w:rPr>
          <w:rFonts w:ascii="STIX" w:eastAsia="Times New Roman" w:hAnsi="STIX"/>
          <w:position w:val="-10"/>
          <w:szCs w:val="24"/>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48" type="#_x0000_t75" style="width:77.25pt;height:15.75pt" o:ole="">
            <v:imagedata r:id="rId8" o:title=""/>
          </v:shape>
          <o:OLEObject Type="Embed" ProgID="Equation.DSMT4" ShapeID="_x0000_i15748" DrawAspect="Content" ObjectID="_1552473706" r:id="rId9"/>
        </w:object>
      </w:r>
    </w:p>
    <w:p w:rsidR="00B53889" w:rsidRPr="00B53889" w:rsidRDefault="00B53889" w:rsidP="00B53889">
      <w:pPr>
        <w:spacing w:after="0" w:line="240" w:lineRule="auto"/>
        <w:rPr>
          <w:rFonts w:ascii="STIX" w:eastAsia="Times New Roman" w:hAnsi="STIX"/>
          <w:sz w:val="20"/>
          <w:szCs w:val="24"/>
        </w:rPr>
      </w:pP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u w:val="single"/>
        </w:rPr>
      </w:pPr>
      <w:r w:rsidRPr="00B53889">
        <w:rPr>
          <w:rFonts w:ascii="STIX" w:eastAsia="Times New Roman" w:hAnsi="STIX"/>
          <w:sz w:val="20"/>
          <w:szCs w:val="20"/>
          <w:u w:val="single"/>
        </w:rPr>
        <w:t>First-order:</w:t>
      </w:r>
    </w:p>
    <w:p w:rsidR="00B53889" w:rsidRPr="00B53889" w:rsidRDefault="00B53889" w:rsidP="00B53889">
      <w:pPr>
        <w:spacing w:after="0" w:line="240" w:lineRule="auto"/>
        <w:rPr>
          <w:rFonts w:ascii="STIX" w:eastAsia="Times New Roman" w:hAnsi="STIX"/>
          <w:szCs w:val="24"/>
        </w:rPr>
      </w:pPr>
      <w:r w:rsidRPr="00B53889">
        <w:rPr>
          <w:rFonts w:ascii="STIX" w:eastAsia="Times New Roman" w:hAnsi="STIX"/>
          <w:position w:val="-10"/>
          <w:szCs w:val="24"/>
        </w:rPr>
        <w:object w:dxaOrig="4160" w:dyaOrig="320">
          <v:shape id="_x0000_i15749" type="#_x0000_t75" style="width:207.75pt;height:15.75pt" o:ole="">
            <v:imagedata r:id="rId10" o:title=""/>
          </v:shape>
          <o:OLEObject Type="Embed" ProgID="Equation.DSMT4" ShapeID="_x0000_i15749" DrawAspect="Content" ObjectID="_1552473707" r:id="rId11"/>
        </w:object>
      </w:r>
    </w:p>
    <w:p w:rsidR="00B53889" w:rsidRPr="00B53889" w:rsidRDefault="00B53889" w:rsidP="00B53889">
      <w:pPr>
        <w:spacing w:after="0" w:line="240" w:lineRule="auto"/>
        <w:rPr>
          <w:rFonts w:ascii="STIX" w:eastAsia="Times New Roman" w:hAnsi="STIX"/>
          <w:sz w:val="20"/>
          <w:szCs w:val="24"/>
        </w:rPr>
      </w:pP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u w:val="single"/>
        </w:rPr>
      </w:pPr>
      <w:r w:rsidRPr="00B53889">
        <w:rPr>
          <w:rFonts w:ascii="STIX" w:eastAsia="Times New Roman" w:hAnsi="STIX"/>
          <w:sz w:val="20"/>
          <w:szCs w:val="20"/>
          <w:u w:val="single"/>
        </w:rPr>
        <w:t>Second-order:</w:t>
      </w:r>
    </w:p>
    <w:p w:rsidR="00B53889" w:rsidRPr="00B53889" w:rsidRDefault="00B53889" w:rsidP="00B53889">
      <w:pPr>
        <w:spacing w:after="0" w:line="240" w:lineRule="auto"/>
        <w:rPr>
          <w:rFonts w:ascii="STIX" w:eastAsia="Times New Roman" w:hAnsi="STIX"/>
          <w:sz w:val="20"/>
          <w:szCs w:val="24"/>
        </w:rPr>
      </w:pPr>
      <w:r w:rsidRPr="00B53889">
        <w:rPr>
          <w:rFonts w:ascii="STIX" w:eastAsia="Times New Roman" w:hAnsi="STIX"/>
          <w:position w:val="-10"/>
          <w:szCs w:val="24"/>
        </w:rPr>
        <w:object w:dxaOrig="4800" w:dyaOrig="320">
          <v:shape id="_x0000_i15750" type="#_x0000_t75" style="width:240pt;height:15.75pt" o:ole="">
            <v:imagedata r:id="rId12" o:title=""/>
          </v:shape>
          <o:OLEObject Type="Embed" ProgID="Equation.DSMT4" ShapeID="_x0000_i15750" DrawAspect="Content" ObjectID="_1552473708" r:id="rId13"/>
        </w:object>
      </w: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rPr>
      </w:pP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u w:val="single"/>
        </w:rPr>
      </w:pPr>
      <w:r w:rsidRPr="00B53889">
        <w:rPr>
          <w:rFonts w:ascii="STIX" w:eastAsia="Times New Roman" w:hAnsi="STIX"/>
          <w:sz w:val="20"/>
          <w:szCs w:val="20"/>
          <w:u w:val="single"/>
        </w:rPr>
        <w:t>Third-order:</w:t>
      </w:r>
    </w:p>
    <w:p w:rsidR="00B53889" w:rsidRPr="00B53889" w:rsidRDefault="00B53889" w:rsidP="00B53889">
      <w:pPr>
        <w:spacing w:after="0" w:line="240" w:lineRule="auto"/>
        <w:rPr>
          <w:rFonts w:ascii="STIX" w:eastAsia="Times New Roman" w:hAnsi="STIX"/>
          <w:sz w:val="20"/>
          <w:szCs w:val="24"/>
        </w:rPr>
      </w:pPr>
      <w:r w:rsidRPr="00B53889">
        <w:rPr>
          <w:rFonts w:ascii="STIX" w:eastAsia="Times New Roman" w:hAnsi="STIX"/>
          <w:position w:val="-10"/>
          <w:szCs w:val="24"/>
        </w:rPr>
        <w:object w:dxaOrig="5319" w:dyaOrig="320">
          <v:shape id="_x0000_i15751" type="#_x0000_t75" style="width:266.25pt;height:15.75pt" o:ole="">
            <v:imagedata r:id="rId14" o:title=""/>
          </v:shape>
          <o:OLEObject Type="Embed" ProgID="Equation.DSMT4" ShapeID="_x0000_i15751" DrawAspect="Content" ObjectID="_1552473709" r:id="rId15"/>
        </w:object>
      </w: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rPr>
      </w:pP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rPr>
      </w:pPr>
      <w:r w:rsidRPr="00B53889">
        <w:rPr>
          <w:rFonts w:ascii="STIX" w:eastAsia="Times New Roman" w:hAnsi="STIX"/>
          <w:sz w:val="20"/>
          <w:szCs w:val="20"/>
        </w:rPr>
        <w:t>Because the fourth derivative is effectively zero, this result implies that the data was generated with a cubic equation and the final result is perfect.</w:t>
      </w: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rPr>
      </w:pPr>
    </w:p>
    <w:p w:rsidR="00B53889" w:rsidRPr="00B53889" w:rsidRDefault="00B53889" w:rsidP="00B53889">
      <w:pPr>
        <w:overflowPunct w:val="0"/>
        <w:autoSpaceDE w:val="0"/>
        <w:autoSpaceDN w:val="0"/>
        <w:adjustRightInd w:val="0"/>
        <w:spacing w:after="0" w:line="240" w:lineRule="auto"/>
        <w:textAlignment w:val="baseline"/>
        <w:rPr>
          <w:rFonts w:ascii="STIX" w:eastAsia="Times New Roman" w:hAnsi="STIX"/>
          <w:sz w:val="20"/>
          <w:szCs w:val="20"/>
        </w:rPr>
      </w:pPr>
      <w:r w:rsidRPr="00B53889">
        <w:rPr>
          <w:rFonts w:ascii="STIX" w:eastAsia="Times New Roman" w:hAnsi="STIX"/>
          <w:b/>
          <w:sz w:val="20"/>
          <w:szCs w:val="20"/>
        </w:rPr>
        <w:t>(b)</w:t>
      </w:r>
      <w:r w:rsidRPr="00B53889">
        <w:rPr>
          <w:rFonts w:ascii="STIX" w:eastAsia="Times New Roman" w:hAnsi="STIX"/>
          <w:sz w:val="20"/>
          <w:szCs w:val="20"/>
        </w:rPr>
        <w:t xml:space="preserve"> For Lagrange, the order of the points does not matter, but it’s always good to pick the points that are closest to the unknown</w:t>
      </w:r>
    </w:p>
    <w:p w:rsidR="00B53889" w:rsidRPr="00B53889" w:rsidRDefault="00B53889" w:rsidP="00B53889">
      <w:pPr>
        <w:spacing w:after="0" w:line="240" w:lineRule="auto"/>
        <w:ind w:right="-360"/>
        <w:rPr>
          <w:rFonts w:ascii="STIX" w:eastAsia="Times New Roman" w:hAnsi="STIX"/>
          <w:sz w:val="20"/>
          <w:szCs w:val="24"/>
        </w:rPr>
      </w:pPr>
    </w:p>
    <w:p w:rsidR="00B53889" w:rsidRPr="00B53889" w:rsidRDefault="00B53889" w:rsidP="00B53889">
      <w:pPr>
        <w:spacing w:after="0" w:line="240" w:lineRule="auto"/>
        <w:ind w:right="-360"/>
        <w:rPr>
          <w:rFonts w:ascii="STIX" w:eastAsia="Times New Roman" w:hAnsi="STIX"/>
          <w:sz w:val="20"/>
          <w:szCs w:val="24"/>
        </w:rPr>
      </w:pPr>
      <w:r w:rsidRPr="00B53889">
        <w:rPr>
          <w:rFonts w:ascii="STIX" w:eastAsia="Times New Roman" w:hAnsi="STIX"/>
          <w:i/>
          <w:sz w:val="20"/>
          <w:szCs w:val="24"/>
        </w:rPr>
        <w:t>x</w:t>
      </w:r>
      <w:r w:rsidRPr="00B53889">
        <w:rPr>
          <w:rFonts w:ascii="STIX" w:eastAsia="Times New Roman" w:hAnsi="STIX"/>
          <w:sz w:val="20"/>
          <w:szCs w:val="24"/>
          <w:vertAlign w:val="subscript"/>
        </w:rPr>
        <w:t>1</w:t>
      </w:r>
      <w:r w:rsidRPr="00B53889">
        <w:rPr>
          <w:rFonts w:ascii="STIX" w:eastAsia="Times New Roman" w:hAnsi="STIX"/>
          <w:sz w:val="20"/>
          <w:szCs w:val="24"/>
        </w:rPr>
        <w:t xml:space="preserve"> </w:t>
      </w:r>
      <w:r w:rsidRPr="00B53889">
        <w:rPr>
          <w:rFonts w:ascii="Courier New" w:eastAsia="Times New Roman" w:hAnsi="Courier New"/>
          <w:sz w:val="20"/>
          <w:szCs w:val="24"/>
        </w:rPr>
        <w:t>=</w:t>
      </w:r>
      <w:r w:rsidRPr="00B53889">
        <w:rPr>
          <w:rFonts w:ascii="STIX" w:eastAsia="Times New Roman" w:hAnsi="STIX"/>
          <w:sz w:val="20"/>
          <w:szCs w:val="24"/>
        </w:rPr>
        <w:t xml:space="preserve"> 2.1</w:t>
      </w:r>
      <w:r w:rsidRPr="00B53889">
        <w:rPr>
          <w:rFonts w:ascii="STIX" w:eastAsia="Times New Roman" w:hAnsi="STIX"/>
          <w:sz w:val="20"/>
          <w:szCs w:val="24"/>
        </w:rPr>
        <w:tab/>
      </w:r>
      <w:r w:rsidRPr="00B53889">
        <w:rPr>
          <w:rFonts w:ascii="STIX" w:eastAsia="Times New Roman" w:hAnsi="STIX"/>
          <w:sz w:val="20"/>
          <w:szCs w:val="24"/>
        </w:rPr>
        <w:tab/>
      </w:r>
      <w:r w:rsidRPr="00B53889">
        <w:rPr>
          <w:rFonts w:ascii="STIX" w:eastAsia="Times New Roman" w:hAnsi="STIX"/>
          <w:sz w:val="20"/>
          <w:szCs w:val="24"/>
        </w:rPr>
        <w:tab/>
      </w:r>
      <w:r w:rsidRPr="00B53889">
        <w:rPr>
          <w:rFonts w:ascii="STIX" w:eastAsia="Times New Roman" w:hAnsi="STIX"/>
          <w:i/>
          <w:sz w:val="20"/>
          <w:szCs w:val="24"/>
        </w:rPr>
        <w:t>f</w:t>
      </w:r>
      <w:r w:rsidRPr="00B53889">
        <w:rPr>
          <w:rFonts w:ascii="Courier New" w:eastAsia="Times New Roman" w:hAnsi="Courier New"/>
          <w:sz w:val="20"/>
          <w:szCs w:val="24"/>
        </w:rPr>
        <w:t>(</w:t>
      </w:r>
      <w:r w:rsidRPr="00B53889">
        <w:rPr>
          <w:rFonts w:ascii="STIX" w:eastAsia="Times New Roman" w:hAnsi="STIX"/>
          <w:i/>
          <w:sz w:val="20"/>
          <w:szCs w:val="24"/>
        </w:rPr>
        <w:t>x</w:t>
      </w:r>
      <w:r w:rsidRPr="00B53889">
        <w:rPr>
          <w:rFonts w:ascii="STIX" w:eastAsia="Times New Roman" w:hAnsi="STIX"/>
          <w:sz w:val="20"/>
          <w:szCs w:val="24"/>
          <w:vertAlign w:val="subscript"/>
        </w:rPr>
        <w:t>1</w:t>
      </w:r>
      <w:r w:rsidRPr="00B53889">
        <w:rPr>
          <w:rFonts w:ascii="Courier New" w:eastAsia="Times New Roman" w:hAnsi="Courier New"/>
          <w:sz w:val="20"/>
          <w:szCs w:val="24"/>
        </w:rPr>
        <w:t>)</w:t>
      </w:r>
      <w:r w:rsidRPr="00B53889">
        <w:rPr>
          <w:rFonts w:ascii="STIX" w:eastAsia="Times New Roman" w:hAnsi="STIX"/>
          <w:sz w:val="20"/>
          <w:szCs w:val="24"/>
        </w:rPr>
        <w:t xml:space="preserve"> </w:t>
      </w:r>
      <w:r w:rsidRPr="00B53889">
        <w:rPr>
          <w:rFonts w:ascii="Courier New" w:eastAsia="Times New Roman" w:hAnsi="Courier New"/>
          <w:sz w:val="20"/>
          <w:szCs w:val="24"/>
        </w:rPr>
        <w:t>=</w:t>
      </w:r>
      <w:r w:rsidRPr="00B53889">
        <w:rPr>
          <w:rFonts w:ascii="STIX" w:eastAsia="Times New Roman" w:hAnsi="STIX"/>
          <w:sz w:val="20"/>
          <w:szCs w:val="24"/>
        </w:rPr>
        <w:t xml:space="preserve"> 7.752 </w:t>
      </w:r>
    </w:p>
    <w:p w:rsidR="00B53889" w:rsidRPr="00B53889" w:rsidRDefault="00B53889" w:rsidP="00B53889">
      <w:pPr>
        <w:spacing w:after="0" w:line="240" w:lineRule="auto"/>
        <w:ind w:right="-360"/>
        <w:rPr>
          <w:rFonts w:ascii="STIX" w:eastAsia="Times New Roman" w:hAnsi="STIX"/>
          <w:sz w:val="20"/>
          <w:szCs w:val="24"/>
        </w:rPr>
      </w:pPr>
      <w:r w:rsidRPr="00B53889">
        <w:rPr>
          <w:rFonts w:ascii="STIX" w:eastAsia="Times New Roman" w:hAnsi="STIX"/>
          <w:i/>
          <w:sz w:val="20"/>
          <w:szCs w:val="24"/>
        </w:rPr>
        <w:t>x</w:t>
      </w:r>
      <w:r w:rsidRPr="00B53889">
        <w:rPr>
          <w:rFonts w:ascii="STIX" w:eastAsia="Times New Roman" w:hAnsi="STIX"/>
          <w:sz w:val="20"/>
          <w:szCs w:val="24"/>
          <w:vertAlign w:val="subscript"/>
        </w:rPr>
        <w:t>2</w:t>
      </w:r>
      <w:r w:rsidRPr="00B53889">
        <w:rPr>
          <w:rFonts w:ascii="STIX" w:eastAsia="Times New Roman" w:hAnsi="STIX"/>
          <w:sz w:val="20"/>
          <w:szCs w:val="24"/>
        </w:rPr>
        <w:t xml:space="preserve"> </w:t>
      </w:r>
      <w:r w:rsidRPr="00B53889">
        <w:rPr>
          <w:rFonts w:ascii="Courier New" w:eastAsia="Times New Roman" w:hAnsi="Courier New"/>
          <w:sz w:val="20"/>
          <w:szCs w:val="24"/>
        </w:rPr>
        <w:t>=</w:t>
      </w:r>
      <w:r w:rsidRPr="00B53889">
        <w:rPr>
          <w:rFonts w:ascii="STIX" w:eastAsia="Times New Roman" w:hAnsi="STIX"/>
          <w:sz w:val="20"/>
          <w:szCs w:val="24"/>
        </w:rPr>
        <w:t xml:space="preserve"> 2.2</w:t>
      </w:r>
      <w:r w:rsidRPr="00B53889">
        <w:rPr>
          <w:rFonts w:ascii="STIX" w:eastAsia="Times New Roman" w:hAnsi="STIX"/>
          <w:sz w:val="20"/>
          <w:szCs w:val="24"/>
        </w:rPr>
        <w:tab/>
      </w:r>
      <w:r w:rsidRPr="00B53889">
        <w:rPr>
          <w:rFonts w:ascii="STIX" w:eastAsia="Times New Roman" w:hAnsi="STIX"/>
          <w:sz w:val="20"/>
          <w:szCs w:val="24"/>
        </w:rPr>
        <w:tab/>
      </w:r>
      <w:r w:rsidRPr="00B53889">
        <w:rPr>
          <w:rFonts w:ascii="STIX" w:eastAsia="Times New Roman" w:hAnsi="STIX"/>
          <w:sz w:val="20"/>
          <w:szCs w:val="24"/>
        </w:rPr>
        <w:tab/>
      </w:r>
      <w:r w:rsidRPr="00B53889">
        <w:rPr>
          <w:rFonts w:ascii="STIX" w:eastAsia="Times New Roman" w:hAnsi="STIX"/>
          <w:i/>
          <w:sz w:val="20"/>
          <w:szCs w:val="24"/>
        </w:rPr>
        <w:t>f</w:t>
      </w:r>
      <w:r w:rsidRPr="00B53889">
        <w:rPr>
          <w:rFonts w:ascii="Courier New" w:eastAsia="Times New Roman" w:hAnsi="Courier New"/>
          <w:sz w:val="20"/>
          <w:szCs w:val="24"/>
        </w:rPr>
        <w:t>(</w:t>
      </w:r>
      <w:r w:rsidRPr="00B53889">
        <w:rPr>
          <w:rFonts w:ascii="STIX" w:eastAsia="Times New Roman" w:hAnsi="STIX"/>
          <w:i/>
          <w:sz w:val="20"/>
          <w:szCs w:val="24"/>
        </w:rPr>
        <w:t>x</w:t>
      </w:r>
      <w:r w:rsidRPr="00B53889">
        <w:rPr>
          <w:rFonts w:ascii="STIX" w:eastAsia="Times New Roman" w:hAnsi="STIX"/>
          <w:sz w:val="20"/>
          <w:szCs w:val="24"/>
          <w:vertAlign w:val="subscript"/>
        </w:rPr>
        <w:t>2</w:t>
      </w:r>
      <w:r w:rsidRPr="00B53889">
        <w:rPr>
          <w:rFonts w:ascii="Courier New" w:eastAsia="Times New Roman" w:hAnsi="Courier New"/>
          <w:sz w:val="20"/>
          <w:szCs w:val="24"/>
        </w:rPr>
        <w:t>)</w:t>
      </w:r>
      <w:r w:rsidRPr="00B53889">
        <w:rPr>
          <w:rFonts w:ascii="STIX" w:eastAsia="Times New Roman" w:hAnsi="STIX"/>
          <w:sz w:val="20"/>
          <w:szCs w:val="24"/>
        </w:rPr>
        <w:t xml:space="preserve"> </w:t>
      </w:r>
      <w:r w:rsidRPr="00B53889">
        <w:rPr>
          <w:rFonts w:ascii="Courier New" w:eastAsia="Times New Roman" w:hAnsi="Courier New"/>
          <w:sz w:val="20"/>
          <w:szCs w:val="24"/>
        </w:rPr>
        <w:t>=</w:t>
      </w:r>
      <w:r w:rsidRPr="00B53889">
        <w:rPr>
          <w:rFonts w:ascii="STIX" w:eastAsia="Times New Roman" w:hAnsi="STIX"/>
          <w:sz w:val="20"/>
          <w:szCs w:val="24"/>
        </w:rPr>
        <w:t xml:space="preserve"> 10.256 </w:t>
      </w:r>
    </w:p>
    <w:p w:rsidR="00B53889" w:rsidRPr="00B53889" w:rsidRDefault="00B53889" w:rsidP="00B53889">
      <w:pPr>
        <w:spacing w:after="0" w:line="240" w:lineRule="auto"/>
        <w:ind w:right="-360"/>
        <w:rPr>
          <w:rFonts w:ascii="STIX" w:eastAsia="Times New Roman" w:hAnsi="STIX"/>
          <w:sz w:val="20"/>
          <w:szCs w:val="24"/>
        </w:rPr>
      </w:pPr>
      <w:r w:rsidRPr="00B53889">
        <w:rPr>
          <w:rFonts w:ascii="STIX" w:eastAsia="Times New Roman" w:hAnsi="STIX"/>
          <w:i/>
          <w:sz w:val="20"/>
          <w:szCs w:val="24"/>
        </w:rPr>
        <w:t>x</w:t>
      </w:r>
      <w:r w:rsidRPr="00B53889">
        <w:rPr>
          <w:rFonts w:ascii="STIX" w:eastAsia="Times New Roman" w:hAnsi="STIX"/>
          <w:sz w:val="20"/>
          <w:szCs w:val="24"/>
          <w:vertAlign w:val="subscript"/>
        </w:rPr>
        <w:t>3</w:t>
      </w:r>
      <w:r w:rsidRPr="00B53889">
        <w:rPr>
          <w:rFonts w:ascii="STIX" w:eastAsia="Times New Roman" w:hAnsi="STIX"/>
          <w:sz w:val="20"/>
          <w:szCs w:val="24"/>
        </w:rPr>
        <w:t xml:space="preserve"> </w:t>
      </w:r>
      <w:r w:rsidRPr="00B53889">
        <w:rPr>
          <w:rFonts w:ascii="Courier New" w:eastAsia="Times New Roman" w:hAnsi="Courier New"/>
          <w:sz w:val="20"/>
          <w:szCs w:val="24"/>
        </w:rPr>
        <w:t>=</w:t>
      </w:r>
      <w:r w:rsidRPr="00B53889">
        <w:rPr>
          <w:rFonts w:ascii="STIX" w:eastAsia="Times New Roman" w:hAnsi="STIX"/>
          <w:sz w:val="20"/>
          <w:szCs w:val="24"/>
        </w:rPr>
        <w:t xml:space="preserve"> 2.7</w:t>
      </w:r>
      <w:r w:rsidRPr="00B53889">
        <w:rPr>
          <w:rFonts w:ascii="STIX" w:eastAsia="Times New Roman" w:hAnsi="STIX"/>
          <w:sz w:val="20"/>
          <w:szCs w:val="24"/>
        </w:rPr>
        <w:tab/>
      </w:r>
      <w:r w:rsidRPr="00B53889">
        <w:rPr>
          <w:rFonts w:ascii="STIX" w:eastAsia="Times New Roman" w:hAnsi="STIX"/>
          <w:sz w:val="20"/>
          <w:szCs w:val="24"/>
        </w:rPr>
        <w:tab/>
      </w:r>
      <w:r w:rsidRPr="00B53889">
        <w:rPr>
          <w:rFonts w:ascii="STIX" w:eastAsia="Times New Roman" w:hAnsi="STIX"/>
          <w:sz w:val="20"/>
          <w:szCs w:val="24"/>
        </w:rPr>
        <w:tab/>
      </w:r>
      <w:r w:rsidRPr="00B53889">
        <w:rPr>
          <w:rFonts w:ascii="STIX" w:eastAsia="Times New Roman" w:hAnsi="STIX"/>
          <w:i/>
          <w:sz w:val="20"/>
          <w:szCs w:val="24"/>
        </w:rPr>
        <w:t>f</w:t>
      </w:r>
      <w:r w:rsidRPr="00B53889">
        <w:rPr>
          <w:rFonts w:ascii="Courier New" w:eastAsia="Times New Roman" w:hAnsi="Courier New"/>
          <w:sz w:val="20"/>
          <w:szCs w:val="24"/>
        </w:rPr>
        <w:t>(</w:t>
      </w:r>
      <w:r w:rsidRPr="00B53889">
        <w:rPr>
          <w:rFonts w:ascii="STIX" w:eastAsia="Times New Roman" w:hAnsi="STIX"/>
          <w:i/>
          <w:sz w:val="20"/>
          <w:szCs w:val="24"/>
        </w:rPr>
        <w:t>x</w:t>
      </w:r>
      <w:r w:rsidRPr="00B53889">
        <w:rPr>
          <w:rFonts w:ascii="STIX" w:eastAsia="Times New Roman" w:hAnsi="STIX"/>
          <w:sz w:val="20"/>
          <w:szCs w:val="24"/>
          <w:vertAlign w:val="subscript"/>
        </w:rPr>
        <w:t>3</w:t>
      </w:r>
      <w:r w:rsidRPr="00B53889">
        <w:rPr>
          <w:rFonts w:ascii="Courier New" w:eastAsia="Times New Roman" w:hAnsi="Courier New"/>
          <w:sz w:val="20"/>
          <w:szCs w:val="24"/>
        </w:rPr>
        <w:t>)</w:t>
      </w:r>
      <w:r w:rsidRPr="00B53889">
        <w:rPr>
          <w:rFonts w:ascii="STIX" w:eastAsia="Times New Roman" w:hAnsi="STIX"/>
          <w:sz w:val="20"/>
          <w:szCs w:val="24"/>
        </w:rPr>
        <w:t xml:space="preserve"> </w:t>
      </w:r>
      <w:r w:rsidRPr="00B53889">
        <w:rPr>
          <w:rFonts w:ascii="Courier New" w:eastAsia="Times New Roman" w:hAnsi="Courier New"/>
          <w:sz w:val="20"/>
          <w:szCs w:val="24"/>
        </w:rPr>
        <w:t>=</w:t>
      </w:r>
      <w:r w:rsidRPr="00B53889">
        <w:rPr>
          <w:rFonts w:ascii="STIX" w:eastAsia="Times New Roman" w:hAnsi="STIX"/>
          <w:sz w:val="20"/>
          <w:szCs w:val="24"/>
        </w:rPr>
        <w:t xml:space="preserve"> 36.576 </w:t>
      </w:r>
    </w:p>
    <w:p w:rsidR="00B53889" w:rsidRPr="00B53889" w:rsidRDefault="00B53889" w:rsidP="00B53889">
      <w:pPr>
        <w:spacing w:after="0" w:line="240" w:lineRule="auto"/>
        <w:ind w:right="-360"/>
        <w:rPr>
          <w:rFonts w:ascii="STIX" w:eastAsia="Times New Roman" w:hAnsi="STIX"/>
          <w:sz w:val="20"/>
          <w:szCs w:val="24"/>
        </w:rPr>
      </w:pPr>
      <w:r w:rsidRPr="00B53889">
        <w:rPr>
          <w:rFonts w:ascii="STIX" w:eastAsia="Times New Roman" w:hAnsi="STIX"/>
          <w:i/>
          <w:sz w:val="20"/>
          <w:szCs w:val="24"/>
        </w:rPr>
        <w:t>x</w:t>
      </w:r>
      <w:r w:rsidRPr="00B53889">
        <w:rPr>
          <w:rFonts w:ascii="STIX" w:eastAsia="Times New Roman" w:hAnsi="STIX"/>
          <w:sz w:val="20"/>
          <w:szCs w:val="24"/>
          <w:vertAlign w:val="subscript"/>
        </w:rPr>
        <w:t>4</w:t>
      </w:r>
      <w:r w:rsidRPr="00B53889">
        <w:rPr>
          <w:rFonts w:ascii="STIX" w:eastAsia="Times New Roman" w:hAnsi="STIX"/>
          <w:sz w:val="20"/>
          <w:szCs w:val="24"/>
        </w:rPr>
        <w:t xml:space="preserve"> </w:t>
      </w:r>
      <w:r w:rsidRPr="00B53889">
        <w:rPr>
          <w:rFonts w:ascii="Courier New" w:eastAsia="Times New Roman" w:hAnsi="Courier New"/>
          <w:sz w:val="20"/>
          <w:szCs w:val="24"/>
        </w:rPr>
        <w:t>=</w:t>
      </w:r>
      <w:r w:rsidRPr="00B53889">
        <w:rPr>
          <w:rFonts w:ascii="STIX" w:eastAsia="Times New Roman" w:hAnsi="STIX"/>
          <w:sz w:val="20"/>
          <w:szCs w:val="24"/>
        </w:rPr>
        <w:t xml:space="preserve"> 3</w:t>
      </w:r>
      <w:r w:rsidRPr="00B53889">
        <w:rPr>
          <w:rFonts w:ascii="STIX" w:eastAsia="Times New Roman" w:hAnsi="STIX"/>
          <w:sz w:val="20"/>
          <w:szCs w:val="24"/>
        </w:rPr>
        <w:tab/>
      </w:r>
      <w:r w:rsidRPr="00B53889">
        <w:rPr>
          <w:rFonts w:ascii="STIX" w:eastAsia="Times New Roman" w:hAnsi="STIX"/>
          <w:sz w:val="20"/>
          <w:szCs w:val="24"/>
        </w:rPr>
        <w:tab/>
      </w:r>
      <w:r w:rsidRPr="00B53889">
        <w:rPr>
          <w:rFonts w:ascii="STIX" w:eastAsia="Times New Roman" w:hAnsi="STIX"/>
          <w:sz w:val="20"/>
          <w:szCs w:val="24"/>
        </w:rPr>
        <w:tab/>
      </w:r>
      <w:r w:rsidRPr="00B53889">
        <w:rPr>
          <w:rFonts w:ascii="STIX" w:eastAsia="Times New Roman" w:hAnsi="STIX"/>
          <w:i/>
          <w:sz w:val="20"/>
          <w:szCs w:val="24"/>
        </w:rPr>
        <w:t>f</w:t>
      </w:r>
      <w:r w:rsidRPr="00B53889">
        <w:rPr>
          <w:rFonts w:ascii="Courier New" w:eastAsia="Times New Roman" w:hAnsi="Courier New"/>
          <w:sz w:val="20"/>
          <w:szCs w:val="24"/>
        </w:rPr>
        <w:t>(</w:t>
      </w:r>
      <w:r w:rsidRPr="00B53889">
        <w:rPr>
          <w:rFonts w:ascii="STIX" w:eastAsia="Times New Roman" w:hAnsi="STIX"/>
          <w:i/>
          <w:sz w:val="20"/>
          <w:szCs w:val="24"/>
        </w:rPr>
        <w:t>x</w:t>
      </w:r>
      <w:r w:rsidRPr="00B53889">
        <w:rPr>
          <w:rFonts w:ascii="STIX" w:eastAsia="Times New Roman" w:hAnsi="STIX"/>
          <w:sz w:val="20"/>
          <w:szCs w:val="24"/>
          <w:vertAlign w:val="subscript"/>
        </w:rPr>
        <w:t>4</w:t>
      </w:r>
      <w:r w:rsidRPr="00B53889">
        <w:rPr>
          <w:rFonts w:ascii="Courier New" w:eastAsia="Times New Roman" w:hAnsi="Courier New"/>
          <w:sz w:val="20"/>
          <w:szCs w:val="24"/>
        </w:rPr>
        <w:t>)</w:t>
      </w:r>
      <w:r w:rsidRPr="00B53889">
        <w:rPr>
          <w:rFonts w:ascii="STIX" w:eastAsia="Times New Roman" w:hAnsi="STIX"/>
          <w:sz w:val="20"/>
          <w:szCs w:val="24"/>
        </w:rPr>
        <w:t xml:space="preserve"> </w:t>
      </w:r>
      <w:r w:rsidRPr="00B53889">
        <w:rPr>
          <w:rFonts w:ascii="Courier New" w:eastAsia="Times New Roman" w:hAnsi="Courier New"/>
          <w:sz w:val="20"/>
          <w:szCs w:val="24"/>
        </w:rPr>
        <w:t>=</w:t>
      </w:r>
      <w:r w:rsidRPr="00B53889">
        <w:rPr>
          <w:rFonts w:ascii="STIX" w:eastAsia="Times New Roman" w:hAnsi="STIX"/>
          <w:sz w:val="20"/>
          <w:szCs w:val="24"/>
        </w:rPr>
        <w:t xml:space="preserve"> 66 </w:t>
      </w:r>
    </w:p>
    <w:p w:rsidR="00B53889" w:rsidRPr="00B53889" w:rsidRDefault="00B53889" w:rsidP="00B53889">
      <w:pPr>
        <w:spacing w:after="0" w:line="240" w:lineRule="auto"/>
        <w:ind w:right="-360"/>
        <w:rPr>
          <w:rFonts w:ascii="STIX" w:eastAsia="Times New Roman" w:hAnsi="STIX"/>
          <w:sz w:val="20"/>
          <w:szCs w:val="24"/>
        </w:rPr>
      </w:pPr>
    </w:p>
    <w:p w:rsidR="00B53889" w:rsidRPr="00B53889" w:rsidRDefault="00B53889" w:rsidP="00B53889">
      <w:pPr>
        <w:spacing w:after="0" w:line="240" w:lineRule="auto"/>
        <w:rPr>
          <w:rFonts w:ascii="STIX" w:eastAsia="Times New Roman" w:hAnsi="STIX"/>
          <w:szCs w:val="24"/>
        </w:rPr>
      </w:pPr>
      <w:r w:rsidRPr="00B53889">
        <w:rPr>
          <w:rFonts w:ascii="STIX" w:eastAsia="Times New Roman" w:hAnsi="STIX"/>
          <w:position w:val="-64"/>
          <w:szCs w:val="24"/>
        </w:rPr>
        <w:object w:dxaOrig="7080" w:dyaOrig="1400">
          <v:shape id="_x0000_i15752" type="#_x0000_t75" style="width:354pt;height:69.75pt" o:ole="">
            <v:imagedata r:id="rId16" o:title=""/>
          </v:shape>
          <o:OLEObject Type="Embed" ProgID="Equation.DSMT4" ShapeID="_x0000_i15752" DrawAspect="Content" ObjectID="_1552473710" r:id="rId17"/>
        </w:object>
      </w:r>
    </w:p>
    <w:p w:rsidR="00B53889" w:rsidRDefault="00B53889" w:rsidP="00B53889">
      <w:pPr>
        <w:spacing w:after="0" w:line="240" w:lineRule="auto"/>
        <w:rPr>
          <w:rFonts w:ascii="STIX" w:hAnsi="STIX" w:cs="STIX"/>
          <w:i/>
          <w:sz w:val="20"/>
          <w:szCs w:val="20"/>
        </w:rPr>
        <w:sectPr w:rsidR="00B53889"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53889" w:rsidRPr="00B53889" w:rsidRDefault="00B53889" w:rsidP="00B53889">
      <w:pPr>
        <w:spacing w:after="0" w:line="240" w:lineRule="auto"/>
        <w:rPr>
          <w:rFonts w:ascii="STIX" w:eastAsia="Times New Roman" w:hAnsi="STIX"/>
          <w:sz w:val="20"/>
          <w:szCs w:val="24"/>
        </w:rPr>
      </w:pPr>
    </w:p>
    <w:p w:rsidR="00B53889" w:rsidRPr="00B53889" w:rsidRDefault="00B53889" w:rsidP="00B53889">
      <w:pPr>
        <w:spacing w:after="0" w:line="240" w:lineRule="auto"/>
        <w:rPr>
          <w:rFonts w:ascii="STIX" w:eastAsia="Times New Roman" w:hAnsi="STIX"/>
          <w:szCs w:val="24"/>
        </w:rPr>
      </w:pPr>
      <w:r w:rsidRPr="00B53889">
        <w:rPr>
          <w:rFonts w:ascii="STIX" w:eastAsia="Times New Roman" w:hAnsi="STIX" w:cs="STIX MathJax Main"/>
          <w:position w:val="-60"/>
          <w:szCs w:val="24"/>
        </w:rPr>
        <w:object w:dxaOrig="7900" w:dyaOrig="1320">
          <v:shape id="_x0000_i15753" type="#_x0000_t75" style="width:395.25pt;height:66pt" o:ole="">
            <v:imagedata r:id="rId19" o:title=""/>
          </v:shape>
          <o:OLEObject Type="Embed" ProgID="Equation.DSMT4" ShapeID="_x0000_i15753" DrawAspect="Content" ObjectID="_1552473711" r:id="rId20"/>
        </w:object>
      </w:r>
    </w:p>
    <w:p w:rsidR="00B53889" w:rsidRPr="00B53889" w:rsidRDefault="00B53889" w:rsidP="00B53889">
      <w:pPr>
        <w:spacing w:after="0" w:line="240" w:lineRule="auto"/>
        <w:rPr>
          <w:rFonts w:ascii="STIX" w:eastAsia="Times New Roman" w:hAnsi="STIX"/>
          <w:sz w:val="20"/>
          <w:szCs w:val="24"/>
        </w:rPr>
      </w:pPr>
    </w:p>
    <w:p w:rsidR="00B53889" w:rsidRPr="00B53889" w:rsidRDefault="00B53889" w:rsidP="00B53889">
      <w:pPr>
        <w:spacing w:after="0" w:line="240" w:lineRule="auto"/>
        <w:rPr>
          <w:rFonts w:ascii="STIX" w:eastAsia="Times New Roman" w:hAnsi="STIX"/>
          <w:sz w:val="20"/>
          <w:szCs w:val="24"/>
        </w:rPr>
      </w:pPr>
      <w:r w:rsidRPr="00B53889">
        <w:rPr>
          <w:rFonts w:ascii="STIX" w:eastAsia="Times New Roman" w:hAnsi="STIX" w:cs="STIX MathJax Main"/>
          <w:position w:val="-12"/>
          <w:szCs w:val="24"/>
        </w:rPr>
        <w:object w:dxaOrig="5539" w:dyaOrig="360">
          <v:shape id="_x0000_i15754" type="#_x0000_t75" style="width:276.75pt;height:18pt" o:ole="">
            <v:imagedata r:id="rId21" o:title=""/>
          </v:shape>
          <o:OLEObject Type="Embed" ProgID="Equation.DSMT4" ShapeID="_x0000_i15754" DrawAspect="Content" ObjectID="_1552473712" r:id="rId22"/>
        </w:object>
      </w:r>
    </w:p>
    <w:p w:rsidR="00583FF2" w:rsidRPr="00583FF2" w:rsidRDefault="00583FF2" w:rsidP="00B53889">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8FC11-EBAA-4F37-8C27-40DC32F2E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2017-03-31T16:19:00Z</dcterms:created>
  <dcterms:modified xsi:type="dcterms:W3CDTF">2017-03-31T16:19:00Z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