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626B7" w:rsidRDefault="00512B6C" w:rsidP="00C626B7">
      <w:pPr>
        <w:pStyle w:val="Default"/>
        <w:ind w:right="-450"/>
        <w:rPr>
          <w:b/>
        </w:rPr>
      </w:pPr>
      <w:r w:rsidRPr="00C626B7">
        <w:rPr>
          <w:b/>
        </w:rPr>
        <w:t xml:space="preserve">Problem </w:t>
      </w:r>
      <w:r w:rsidR="001D3DC1" w:rsidRPr="00C626B7">
        <w:rPr>
          <w:b/>
        </w:rPr>
        <w:t>1</w:t>
      </w:r>
      <w:r w:rsidR="00211E9D" w:rsidRPr="00C626B7">
        <w:rPr>
          <w:b/>
        </w:rPr>
        <w:t>8.</w:t>
      </w:r>
      <w:r w:rsidR="00C626B7" w:rsidRPr="00C626B7">
        <w:rPr>
          <w:b/>
        </w:rPr>
        <w:t>6</w:t>
      </w:r>
    </w:p>
    <w:p w:rsidR="00C626B7" w:rsidRPr="00C626B7" w:rsidRDefault="00C626B7" w:rsidP="00C626B7">
      <w:pPr>
        <w:pStyle w:val="Default"/>
      </w:pPr>
    </w:p>
    <w:p w:rsidR="00DE06E8" w:rsidRDefault="00C626B7" w:rsidP="00C626B7">
      <w:pPr>
        <w:autoSpaceDE w:val="0"/>
        <w:autoSpaceDN w:val="0"/>
        <w:adjustRightInd w:val="0"/>
        <w:spacing w:after="0" w:line="240" w:lineRule="auto"/>
        <w:rPr>
          <w:rFonts w:ascii="STIX" w:hAnsi="STIX" w:cs="STIX"/>
          <w:color w:val="211D1E"/>
          <w:sz w:val="24"/>
          <w:szCs w:val="18"/>
        </w:rPr>
      </w:pPr>
      <w:r w:rsidRPr="00C626B7">
        <w:rPr>
          <w:rFonts w:ascii="STIX" w:hAnsi="STIX" w:cs="STIX"/>
          <w:color w:val="211D1E"/>
          <w:sz w:val="24"/>
          <w:szCs w:val="18"/>
        </w:rPr>
        <w:t>Develop an M-file to compute a cubic spline fit with natural end conditions. Test your code by using it to dupli</w:t>
      </w:r>
      <w:r w:rsidRPr="00C626B7">
        <w:rPr>
          <w:rFonts w:ascii="STIX" w:hAnsi="STIX" w:cs="STIX"/>
          <w:color w:val="211D1E"/>
          <w:sz w:val="24"/>
          <w:szCs w:val="18"/>
        </w:rPr>
        <w:softHyphen/>
        <w:t>cate Example 18.3.</w:t>
      </w:r>
    </w:p>
    <w:p w:rsidR="00C626B7" w:rsidRDefault="00C626B7" w:rsidP="00C626B7">
      <w:pPr>
        <w:autoSpaceDE w:val="0"/>
        <w:autoSpaceDN w:val="0"/>
        <w:adjustRightInd w:val="0"/>
        <w:spacing w:after="0" w:line="240" w:lineRule="auto"/>
        <w:rPr>
          <w:rFonts w:ascii="STIX" w:hAnsi="STIX" w:cs="STIX"/>
          <w:color w:val="211D1E"/>
          <w:sz w:val="24"/>
          <w:szCs w:val="18"/>
        </w:rPr>
      </w:pPr>
    </w:p>
    <w:p w:rsidR="00C626B7" w:rsidRPr="00C626B7" w:rsidRDefault="00C626B7" w:rsidP="00C626B7">
      <w:pPr>
        <w:autoSpaceDE w:val="0"/>
        <w:autoSpaceDN w:val="0"/>
        <w:adjustRightInd w:val="0"/>
        <w:spacing w:after="0" w:line="240" w:lineRule="auto"/>
        <w:rPr>
          <w:rFonts w:ascii="STIX" w:hAnsi="STIX" w:cs="STIX"/>
          <w:i/>
          <w:color w:val="211D1E"/>
          <w:sz w:val="24"/>
          <w:szCs w:val="18"/>
        </w:rPr>
      </w:pPr>
      <w:r w:rsidRPr="00C626B7">
        <w:rPr>
          <w:rFonts w:ascii="STIX" w:hAnsi="STIX" w:cs="STIX"/>
          <w:i/>
          <w:color w:val="211D1E"/>
          <w:sz w:val="24"/>
          <w:szCs w:val="18"/>
        </w:rPr>
        <w:t>Problem Statement of Example 18.1</w:t>
      </w:r>
    </w:p>
    <w:p w:rsidR="00C626B7" w:rsidRPr="00C626B7" w:rsidRDefault="00C626B7" w:rsidP="00C626B7">
      <w:pPr>
        <w:autoSpaceDE w:val="0"/>
        <w:autoSpaceDN w:val="0"/>
        <w:adjustRightInd w:val="0"/>
        <w:spacing w:after="0" w:line="240" w:lineRule="auto"/>
        <w:rPr>
          <w:rFonts w:ascii="STIX" w:hAnsi="STIX" w:cs="STIX"/>
          <w:color w:val="000000"/>
          <w:sz w:val="24"/>
          <w:szCs w:val="24"/>
        </w:rPr>
      </w:pPr>
    </w:p>
    <w:p w:rsidR="00C626B7" w:rsidRDefault="00C626B7" w:rsidP="00C626B7">
      <w:pPr>
        <w:autoSpaceDE w:val="0"/>
        <w:autoSpaceDN w:val="0"/>
        <w:adjustRightInd w:val="0"/>
        <w:spacing w:after="0" w:line="200" w:lineRule="atLeast"/>
        <w:jc w:val="both"/>
        <w:rPr>
          <w:rFonts w:ascii="STIX" w:hAnsi="STIX" w:cs="STIX"/>
          <w:color w:val="211D1E"/>
          <w:sz w:val="24"/>
          <w:szCs w:val="24"/>
        </w:rPr>
      </w:pPr>
      <w:r w:rsidRPr="00C626B7">
        <w:rPr>
          <w:rFonts w:ascii="STIX" w:hAnsi="STIX" w:cs="STIX"/>
          <w:color w:val="211D1E"/>
          <w:sz w:val="24"/>
          <w:szCs w:val="24"/>
        </w:rPr>
        <w:t xml:space="preserve">Fit the data in Table 18.1 with first-order splines. Evaluate the function at </w:t>
      </w:r>
      <w:r w:rsidRPr="00C626B7">
        <w:rPr>
          <w:rFonts w:ascii="STIX" w:hAnsi="STIX" w:cs="STIX"/>
          <w:i/>
          <w:iCs/>
          <w:color w:val="211D1E"/>
          <w:sz w:val="24"/>
          <w:szCs w:val="24"/>
        </w:rPr>
        <w:t xml:space="preserve">x </w:t>
      </w:r>
      <w:r w:rsidRPr="00C626B7">
        <w:rPr>
          <w:rFonts w:ascii="STIX" w:hAnsi="STIX" w:cs="STIX"/>
          <w:color w:val="211D1E"/>
          <w:sz w:val="24"/>
          <w:szCs w:val="24"/>
        </w:rPr>
        <w:t xml:space="preserve">= 5. </w:t>
      </w:r>
    </w:p>
    <w:p w:rsidR="00C626B7" w:rsidRPr="00C626B7" w:rsidRDefault="00C626B7" w:rsidP="00C626B7">
      <w:pPr>
        <w:autoSpaceDE w:val="0"/>
        <w:autoSpaceDN w:val="0"/>
        <w:adjustRightInd w:val="0"/>
        <w:spacing w:after="0" w:line="200" w:lineRule="atLeast"/>
        <w:jc w:val="both"/>
        <w:rPr>
          <w:rFonts w:ascii="STIX" w:hAnsi="STIX" w:cs="STIX"/>
          <w:color w:val="211D1E"/>
          <w:sz w:val="24"/>
          <w:szCs w:val="24"/>
        </w:rPr>
      </w:pPr>
    </w:p>
    <w:p w:rsidR="00C626B7" w:rsidRDefault="00C626B7" w:rsidP="00C626B7">
      <w:pPr>
        <w:autoSpaceDE w:val="0"/>
        <w:autoSpaceDN w:val="0"/>
        <w:adjustRightInd w:val="0"/>
        <w:spacing w:after="0" w:line="240" w:lineRule="auto"/>
        <w:rPr>
          <w:rFonts w:ascii="STIX" w:hAnsi="STIX" w:cs="STIX"/>
          <w:color w:val="211D1E"/>
          <w:sz w:val="24"/>
          <w:szCs w:val="24"/>
        </w:rPr>
      </w:pPr>
      <w:r w:rsidRPr="00C626B7">
        <w:rPr>
          <w:rFonts w:ascii="STIX" w:hAnsi="STIX" w:cs="STIX"/>
          <w:b/>
          <w:bCs/>
          <w:sz w:val="24"/>
          <w:szCs w:val="24"/>
        </w:rPr>
        <w:t xml:space="preserve">TABLE 18.1 </w:t>
      </w:r>
      <w:r w:rsidRPr="00C626B7">
        <w:rPr>
          <w:rFonts w:ascii="STIX" w:hAnsi="STIX" w:cs="STIX"/>
          <w:bCs/>
          <w:sz w:val="24"/>
          <w:szCs w:val="24"/>
        </w:rPr>
        <w:t>D</w:t>
      </w:r>
      <w:r w:rsidRPr="00C626B7">
        <w:rPr>
          <w:rFonts w:ascii="STIX" w:hAnsi="STIX" w:cs="STIX"/>
          <w:sz w:val="24"/>
          <w:szCs w:val="24"/>
        </w:rPr>
        <w:t>ata</w:t>
      </w:r>
      <w:r w:rsidRPr="00C626B7">
        <w:rPr>
          <w:rFonts w:ascii="STIX" w:hAnsi="STIX" w:cs="STIX"/>
          <w:color w:val="211D1E"/>
          <w:sz w:val="24"/>
          <w:szCs w:val="24"/>
        </w:rPr>
        <w:t xml:space="preserve"> to be fit with spline functions. </w:t>
      </w:r>
    </w:p>
    <w:p w:rsidR="00C626B7" w:rsidRDefault="00C626B7" w:rsidP="00C626B7">
      <w:pPr>
        <w:autoSpaceDE w:val="0"/>
        <w:autoSpaceDN w:val="0"/>
        <w:adjustRightInd w:val="0"/>
        <w:spacing w:after="0" w:line="240" w:lineRule="auto"/>
        <w:rPr>
          <w:rFonts w:ascii="STIX" w:hAnsi="STIX" w:cs="STIX"/>
          <w:color w:val="211D1E"/>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29"/>
        <w:gridCol w:w="1729"/>
        <w:gridCol w:w="1730"/>
      </w:tblGrid>
      <w:tr w:rsidR="00C626B7" w:rsidRPr="00C626B7" w:rsidTr="00C626B7">
        <w:trPr>
          <w:trHeight w:val="327"/>
        </w:trPr>
        <w:tc>
          <w:tcPr>
            <w:tcW w:w="1729" w:type="dxa"/>
          </w:tcPr>
          <w:p w:rsidR="00C626B7" w:rsidRPr="00C626B7" w:rsidRDefault="00C626B7" w:rsidP="00363BDC">
            <w:pPr>
              <w:autoSpaceDE w:val="0"/>
              <w:autoSpaceDN w:val="0"/>
              <w:adjustRightInd w:val="0"/>
              <w:spacing w:after="0" w:line="240" w:lineRule="auto"/>
              <w:rPr>
                <w:rFonts w:ascii="STIX" w:hAnsi="STIX" w:cs="STIX"/>
                <w:b/>
                <w:bCs/>
                <w:i/>
                <w:iCs/>
                <w:color w:val="211D1E"/>
                <w:sz w:val="24"/>
                <w:szCs w:val="24"/>
              </w:rPr>
            </w:pPr>
            <w:r w:rsidRPr="00C626B7">
              <w:rPr>
                <w:rFonts w:ascii="STIX" w:hAnsi="STIX" w:cs="STIX"/>
                <w:b/>
                <w:bCs/>
                <w:i/>
                <w:iCs/>
                <w:color w:val="211D1E"/>
                <w:sz w:val="24"/>
                <w:szCs w:val="24"/>
              </w:rPr>
              <w:t>i</w:t>
            </w:r>
          </w:p>
        </w:tc>
        <w:tc>
          <w:tcPr>
            <w:tcW w:w="1729" w:type="dxa"/>
          </w:tcPr>
          <w:p w:rsidR="00C626B7" w:rsidRPr="00C626B7" w:rsidRDefault="00C626B7" w:rsidP="00363BDC">
            <w:pPr>
              <w:autoSpaceDE w:val="0"/>
              <w:autoSpaceDN w:val="0"/>
              <w:adjustRightInd w:val="0"/>
              <w:spacing w:after="0" w:line="240" w:lineRule="auto"/>
              <w:rPr>
                <w:rFonts w:ascii="STIX" w:hAnsi="STIX" w:cs="STIX"/>
                <w:b/>
                <w:bCs/>
                <w:i/>
                <w:iCs/>
                <w:color w:val="211D1E"/>
                <w:sz w:val="24"/>
                <w:szCs w:val="24"/>
              </w:rPr>
            </w:pPr>
            <w:r w:rsidRPr="00C626B7">
              <w:rPr>
                <w:rFonts w:ascii="STIX" w:hAnsi="STIX" w:cs="STIX"/>
                <w:b/>
                <w:bCs/>
                <w:i/>
                <w:iCs/>
                <w:color w:val="211D1E"/>
                <w:sz w:val="24"/>
                <w:szCs w:val="24"/>
              </w:rPr>
              <w:t>x</w:t>
            </w:r>
            <w:r w:rsidRPr="00C626B7">
              <w:rPr>
                <w:rFonts w:ascii="STIX" w:hAnsi="STIX" w:cs="STIX"/>
                <w:b/>
                <w:bCs/>
                <w:i/>
                <w:iCs/>
                <w:color w:val="211D1E"/>
                <w:sz w:val="32"/>
                <w:szCs w:val="24"/>
                <w:vertAlign w:val="subscript"/>
              </w:rPr>
              <w:t>i</w:t>
            </w:r>
          </w:p>
        </w:tc>
        <w:tc>
          <w:tcPr>
            <w:tcW w:w="1730" w:type="dxa"/>
          </w:tcPr>
          <w:p w:rsidR="00C626B7" w:rsidRPr="00C626B7" w:rsidRDefault="00C626B7" w:rsidP="00363BDC">
            <w:pPr>
              <w:autoSpaceDE w:val="0"/>
              <w:autoSpaceDN w:val="0"/>
              <w:adjustRightInd w:val="0"/>
              <w:spacing w:after="0" w:line="240" w:lineRule="auto"/>
              <w:rPr>
                <w:rFonts w:ascii="STIX" w:hAnsi="STIX" w:cs="STIX"/>
                <w:b/>
                <w:bCs/>
                <w:i/>
                <w:iCs/>
                <w:color w:val="211D1E"/>
                <w:sz w:val="24"/>
                <w:szCs w:val="24"/>
              </w:rPr>
            </w:pPr>
            <w:r w:rsidRPr="00C626B7">
              <w:rPr>
                <w:rFonts w:ascii="STIX" w:hAnsi="STIX" w:cs="STIX"/>
                <w:b/>
                <w:bCs/>
                <w:i/>
                <w:iCs/>
                <w:color w:val="211D1E"/>
                <w:sz w:val="24"/>
                <w:szCs w:val="24"/>
              </w:rPr>
              <w:t>f</w:t>
            </w:r>
            <w:r w:rsidRPr="00C626B7">
              <w:rPr>
                <w:rFonts w:ascii="STIX" w:hAnsi="STIX" w:cs="STIX"/>
                <w:b/>
                <w:bCs/>
                <w:i/>
                <w:iCs/>
                <w:color w:val="211D1E"/>
                <w:sz w:val="32"/>
                <w:szCs w:val="24"/>
                <w:vertAlign w:val="subscript"/>
              </w:rPr>
              <w:t>i</w:t>
            </w:r>
          </w:p>
        </w:tc>
      </w:tr>
      <w:tr w:rsidR="00C626B7" w:rsidRPr="00C626B7" w:rsidTr="00C626B7">
        <w:trPr>
          <w:trHeight w:val="357"/>
        </w:trPr>
        <w:tc>
          <w:tcPr>
            <w:tcW w:w="1729"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1</w:t>
            </w:r>
          </w:p>
        </w:tc>
        <w:tc>
          <w:tcPr>
            <w:tcW w:w="1729"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3.0</w:t>
            </w:r>
          </w:p>
        </w:tc>
        <w:tc>
          <w:tcPr>
            <w:tcW w:w="1730"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2.5</w:t>
            </w:r>
          </w:p>
        </w:tc>
      </w:tr>
      <w:tr w:rsidR="00C626B7" w:rsidRPr="00C626B7" w:rsidTr="00C626B7">
        <w:trPr>
          <w:trHeight w:val="357"/>
        </w:trPr>
        <w:tc>
          <w:tcPr>
            <w:tcW w:w="1729"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2</w:t>
            </w:r>
          </w:p>
        </w:tc>
        <w:tc>
          <w:tcPr>
            <w:tcW w:w="1729"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4.5</w:t>
            </w:r>
          </w:p>
        </w:tc>
        <w:tc>
          <w:tcPr>
            <w:tcW w:w="1730"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1.0</w:t>
            </w:r>
          </w:p>
        </w:tc>
      </w:tr>
      <w:tr w:rsidR="00C626B7" w:rsidRPr="00C626B7" w:rsidTr="00C626B7">
        <w:trPr>
          <w:trHeight w:val="342"/>
        </w:trPr>
        <w:tc>
          <w:tcPr>
            <w:tcW w:w="1729"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3</w:t>
            </w:r>
          </w:p>
        </w:tc>
        <w:tc>
          <w:tcPr>
            <w:tcW w:w="1729"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7.0</w:t>
            </w:r>
          </w:p>
        </w:tc>
        <w:tc>
          <w:tcPr>
            <w:tcW w:w="1730"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2.5</w:t>
            </w:r>
          </w:p>
        </w:tc>
      </w:tr>
      <w:tr w:rsidR="00C626B7" w:rsidRPr="00EF4E4C" w:rsidTr="00C626B7">
        <w:trPr>
          <w:trHeight w:val="372"/>
        </w:trPr>
        <w:tc>
          <w:tcPr>
            <w:tcW w:w="1729"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4</w:t>
            </w:r>
          </w:p>
        </w:tc>
        <w:tc>
          <w:tcPr>
            <w:tcW w:w="1729"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9.0</w:t>
            </w:r>
          </w:p>
        </w:tc>
        <w:tc>
          <w:tcPr>
            <w:tcW w:w="1730" w:type="dxa"/>
          </w:tcPr>
          <w:p w:rsidR="00C626B7" w:rsidRPr="00C626B7" w:rsidRDefault="00C626B7" w:rsidP="00363BDC">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0.5</w:t>
            </w:r>
          </w:p>
        </w:tc>
      </w:tr>
    </w:tbl>
    <w:p w:rsidR="00C626B7" w:rsidRDefault="00C626B7" w:rsidP="00C626B7">
      <w:pPr>
        <w:autoSpaceDE w:val="0"/>
        <w:autoSpaceDN w:val="0"/>
        <w:adjustRightInd w:val="0"/>
        <w:spacing w:after="0" w:line="240" w:lineRule="auto"/>
        <w:rPr>
          <w:rFonts w:ascii="STIX" w:hAnsi="STIX" w:cs="STIX"/>
          <w:color w:val="211D1E"/>
          <w:sz w:val="24"/>
          <w:szCs w:val="24"/>
        </w:rPr>
      </w:pPr>
    </w:p>
    <w:p w:rsidR="00C626B7" w:rsidRPr="00C626B7" w:rsidRDefault="00C626B7" w:rsidP="00C626B7">
      <w:pPr>
        <w:autoSpaceDE w:val="0"/>
        <w:autoSpaceDN w:val="0"/>
        <w:adjustRightInd w:val="0"/>
        <w:spacing w:after="0" w:line="240" w:lineRule="auto"/>
        <w:rPr>
          <w:rFonts w:ascii="STIX" w:hAnsi="STIX" w:cs="STIX"/>
          <w:i/>
          <w:color w:val="211D1E"/>
          <w:sz w:val="24"/>
          <w:szCs w:val="18"/>
        </w:rPr>
      </w:pPr>
      <w:r w:rsidRPr="00C626B7">
        <w:rPr>
          <w:rFonts w:ascii="STIX" w:hAnsi="STIX" w:cs="STIX"/>
          <w:i/>
          <w:color w:val="211D1E"/>
          <w:sz w:val="24"/>
          <w:szCs w:val="18"/>
        </w:rPr>
        <w:t>Problem Statement of Example 18.</w:t>
      </w:r>
      <w:r>
        <w:rPr>
          <w:rFonts w:ascii="STIX" w:hAnsi="STIX" w:cs="STIX"/>
          <w:i/>
          <w:color w:val="211D1E"/>
          <w:sz w:val="24"/>
          <w:szCs w:val="18"/>
        </w:rPr>
        <w:t>2</w:t>
      </w:r>
    </w:p>
    <w:p w:rsidR="00C626B7" w:rsidRPr="00C626B7" w:rsidRDefault="00C626B7" w:rsidP="00C626B7">
      <w:pPr>
        <w:pStyle w:val="Default"/>
      </w:pPr>
    </w:p>
    <w:p w:rsidR="00C626B7" w:rsidRDefault="00C626B7" w:rsidP="00C626B7">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 xml:space="preserve">Fit quadratic splines to the same data employed in Example 18.1 (Table 18.1). Use the results to estimate the value at </w:t>
      </w:r>
      <w:r w:rsidRPr="00C626B7">
        <w:rPr>
          <w:rFonts w:ascii="STIX" w:hAnsi="STIX" w:cs="STIX"/>
          <w:i/>
          <w:iCs/>
          <w:color w:val="211D1E"/>
          <w:sz w:val="24"/>
          <w:szCs w:val="24"/>
        </w:rPr>
        <w:t xml:space="preserve">x </w:t>
      </w:r>
      <w:r w:rsidRPr="00C626B7">
        <w:rPr>
          <w:rFonts w:ascii="STIX" w:hAnsi="STIX" w:cs="STIX"/>
          <w:color w:val="211D1E"/>
          <w:sz w:val="24"/>
          <w:szCs w:val="24"/>
        </w:rPr>
        <w:t xml:space="preserve">= 5. </w:t>
      </w:r>
    </w:p>
    <w:p w:rsidR="00C626B7" w:rsidRDefault="00C626B7" w:rsidP="00C626B7">
      <w:pPr>
        <w:autoSpaceDE w:val="0"/>
        <w:autoSpaceDN w:val="0"/>
        <w:adjustRightInd w:val="0"/>
        <w:spacing w:after="0" w:line="240" w:lineRule="auto"/>
        <w:rPr>
          <w:rFonts w:ascii="STIX" w:hAnsi="STIX" w:cs="STIX"/>
          <w:color w:val="211D1E"/>
          <w:sz w:val="24"/>
          <w:szCs w:val="24"/>
        </w:rPr>
      </w:pPr>
    </w:p>
    <w:p w:rsidR="00C626B7" w:rsidRPr="00C626B7" w:rsidRDefault="00C626B7" w:rsidP="00C626B7">
      <w:pPr>
        <w:autoSpaceDE w:val="0"/>
        <w:autoSpaceDN w:val="0"/>
        <w:adjustRightInd w:val="0"/>
        <w:spacing w:after="0" w:line="240" w:lineRule="auto"/>
        <w:rPr>
          <w:rFonts w:ascii="STIX" w:hAnsi="STIX" w:cs="STIX"/>
          <w:i/>
          <w:color w:val="211D1E"/>
          <w:sz w:val="24"/>
          <w:szCs w:val="18"/>
        </w:rPr>
      </w:pPr>
      <w:r w:rsidRPr="00C626B7">
        <w:rPr>
          <w:rFonts w:ascii="STIX" w:hAnsi="STIX" w:cs="STIX"/>
          <w:i/>
          <w:color w:val="211D1E"/>
          <w:sz w:val="24"/>
          <w:szCs w:val="18"/>
        </w:rPr>
        <w:t>Problem Statement of Example 18.</w:t>
      </w:r>
      <w:r>
        <w:rPr>
          <w:rFonts w:ascii="STIX" w:hAnsi="STIX" w:cs="STIX"/>
          <w:i/>
          <w:color w:val="211D1E"/>
          <w:sz w:val="24"/>
          <w:szCs w:val="18"/>
        </w:rPr>
        <w:t>3</w:t>
      </w:r>
    </w:p>
    <w:p w:rsidR="00C626B7" w:rsidRPr="00C626B7" w:rsidRDefault="00C626B7" w:rsidP="00C626B7">
      <w:pPr>
        <w:pStyle w:val="Default"/>
      </w:pPr>
    </w:p>
    <w:p w:rsidR="00C626B7" w:rsidRPr="00EF4E4C" w:rsidRDefault="00C626B7" w:rsidP="00C626B7">
      <w:pPr>
        <w:autoSpaceDE w:val="0"/>
        <w:autoSpaceDN w:val="0"/>
        <w:adjustRightInd w:val="0"/>
        <w:spacing w:after="0" w:line="240" w:lineRule="auto"/>
        <w:rPr>
          <w:rFonts w:ascii="STIX" w:hAnsi="STIX" w:cs="STIX"/>
          <w:color w:val="211D1E"/>
          <w:sz w:val="24"/>
          <w:szCs w:val="24"/>
        </w:rPr>
      </w:pPr>
      <w:r w:rsidRPr="00C626B7">
        <w:rPr>
          <w:rFonts w:ascii="STIX" w:hAnsi="STIX" w:cs="STIX"/>
          <w:color w:val="211D1E"/>
          <w:sz w:val="24"/>
          <w:szCs w:val="24"/>
        </w:rPr>
        <w:t xml:space="preserve">Fit cubic splines to the same data used in Examples 18.1 and 18.2 (Table 18.1). Utilize the results to estimate the value at </w:t>
      </w:r>
      <w:r w:rsidRPr="00C626B7">
        <w:rPr>
          <w:rFonts w:ascii="STIX" w:hAnsi="STIX" w:cs="STIX"/>
          <w:i/>
          <w:iCs/>
          <w:color w:val="211D1E"/>
          <w:sz w:val="24"/>
          <w:szCs w:val="24"/>
        </w:rPr>
        <w:t xml:space="preserve">x </w:t>
      </w:r>
      <w:r w:rsidRPr="00C626B7">
        <w:rPr>
          <w:rFonts w:ascii="STIX" w:hAnsi="STIX" w:cs="STIX"/>
          <w:color w:val="211D1E"/>
          <w:sz w:val="24"/>
          <w:szCs w:val="24"/>
        </w:rPr>
        <w:t xml:space="preserve">= 5. </w:t>
      </w:r>
    </w:p>
    <w:sectPr w:rsidR="00C626B7" w:rsidRPr="00EF4E4C"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105</Words>
  <Characters>600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2017-03-19T20:18:00Z</dcterms:created>
  <dcterms:modified xsi:type="dcterms:W3CDTF">2017-03-19T20:18:00Z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