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40B3C" w:rsidRDefault="00512B6C" w:rsidP="00B40B3C">
      <w:pPr>
        <w:pStyle w:val="Default"/>
        <w:ind w:right="-450"/>
        <w:rPr>
          <w:b/>
        </w:rPr>
      </w:pPr>
      <w:r w:rsidRPr="00B40B3C">
        <w:rPr>
          <w:b/>
        </w:rPr>
        <w:t xml:space="preserve">Problem </w:t>
      </w:r>
      <w:r w:rsidR="001D3DC1" w:rsidRPr="00B40B3C">
        <w:rPr>
          <w:b/>
        </w:rPr>
        <w:t>1</w:t>
      </w:r>
      <w:r w:rsidR="00B40B3C" w:rsidRPr="00B40B3C">
        <w:rPr>
          <w:b/>
        </w:rPr>
        <w:t>9.23</w:t>
      </w:r>
    </w:p>
    <w:p w:rsidR="00645EE5" w:rsidRPr="00B40B3C" w:rsidRDefault="00645EE5" w:rsidP="00B40B3C">
      <w:pPr>
        <w:pStyle w:val="Default"/>
        <w:ind w:right="-450"/>
        <w:rPr>
          <w:b/>
        </w:rPr>
      </w:pPr>
    </w:p>
    <w:p w:rsidR="00B40B3C" w:rsidRDefault="00B40B3C" w:rsidP="00B40B3C">
      <w:pPr>
        <w:autoSpaceDE w:val="0"/>
        <w:autoSpaceDN w:val="0"/>
        <w:adjustRightInd w:val="0"/>
        <w:spacing w:before="60" w:after="0" w:line="180" w:lineRule="atLeast"/>
        <w:rPr>
          <w:rFonts w:ascii="STIX" w:hAnsi="STIX" w:cs="STIX"/>
          <w:color w:val="211D1E"/>
          <w:sz w:val="24"/>
          <w:szCs w:val="18"/>
        </w:rPr>
      </w:pPr>
      <w:r w:rsidRPr="00B40B3C">
        <w:rPr>
          <w:rFonts w:ascii="STIX" w:hAnsi="STIX" w:cs="STIX"/>
          <w:color w:val="211D1E"/>
          <w:sz w:val="24"/>
          <w:szCs w:val="18"/>
        </w:rPr>
        <w:t>A spherical tank has a circular orifice in its bottom through which the liquid f</w:t>
      </w:r>
      <w:r>
        <w:rPr>
          <w:rFonts w:ascii="STIX" w:hAnsi="STIX" w:cs="STIX"/>
          <w:color w:val="211D1E"/>
          <w:sz w:val="24"/>
          <w:szCs w:val="18"/>
        </w:rPr>
        <w:t>lows out (Fig. P19.23). The fol</w:t>
      </w:r>
      <w:r w:rsidRPr="00B40B3C">
        <w:rPr>
          <w:rFonts w:ascii="STIX" w:hAnsi="STIX" w:cs="STIX"/>
          <w:color w:val="211D1E"/>
          <w:sz w:val="24"/>
          <w:szCs w:val="18"/>
        </w:rPr>
        <w:t xml:space="preserve">lowing data is collected for the flow rate through the orifice as a function of time: </w:t>
      </w:r>
    </w:p>
    <w:p w:rsidR="00B40B3C" w:rsidRDefault="00B40B3C" w:rsidP="00B40B3C">
      <w:pPr>
        <w:autoSpaceDE w:val="0"/>
        <w:autoSpaceDN w:val="0"/>
        <w:adjustRightInd w:val="0"/>
        <w:spacing w:before="60" w:after="0" w:line="180" w:lineRule="atLeast"/>
        <w:rPr>
          <w:rFonts w:ascii="STIX" w:hAnsi="STIX" w:cs="STIX"/>
          <w:color w:val="211D1E"/>
          <w:sz w:val="24"/>
          <w:szCs w:val="18"/>
        </w:rPr>
      </w:pPr>
    </w:p>
    <w:tbl>
      <w:tblPr>
        <w:tblStyle w:val="TableGrid"/>
        <w:tblW w:w="10098" w:type="dxa"/>
        <w:tblLayout w:type="fixed"/>
        <w:tblLook w:val="04A0"/>
      </w:tblPr>
      <w:tblGrid>
        <w:gridCol w:w="828"/>
        <w:gridCol w:w="810"/>
        <w:gridCol w:w="810"/>
        <w:gridCol w:w="774"/>
        <w:gridCol w:w="756"/>
        <w:gridCol w:w="756"/>
        <w:gridCol w:w="756"/>
        <w:gridCol w:w="756"/>
        <w:gridCol w:w="756"/>
        <w:gridCol w:w="756"/>
        <w:gridCol w:w="756"/>
        <w:gridCol w:w="774"/>
        <w:gridCol w:w="810"/>
      </w:tblGrid>
      <w:tr w:rsidR="00B40B3C" w:rsidRPr="00B40B3C" w:rsidTr="00B40B3C">
        <w:trPr>
          <w:trHeight w:val="532"/>
        </w:trPr>
        <w:tc>
          <w:tcPr>
            <w:tcW w:w="828" w:type="dxa"/>
          </w:tcPr>
          <w:p w:rsidR="00B40B3C" w:rsidRPr="00B40B3C" w:rsidRDefault="00B40B3C" w:rsidP="00223DE5">
            <w:pPr>
              <w:autoSpaceDE w:val="0"/>
              <w:autoSpaceDN w:val="0"/>
              <w:adjustRightInd w:val="0"/>
              <w:spacing w:before="60" w:after="0" w:line="180" w:lineRule="atLeast"/>
              <w:rPr>
                <w:rFonts w:ascii="STIX" w:hAnsi="STIX" w:cs="STIX"/>
                <w:b/>
                <w:bCs/>
                <w:color w:val="211D1E"/>
                <w:sz w:val="24"/>
                <w:szCs w:val="16"/>
              </w:rPr>
            </w:pPr>
            <w:r w:rsidRPr="00B40B3C">
              <w:rPr>
                <w:rFonts w:ascii="STIX" w:hAnsi="STIX" w:cs="STIX"/>
                <w:b/>
                <w:bCs/>
                <w:i/>
                <w:iCs/>
                <w:color w:val="211D1E"/>
                <w:sz w:val="24"/>
                <w:szCs w:val="16"/>
              </w:rPr>
              <w:t>t,</w:t>
            </w:r>
            <w:r>
              <w:rPr>
                <w:rFonts w:ascii="STIX" w:hAnsi="STIX" w:cs="STIX"/>
                <w:b/>
                <w:bCs/>
                <w:i/>
                <w:iCs/>
                <w:color w:val="211D1E"/>
                <w:sz w:val="24"/>
                <w:szCs w:val="16"/>
              </w:rPr>
              <w:t xml:space="preserve"> </w:t>
            </w:r>
            <w:r w:rsidRPr="00B40B3C">
              <w:rPr>
                <w:rFonts w:ascii="STIX" w:hAnsi="STIX" w:cs="STIX"/>
                <w:b/>
                <w:bCs/>
                <w:color w:val="211D1E"/>
                <w:sz w:val="24"/>
                <w:szCs w:val="16"/>
              </w:rPr>
              <w:t>s</w:t>
            </w:r>
          </w:p>
        </w:tc>
        <w:tc>
          <w:tcPr>
            <w:tcW w:w="810"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0</w:t>
            </w:r>
          </w:p>
        </w:tc>
        <w:tc>
          <w:tcPr>
            <w:tcW w:w="810"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500</w:t>
            </w:r>
          </w:p>
        </w:tc>
        <w:tc>
          <w:tcPr>
            <w:tcW w:w="774"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1000</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1500</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2200</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2900</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3600</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4300</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5200</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6500</w:t>
            </w:r>
          </w:p>
        </w:tc>
        <w:tc>
          <w:tcPr>
            <w:tcW w:w="774"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7000</w:t>
            </w:r>
          </w:p>
        </w:tc>
        <w:tc>
          <w:tcPr>
            <w:tcW w:w="810"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7500</w:t>
            </w:r>
          </w:p>
        </w:tc>
      </w:tr>
      <w:tr w:rsidR="00B40B3C" w:rsidRPr="00B40B3C" w:rsidTr="00B40B3C">
        <w:trPr>
          <w:trHeight w:val="550"/>
        </w:trPr>
        <w:tc>
          <w:tcPr>
            <w:tcW w:w="828" w:type="dxa"/>
          </w:tcPr>
          <w:p w:rsidR="00B40B3C" w:rsidRPr="00B40B3C" w:rsidRDefault="00B40B3C" w:rsidP="00223DE5">
            <w:pPr>
              <w:autoSpaceDE w:val="0"/>
              <w:autoSpaceDN w:val="0"/>
              <w:adjustRightInd w:val="0"/>
              <w:spacing w:before="60" w:after="0" w:line="180" w:lineRule="atLeast"/>
              <w:rPr>
                <w:rFonts w:ascii="STIX" w:hAnsi="STIX" w:cs="STIX"/>
                <w:b/>
                <w:bCs/>
                <w:color w:val="211D1E"/>
                <w:sz w:val="24"/>
                <w:szCs w:val="16"/>
              </w:rPr>
            </w:pPr>
            <w:r w:rsidRPr="00B40B3C">
              <w:rPr>
                <w:rFonts w:ascii="STIX" w:hAnsi="STIX" w:cs="STIX"/>
                <w:b/>
                <w:bCs/>
                <w:i/>
                <w:iCs/>
                <w:color w:val="211D1E"/>
                <w:sz w:val="24"/>
                <w:szCs w:val="16"/>
              </w:rPr>
              <w:t>Q,</w:t>
            </w:r>
            <w:r>
              <w:rPr>
                <w:rFonts w:ascii="STIX" w:hAnsi="STIX" w:cs="STIX"/>
                <w:b/>
                <w:bCs/>
                <w:i/>
                <w:iCs/>
                <w:color w:val="211D1E"/>
                <w:sz w:val="24"/>
                <w:szCs w:val="16"/>
              </w:rPr>
              <w:t xml:space="preserve"> </w:t>
            </w:r>
            <w:r w:rsidRPr="00B40B3C">
              <w:rPr>
                <w:rFonts w:ascii="STIX" w:hAnsi="STIX" w:cs="STIX"/>
                <w:b/>
                <w:bCs/>
                <w:color w:val="211D1E"/>
                <w:sz w:val="24"/>
                <w:szCs w:val="16"/>
              </w:rPr>
              <w:t>m</w:t>
            </w:r>
            <w:r w:rsidRPr="00B40B3C">
              <w:rPr>
                <w:rFonts w:ascii="STIX" w:hAnsi="STIX" w:cs="STIX"/>
                <w:b/>
                <w:bCs/>
                <w:color w:val="211D1E"/>
                <w:sz w:val="32"/>
                <w:szCs w:val="10"/>
                <w:vertAlign w:val="superscript"/>
              </w:rPr>
              <w:t>3</w:t>
            </w:r>
            <w:r w:rsidRPr="00B40B3C">
              <w:rPr>
                <w:rFonts w:ascii="STIX" w:hAnsi="STIX" w:cs="STIX"/>
                <w:b/>
                <w:bCs/>
                <w:color w:val="211D1E"/>
                <w:sz w:val="24"/>
                <w:szCs w:val="16"/>
              </w:rPr>
              <w:t>/hr</w:t>
            </w:r>
          </w:p>
        </w:tc>
        <w:tc>
          <w:tcPr>
            <w:tcW w:w="810"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10.55</w:t>
            </w:r>
          </w:p>
        </w:tc>
        <w:tc>
          <w:tcPr>
            <w:tcW w:w="810"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9.576</w:t>
            </w:r>
          </w:p>
        </w:tc>
        <w:tc>
          <w:tcPr>
            <w:tcW w:w="774"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9.072</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8.640</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8.100</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7.560</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7.020</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6.480</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5.688</w:t>
            </w:r>
          </w:p>
        </w:tc>
        <w:tc>
          <w:tcPr>
            <w:tcW w:w="756"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4.752</w:t>
            </w:r>
          </w:p>
        </w:tc>
        <w:tc>
          <w:tcPr>
            <w:tcW w:w="774"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3.348</w:t>
            </w:r>
          </w:p>
        </w:tc>
        <w:tc>
          <w:tcPr>
            <w:tcW w:w="810" w:type="dxa"/>
          </w:tcPr>
          <w:p w:rsidR="00B40B3C" w:rsidRPr="00B40B3C" w:rsidRDefault="00B40B3C" w:rsidP="00223DE5">
            <w:pPr>
              <w:autoSpaceDE w:val="0"/>
              <w:autoSpaceDN w:val="0"/>
              <w:adjustRightInd w:val="0"/>
              <w:spacing w:before="60" w:after="0" w:line="180" w:lineRule="atLeast"/>
              <w:rPr>
                <w:rFonts w:ascii="STIX" w:hAnsi="STIX" w:cs="STIX"/>
                <w:color w:val="211D1E"/>
                <w:sz w:val="24"/>
                <w:szCs w:val="16"/>
              </w:rPr>
            </w:pPr>
            <w:r w:rsidRPr="00B40B3C">
              <w:rPr>
                <w:rFonts w:ascii="STIX" w:hAnsi="STIX" w:cs="STIX"/>
                <w:color w:val="211D1E"/>
                <w:sz w:val="24"/>
                <w:szCs w:val="16"/>
              </w:rPr>
              <w:t>1.404</w:t>
            </w:r>
          </w:p>
        </w:tc>
      </w:tr>
    </w:tbl>
    <w:p w:rsidR="00B40B3C" w:rsidRDefault="00B40B3C" w:rsidP="00B40B3C">
      <w:pPr>
        <w:autoSpaceDE w:val="0"/>
        <w:autoSpaceDN w:val="0"/>
        <w:adjustRightInd w:val="0"/>
        <w:spacing w:before="60" w:after="0" w:line="180" w:lineRule="atLeast"/>
        <w:rPr>
          <w:rFonts w:ascii="STIX" w:hAnsi="STIX" w:cs="STIX"/>
          <w:color w:val="211D1E"/>
          <w:sz w:val="24"/>
          <w:szCs w:val="16"/>
        </w:rPr>
      </w:pPr>
    </w:p>
    <w:p w:rsidR="00B40B3C" w:rsidRDefault="00B40B3C" w:rsidP="00B40B3C">
      <w:pPr>
        <w:autoSpaceDE w:val="0"/>
        <w:autoSpaceDN w:val="0"/>
        <w:adjustRightInd w:val="0"/>
        <w:spacing w:before="60" w:after="0" w:line="180" w:lineRule="atLeast"/>
        <w:rPr>
          <w:rFonts w:ascii="STIX" w:hAnsi="STIX" w:cs="STIX"/>
          <w:color w:val="211D1E"/>
          <w:sz w:val="24"/>
          <w:szCs w:val="18"/>
        </w:rPr>
      </w:pPr>
      <w:r w:rsidRPr="00B40B3C">
        <w:rPr>
          <w:rFonts w:ascii="STIX" w:hAnsi="STIX" w:cs="STIX"/>
          <w:color w:val="211D1E"/>
          <w:sz w:val="24"/>
          <w:szCs w:val="18"/>
        </w:rPr>
        <w:t xml:space="preserve">Write a script with supporting functions </w:t>
      </w:r>
    </w:p>
    <w:p w:rsidR="00B40B3C" w:rsidRDefault="00B40B3C" w:rsidP="00B40B3C">
      <w:pPr>
        <w:autoSpaceDE w:val="0"/>
        <w:autoSpaceDN w:val="0"/>
        <w:adjustRightInd w:val="0"/>
        <w:spacing w:before="60" w:after="0" w:line="180" w:lineRule="atLeast"/>
        <w:rPr>
          <w:rFonts w:ascii="STIX" w:hAnsi="STIX" w:cs="STIX"/>
          <w:color w:val="211D1E"/>
          <w:sz w:val="24"/>
          <w:szCs w:val="18"/>
        </w:rPr>
      </w:pPr>
    </w:p>
    <w:p w:rsidR="00B40B3C" w:rsidRDefault="00B40B3C" w:rsidP="00B40B3C">
      <w:pPr>
        <w:autoSpaceDE w:val="0"/>
        <w:autoSpaceDN w:val="0"/>
        <w:adjustRightInd w:val="0"/>
        <w:spacing w:before="60" w:after="0" w:line="180" w:lineRule="atLeast"/>
        <w:rPr>
          <w:rFonts w:ascii="STIX" w:hAnsi="STIX" w:cs="STIX"/>
          <w:color w:val="211D1E"/>
          <w:sz w:val="24"/>
          <w:szCs w:val="18"/>
        </w:rPr>
      </w:pPr>
      <w:r w:rsidRPr="00B40B3C">
        <w:rPr>
          <w:rFonts w:ascii="STIX" w:hAnsi="STIX" w:cs="STIX"/>
          <w:b/>
          <w:bCs/>
          <w:color w:val="211D1E"/>
          <w:sz w:val="24"/>
          <w:szCs w:val="18"/>
        </w:rPr>
        <w:t xml:space="preserve">(a) </w:t>
      </w:r>
      <w:r w:rsidRPr="00B40B3C">
        <w:rPr>
          <w:rFonts w:ascii="STIX" w:hAnsi="STIX" w:cs="STIX"/>
          <w:color w:val="211D1E"/>
          <w:sz w:val="24"/>
          <w:szCs w:val="18"/>
        </w:rPr>
        <w:t xml:space="preserve">to estimate the volume of fluid (in liters) </w:t>
      </w:r>
      <w:r>
        <w:rPr>
          <w:rFonts w:ascii="STIX" w:hAnsi="STIX" w:cs="STIX"/>
          <w:color w:val="211D1E"/>
          <w:sz w:val="24"/>
          <w:szCs w:val="18"/>
        </w:rPr>
        <w:t>drained over the entire measure</w:t>
      </w:r>
      <w:r w:rsidRPr="00B40B3C">
        <w:rPr>
          <w:rFonts w:ascii="STIX" w:hAnsi="STIX" w:cs="STIX"/>
          <w:color w:val="211D1E"/>
          <w:sz w:val="24"/>
          <w:szCs w:val="18"/>
        </w:rPr>
        <w:t xml:space="preserve">ment period and </w:t>
      </w:r>
    </w:p>
    <w:p w:rsidR="00645EE5" w:rsidRDefault="00B40B3C" w:rsidP="00B40B3C">
      <w:pPr>
        <w:autoSpaceDE w:val="0"/>
        <w:autoSpaceDN w:val="0"/>
        <w:adjustRightInd w:val="0"/>
        <w:spacing w:before="60" w:after="0" w:line="180" w:lineRule="atLeast"/>
        <w:rPr>
          <w:rFonts w:ascii="STIX" w:hAnsi="STIX" w:cs="STIX"/>
          <w:color w:val="211D1E"/>
          <w:sz w:val="24"/>
          <w:szCs w:val="18"/>
        </w:rPr>
      </w:pPr>
      <w:r w:rsidRPr="00B40B3C">
        <w:rPr>
          <w:rFonts w:ascii="STIX" w:hAnsi="STIX" w:cs="STIX"/>
          <w:b/>
          <w:bCs/>
          <w:color w:val="211D1E"/>
          <w:sz w:val="24"/>
          <w:szCs w:val="18"/>
        </w:rPr>
        <w:t xml:space="preserve">(b) </w:t>
      </w:r>
      <w:r w:rsidRPr="00B40B3C">
        <w:rPr>
          <w:rFonts w:ascii="STIX" w:hAnsi="STIX" w:cs="STIX"/>
          <w:color w:val="211D1E"/>
          <w:sz w:val="24"/>
          <w:szCs w:val="18"/>
        </w:rPr>
        <w:t xml:space="preserve">to estimate the liquid level in the tank at </w:t>
      </w:r>
      <w:r w:rsidRPr="00B40B3C">
        <w:rPr>
          <w:rFonts w:ascii="STIX" w:hAnsi="STIX" w:cs="STIX"/>
          <w:i/>
          <w:iCs/>
          <w:color w:val="211D1E"/>
          <w:sz w:val="24"/>
          <w:szCs w:val="18"/>
        </w:rPr>
        <w:t xml:space="preserve">t </w:t>
      </w:r>
      <w:r w:rsidRPr="00B40B3C">
        <w:rPr>
          <w:rFonts w:ascii="STIX" w:hAnsi="STIX" w:cs="STIX"/>
          <w:color w:val="211D1E"/>
          <w:sz w:val="24"/>
          <w:szCs w:val="18"/>
        </w:rPr>
        <w:t xml:space="preserve">= 0 s. Note that </w:t>
      </w:r>
      <w:r w:rsidRPr="00B40B3C">
        <w:rPr>
          <w:rFonts w:ascii="STIX" w:hAnsi="STIX" w:cs="STIX"/>
          <w:i/>
          <w:iCs/>
          <w:color w:val="211D1E"/>
          <w:sz w:val="24"/>
          <w:szCs w:val="18"/>
        </w:rPr>
        <w:t xml:space="preserve">r </w:t>
      </w:r>
      <w:r w:rsidRPr="00B40B3C">
        <w:rPr>
          <w:rFonts w:ascii="STIX" w:hAnsi="STIX" w:cs="STIX"/>
          <w:color w:val="211D1E"/>
          <w:sz w:val="24"/>
          <w:szCs w:val="18"/>
        </w:rPr>
        <w:t xml:space="preserve">= 1.5 m. </w:t>
      </w:r>
    </w:p>
    <w:p w:rsidR="00B40B3C" w:rsidRDefault="00B40B3C" w:rsidP="00B40B3C">
      <w:pPr>
        <w:autoSpaceDE w:val="0"/>
        <w:autoSpaceDN w:val="0"/>
        <w:adjustRightInd w:val="0"/>
        <w:spacing w:before="60" w:after="0" w:line="180" w:lineRule="atLeast"/>
        <w:rPr>
          <w:rFonts w:ascii="STIX" w:hAnsi="STIX" w:cs="STIX"/>
          <w:color w:val="211D1E"/>
          <w:sz w:val="24"/>
          <w:szCs w:val="18"/>
        </w:rPr>
      </w:pPr>
    </w:p>
    <w:p w:rsidR="00B40B3C" w:rsidRPr="00EF438B" w:rsidRDefault="00B40B3C" w:rsidP="00B40B3C">
      <w:pPr>
        <w:autoSpaceDE w:val="0"/>
        <w:autoSpaceDN w:val="0"/>
        <w:adjustRightInd w:val="0"/>
        <w:spacing w:before="60" w:after="0" w:line="180" w:lineRule="atLeast"/>
        <w:jc w:val="center"/>
        <w:rPr>
          <w:rFonts w:ascii="STIX" w:hAnsi="STIX" w:cs="STIX"/>
          <w:color w:val="000000"/>
          <w:sz w:val="24"/>
          <w:szCs w:val="24"/>
        </w:rPr>
      </w:pPr>
      <w:r>
        <w:rPr>
          <w:rFonts w:ascii="STIX" w:hAnsi="STIX" w:cs="STIX"/>
          <w:noProof/>
          <w:color w:val="000000"/>
          <w:sz w:val="24"/>
          <w:szCs w:val="24"/>
        </w:rPr>
        <w:drawing>
          <wp:inline distT="0" distB="0" distL="0" distR="0">
            <wp:extent cx="2636416" cy="3133725"/>
            <wp:effectExtent l="1905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7" cstate="print"/>
                    <a:srcRect/>
                    <a:stretch>
                      <a:fillRect/>
                    </a:stretch>
                  </pic:blipFill>
                  <pic:spPr bwMode="auto">
                    <a:xfrm>
                      <a:off x="0" y="0"/>
                      <a:ext cx="2636416" cy="3133725"/>
                    </a:xfrm>
                    <a:prstGeom prst="rect">
                      <a:avLst/>
                    </a:prstGeom>
                    <a:noFill/>
                    <a:ln w="9525">
                      <a:noFill/>
                      <a:miter lim="800000"/>
                      <a:headEnd/>
                      <a:tailEnd/>
                    </a:ln>
                  </pic:spPr>
                </pic:pic>
              </a:graphicData>
            </a:graphic>
          </wp:inline>
        </w:drawing>
      </w:r>
    </w:p>
    <w:sectPr w:rsidR="00B40B3C" w:rsidRPr="00EF438B" w:rsidSect="003B34E6">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86</Words>
  <Characters>494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2017-03-19T22:11:00Z</dcterms:created>
  <dcterms:modified xsi:type="dcterms:W3CDTF">2017-03-19T22:11:00Z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